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002A" w14:textId="77777777" w:rsidR="00577507" w:rsidRPr="00577507" w:rsidRDefault="00577507" w:rsidP="00577507">
      <w:pPr>
        <w:spacing w:line="276" w:lineRule="auto"/>
        <w:jc w:val="right"/>
        <w:rPr>
          <w:rFonts w:ascii="Times New Roman" w:hAnsi="Times New Roman"/>
          <w:b/>
          <w:bCs/>
        </w:rPr>
      </w:pPr>
      <w:r w:rsidRPr="00577507">
        <w:rPr>
          <w:rFonts w:ascii="Times New Roman" w:hAnsi="Times New Roman"/>
          <w:b/>
          <w:bCs/>
        </w:rPr>
        <w:t>УТВЕРЖДЕНО</w:t>
      </w:r>
    </w:p>
    <w:p w14:paraId="1F811823" w14:textId="77777777" w:rsidR="00577507" w:rsidRPr="00577507" w:rsidRDefault="00577507" w:rsidP="00577507">
      <w:pPr>
        <w:spacing w:line="276" w:lineRule="auto"/>
        <w:jc w:val="right"/>
        <w:rPr>
          <w:rFonts w:ascii="Times New Roman" w:hAnsi="Times New Roman"/>
          <w:b/>
          <w:bCs/>
        </w:rPr>
      </w:pPr>
      <w:r w:rsidRPr="00577507">
        <w:rPr>
          <w:rFonts w:ascii="Times New Roman" w:hAnsi="Times New Roman"/>
          <w:b/>
          <w:bCs/>
        </w:rPr>
        <w:t xml:space="preserve">Приказом </w:t>
      </w:r>
    </w:p>
    <w:p w14:paraId="3687B821" w14:textId="77777777" w:rsidR="00577507" w:rsidRPr="00577507" w:rsidRDefault="00577507" w:rsidP="00577507">
      <w:pPr>
        <w:spacing w:line="276" w:lineRule="auto"/>
        <w:jc w:val="right"/>
        <w:rPr>
          <w:rFonts w:ascii="Times New Roman" w:hAnsi="Times New Roman"/>
          <w:b/>
          <w:bCs/>
        </w:rPr>
      </w:pPr>
      <w:r w:rsidRPr="00577507">
        <w:rPr>
          <w:rFonts w:ascii="Times New Roman" w:hAnsi="Times New Roman"/>
          <w:b/>
          <w:bCs/>
        </w:rPr>
        <w:t>Генерального директора</w:t>
      </w:r>
    </w:p>
    <w:p w14:paraId="0FAF936C" w14:textId="77777777" w:rsidR="00577507" w:rsidRPr="00577507" w:rsidRDefault="00577507" w:rsidP="00577507">
      <w:pPr>
        <w:spacing w:line="276" w:lineRule="auto"/>
        <w:jc w:val="right"/>
        <w:rPr>
          <w:rFonts w:ascii="Times New Roman" w:hAnsi="Times New Roman"/>
          <w:b/>
          <w:bCs/>
        </w:rPr>
      </w:pPr>
      <w:r w:rsidRPr="00577507">
        <w:rPr>
          <w:rFonts w:ascii="Times New Roman" w:hAnsi="Times New Roman"/>
          <w:b/>
          <w:bCs/>
        </w:rPr>
        <w:t>АО УК «РАМАКО»</w:t>
      </w:r>
    </w:p>
    <w:p w14:paraId="5DB74A02" w14:textId="77777777" w:rsidR="00577507" w:rsidRPr="00577507" w:rsidRDefault="00577507" w:rsidP="00577507">
      <w:pPr>
        <w:ind w:left="6804" w:hanging="417"/>
        <w:rPr>
          <w:rFonts w:ascii="Times New Roman" w:hAnsi="Times New Roman"/>
          <w:sz w:val="22"/>
          <w:szCs w:val="22"/>
        </w:rPr>
      </w:pPr>
      <w:r w:rsidRPr="00577507">
        <w:rPr>
          <w:rFonts w:ascii="Times New Roman" w:hAnsi="Times New Roman"/>
          <w:b/>
          <w:bCs/>
        </w:rPr>
        <w:t xml:space="preserve">Приказ от </w:t>
      </w:r>
      <w:r w:rsidR="00832484">
        <w:rPr>
          <w:rFonts w:ascii="Times New Roman" w:hAnsi="Times New Roman"/>
          <w:b/>
          <w:bCs/>
        </w:rPr>
        <w:t>21</w:t>
      </w:r>
      <w:r w:rsidRPr="00577507">
        <w:rPr>
          <w:rFonts w:ascii="Times New Roman" w:hAnsi="Times New Roman"/>
          <w:b/>
          <w:bCs/>
        </w:rPr>
        <w:t>.02.2020  г. №Д/202002</w:t>
      </w:r>
      <w:r w:rsidR="00832484">
        <w:rPr>
          <w:rFonts w:ascii="Times New Roman" w:hAnsi="Times New Roman"/>
          <w:b/>
          <w:bCs/>
        </w:rPr>
        <w:t>21</w:t>
      </w:r>
    </w:p>
    <w:p w14:paraId="5B9F1C45" w14:textId="77777777" w:rsidR="00577507" w:rsidRPr="00577507" w:rsidRDefault="00577507" w:rsidP="00577507">
      <w:pPr>
        <w:spacing w:line="288" w:lineRule="auto"/>
        <w:jc w:val="right"/>
        <w:rPr>
          <w:rFonts w:ascii="Times New Roman" w:hAnsi="Times New Roman"/>
          <w:sz w:val="24"/>
          <w:szCs w:val="24"/>
        </w:rPr>
      </w:pPr>
    </w:p>
    <w:p w14:paraId="020C7257" w14:textId="77777777" w:rsidR="00577507" w:rsidRPr="00577507" w:rsidRDefault="00577507" w:rsidP="00577507">
      <w:pPr>
        <w:spacing w:line="360" w:lineRule="auto"/>
        <w:jc w:val="right"/>
        <w:rPr>
          <w:rFonts w:ascii="Times New Roman" w:hAnsi="Times New Roman"/>
          <w:sz w:val="24"/>
          <w:szCs w:val="24"/>
          <w:u w:val="single"/>
        </w:rPr>
      </w:pPr>
    </w:p>
    <w:p w14:paraId="328B1CF8" w14:textId="77777777" w:rsidR="00577507" w:rsidRPr="00577507" w:rsidRDefault="00577507" w:rsidP="00577507">
      <w:pPr>
        <w:spacing w:line="360" w:lineRule="auto"/>
        <w:jc w:val="right"/>
        <w:rPr>
          <w:rFonts w:ascii="Times New Roman" w:hAnsi="Times New Roman"/>
          <w:sz w:val="24"/>
          <w:szCs w:val="24"/>
        </w:rPr>
      </w:pPr>
    </w:p>
    <w:p w14:paraId="1DE313C4" w14:textId="77777777" w:rsidR="00577507" w:rsidRPr="00577507" w:rsidRDefault="00577507" w:rsidP="00577507">
      <w:pPr>
        <w:spacing w:line="360" w:lineRule="auto"/>
        <w:jc w:val="right"/>
        <w:rPr>
          <w:rFonts w:ascii="Times New Roman" w:hAnsi="Times New Roman"/>
          <w:sz w:val="24"/>
          <w:szCs w:val="24"/>
        </w:rPr>
      </w:pPr>
    </w:p>
    <w:p w14:paraId="2B79FD21" w14:textId="77777777" w:rsidR="00577507" w:rsidRPr="00577507" w:rsidRDefault="00577507" w:rsidP="00577507">
      <w:pPr>
        <w:spacing w:line="360" w:lineRule="auto"/>
        <w:jc w:val="right"/>
        <w:rPr>
          <w:rFonts w:ascii="Times New Roman" w:hAnsi="Times New Roman"/>
          <w:sz w:val="24"/>
          <w:szCs w:val="24"/>
        </w:rPr>
      </w:pPr>
    </w:p>
    <w:p w14:paraId="01F093F0" w14:textId="77777777" w:rsidR="00577507" w:rsidRPr="00577507" w:rsidRDefault="00577507" w:rsidP="00577507">
      <w:pPr>
        <w:spacing w:line="360" w:lineRule="auto"/>
        <w:jc w:val="right"/>
        <w:rPr>
          <w:rFonts w:ascii="Times New Roman" w:hAnsi="Times New Roman"/>
          <w:sz w:val="24"/>
          <w:szCs w:val="24"/>
        </w:rPr>
      </w:pPr>
    </w:p>
    <w:p w14:paraId="05681377" w14:textId="77777777" w:rsidR="00577507" w:rsidRPr="00577507" w:rsidRDefault="00577507" w:rsidP="00577507">
      <w:pPr>
        <w:spacing w:line="360" w:lineRule="auto"/>
        <w:jc w:val="right"/>
        <w:rPr>
          <w:rFonts w:ascii="Times New Roman" w:hAnsi="Times New Roman"/>
          <w:sz w:val="24"/>
          <w:szCs w:val="24"/>
        </w:rPr>
      </w:pPr>
    </w:p>
    <w:p w14:paraId="04BF7555" w14:textId="77777777" w:rsidR="00577507" w:rsidRPr="00577507" w:rsidRDefault="00577507" w:rsidP="00577507">
      <w:pPr>
        <w:spacing w:line="360" w:lineRule="auto"/>
        <w:jc w:val="right"/>
        <w:rPr>
          <w:rFonts w:ascii="Times New Roman" w:hAnsi="Times New Roman"/>
          <w:sz w:val="24"/>
          <w:szCs w:val="24"/>
        </w:rPr>
      </w:pPr>
    </w:p>
    <w:p w14:paraId="4004F1B8" w14:textId="77777777" w:rsidR="00577507" w:rsidRPr="00577507" w:rsidRDefault="00577507" w:rsidP="00577507">
      <w:pPr>
        <w:spacing w:line="360" w:lineRule="auto"/>
        <w:jc w:val="right"/>
        <w:rPr>
          <w:rFonts w:ascii="Times New Roman" w:hAnsi="Times New Roman"/>
          <w:sz w:val="24"/>
          <w:szCs w:val="24"/>
        </w:rPr>
      </w:pPr>
    </w:p>
    <w:p w14:paraId="18BA051A" w14:textId="77777777" w:rsidR="00577507" w:rsidRPr="00577507" w:rsidRDefault="00577507" w:rsidP="00577507">
      <w:pPr>
        <w:spacing w:line="360" w:lineRule="auto"/>
        <w:jc w:val="right"/>
        <w:rPr>
          <w:rFonts w:ascii="Times New Roman" w:hAnsi="Times New Roman"/>
          <w:sz w:val="24"/>
          <w:szCs w:val="24"/>
        </w:rPr>
      </w:pPr>
    </w:p>
    <w:p w14:paraId="3362808D" w14:textId="77777777" w:rsidR="00577507" w:rsidRPr="00577507" w:rsidRDefault="00577507" w:rsidP="00577507">
      <w:pPr>
        <w:spacing w:line="360" w:lineRule="auto"/>
        <w:jc w:val="right"/>
        <w:rPr>
          <w:rFonts w:ascii="Times New Roman" w:hAnsi="Times New Roman"/>
          <w:sz w:val="24"/>
          <w:szCs w:val="24"/>
        </w:rPr>
      </w:pPr>
    </w:p>
    <w:p w14:paraId="64EA6D59" w14:textId="77777777" w:rsidR="00577507" w:rsidRPr="00577507" w:rsidRDefault="00577507" w:rsidP="00577507">
      <w:pPr>
        <w:spacing w:line="360" w:lineRule="auto"/>
        <w:jc w:val="right"/>
        <w:rPr>
          <w:rFonts w:ascii="Times New Roman" w:hAnsi="Times New Roman"/>
          <w:sz w:val="24"/>
          <w:szCs w:val="24"/>
        </w:rPr>
      </w:pPr>
    </w:p>
    <w:p w14:paraId="1071DE27" w14:textId="77777777" w:rsidR="00577507" w:rsidRPr="00577507" w:rsidRDefault="00577507" w:rsidP="00577507">
      <w:pPr>
        <w:spacing w:line="360" w:lineRule="auto"/>
        <w:jc w:val="right"/>
        <w:rPr>
          <w:rFonts w:ascii="Times New Roman" w:hAnsi="Times New Roman"/>
          <w:sz w:val="24"/>
          <w:szCs w:val="24"/>
        </w:rPr>
      </w:pPr>
    </w:p>
    <w:p w14:paraId="7B644A71" w14:textId="77777777" w:rsidR="00577507" w:rsidRPr="00577507" w:rsidRDefault="00577507" w:rsidP="00577507">
      <w:pPr>
        <w:autoSpaceDE w:val="0"/>
        <w:autoSpaceDN w:val="0"/>
        <w:spacing w:line="360" w:lineRule="auto"/>
        <w:jc w:val="center"/>
        <w:rPr>
          <w:rFonts w:ascii="Times New Roman" w:hAnsi="Times New Roman"/>
          <w:b/>
          <w:sz w:val="26"/>
          <w:szCs w:val="26"/>
        </w:rPr>
      </w:pPr>
      <w:r w:rsidRPr="00577507">
        <w:rPr>
          <w:rFonts w:ascii="Times New Roman" w:hAnsi="Times New Roman"/>
          <w:b/>
          <w:sz w:val="26"/>
          <w:szCs w:val="26"/>
        </w:rPr>
        <w:t>УСЛОВИЯ ОСУЩЕСТВЛЕНИЯ ДЕПОЗИТАРНОЙ ДЕЯТЕЛЬНОСТИ ДЕПОЗИТАРИЯ АО УК «РАМАКО»</w:t>
      </w:r>
    </w:p>
    <w:p w14:paraId="5188CDCE" w14:textId="77777777" w:rsidR="00577507" w:rsidRPr="00577507" w:rsidRDefault="00577507" w:rsidP="00577507">
      <w:pPr>
        <w:autoSpaceDE w:val="0"/>
        <w:autoSpaceDN w:val="0"/>
        <w:spacing w:line="360" w:lineRule="auto"/>
        <w:jc w:val="center"/>
        <w:rPr>
          <w:rFonts w:ascii="Times New Roman" w:hAnsi="Times New Roman"/>
          <w:b/>
          <w:bCs/>
          <w:sz w:val="26"/>
          <w:szCs w:val="26"/>
        </w:rPr>
      </w:pPr>
      <w:r w:rsidRPr="00577507">
        <w:rPr>
          <w:rFonts w:ascii="Times New Roman" w:hAnsi="Times New Roman"/>
          <w:b/>
          <w:sz w:val="26"/>
          <w:szCs w:val="26"/>
        </w:rPr>
        <w:t>(КЛИЕНТСКИЙ РЕГЛАМЕНТ)</w:t>
      </w:r>
    </w:p>
    <w:p w14:paraId="084C4250" w14:textId="77777777" w:rsidR="00577507" w:rsidRPr="00577507" w:rsidRDefault="00577507" w:rsidP="00577507">
      <w:pPr>
        <w:jc w:val="center"/>
        <w:rPr>
          <w:rFonts w:ascii="Times New Roman" w:hAnsi="Times New Roman"/>
          <w:b/>
          <w:sz w:val="28"/>
          <w:szCs w:val="28"/>
        </w:rPr>
      </w:pPr>
    </w:p>
    <w:p w14:paraId="7098AECE" w14:textId="77777777" w:rsidR="00577507" w:rsidRPr="00577507" w:rsidRDefault="00577507" w:rsidP="00577507">
      <w:pPr>
        <w:spacing w:line="360" w:lineRule="auto"/>
        <w:ind w:right="-1"/>
        <w:jc w:val="center"/>
        <w:rPr>
          <w:rFonts w:ascii="Times New Roman" w:hAnsi="Times New Roman"/>
          <w:sz w:val="24"/>
          <w:szCs w:val="24"/>
        </w:rPr>
      </w:pPr>
    </w:p>
    <w:p w14:paraId="2C771A6F" w14:textId="77777777" w:rsidR="00577507" w:rsidRPr="00577507" w:rsidRDefault="00577507" w:rsidP="00577507">
      <w:pPr>
        <w:spacing w:line="360" w:lineRule="auto"/>
        <w:ind w:right="-1"/>
        <w:jc w:val="center"/>
        <w:rPr>
          <w:rFonts w:ascii="Times New Roman" w:hAnsi="Times New Roman"/>
          <w:sz w:val="24"/>
          <w:szCs w:val="24"/>
        </w:rPr>
      </w:pPr>
    </w:p>
    <w:p w14:paraId="703DE911" w14:textId="77777777" w:rsidR="00DB2BC5" w:rsidRPr="00473730" w:rsidRDefault="00DB2BC5" w:rsidP="00DB2BC5">
      <w:pPr>
        <w:jc w:val="center"/>
        <w:rPr>
          <w:rFonts w:ascii="Times New Roman" w:hAnsi="Times New Roman"/>
          <w:b/>
          <w:sz w:val="28"/>
          <w:szCs w:val="28"/>
        </w:rPr>
      </w:pPr>
    </w:p>
    <w:p w14:paraId="12231BBA" w14:textId="77777777" w:rsidR="00DB2BC5" w:rsidRPr="00473730" w:rsidRDefault="00DB2BC5" w:rsidP="00DB2BC5">
      <w:pPr>
        <w:spacing w:line="360" w:lineRule="auto"/>
        <w:ind w:right="-1"/>
        <w:jc w:val="center"/>
        <w:rPr>
          <w:rFonts w:ascii="Times New Roman" w:hAnsi="Times New Roman"/>
          <w:sz w:val="24"/>
          <w:szCs w:val="24"/>
        </w:rPr>
      </w:pPr>
    </w:p>
    <w:p w14:paraId="67EB6D6F" w14:textId="77777777" w:rsidR="00DB2BC5" w:rsidRPr="00473730" w:rsidRDefault="00DB2BC5" w:rsidP="00DB2BC5">
      <w:pPr>
        <w:spacing w:line="360" w:lineRule="auto"/>
        <w:ind w:right="-1"/>
        <w:jc w:val="center"/>
        <w:rPr>
          <w:rFonts w:ascii="Times New Roman" w:hAnsi="Times New Roman"/>
          <w:sz w:val="24"/>
          <w:szCs w:val="24"/>
        </w:rPr>
      </w:pPr>
    </w:p>
    <w:p w14:paraId="4DD22460" w14:textId="77777777" w:rsidR="00DB2BC5" w:rsidRPr="00473730" w:rsidRDefault="00DB2BC5" w:rsidP="00DB2BC5">
      <w:pPr>
        <w:spacing w:line="360" w:lineRule="auto"/>
        <w:ind w:right="-1"/>
        <w:jc w:val="center"/>
        <w:rPr>
          <w:rFonts w:ascii="Times New Roman" w:hAnsi="Times New Roman"/>
          <w:sz w:val="24"/>
          <w:szCs w:val="24"/>
        </w:rPr>
      </w:pPr>
    </w:p>
    <w:p w14:paraId="11CA43AE" w14:textId="77777777" w:rsidR="00DB2BC5" w:rsidRPr="00473730" w:rsidRDefault="00DB2BC5" w:rsidP="00DB2BC5">
      <w:pPr>
        <w:spacing w:line="360" w:lineRule="auto"/>
        <w:ind w:right="-1"/>
        <w:jc w:val="center"/>
        <w:rPr>
          <w:rFonts w:ascii="Times New Roman" w:hAnsi="Times New Roman"/>
          <w:sz w:val="24"/>
          <w:szCs w:val="24"/>
        </w:rPr>
      </w:pPr>
    </w:p>
    <w:p w14:paraId="179324A8" w14:textId="77777777" w:rsidR="00DB2BC5" w:rsidRDefault="00DB2BC5" w:rsidP="00DB2BC5">
      <w:pPr>
        <w:spacing w:line="360" w:lineRule="auto"/>
        <w:ind w:right="-1"/>
        <w:jc w:val="center"/>
        <w:rPr>
          <w:rFonts w:ascii="Times New Roman" w:hAnsi="Times New Roman"/>
          <w:sz w:val="24"/>
          <w:szCs w:val="24"/>
        </w:rPr>
      </w:pPr>
    </w:p>
    <w:p w14:paraId="02F20E96" w14:textId="77777777" w:rsidR="00DB2BC5" w:rsidRDefault="00DB2BC5" w:rsidP="00DB2BC5">
      <w:pPr>
        <w:spacing w:line="360" w:lineRule="auto"/>
        <w:ind w:right="-1"/>
        <w:jc w:val="center"/>
        <w:rPr>
          <w:rFonts w:ascii="Times New Roman" w:hAnsi="Times New Roman"/>
          <w:sz w:val="24"/>
          <w:szCs w:val="24"/>
        </w:rPr>
      </w:pPr>
    </w:p>
    <w:p w14:paraId="1B2643E5" w14:textId="77777777" w:rsidR="00DB2BC5" w:rsidRDefault="00DB2BC5" w:rsidP="00DB2BC5">
      <w:pPr>
        <w:spacing w:line="360" w:lineRule="auto"/>
        <w:ind w:right="-1"/>
        <w:jc w:val="center"/>
        <w:rPr>
          <w:rFonts w:ascii="Times New Roman" w:hAnsi="Times New Roman"/>
          <w:sz w:val="24"/>
          <w:szCs w:val="24"/>
        </w:rPr>
      </w:pPr>
    </w:p>
    <w:p w14:paraId="260772E6" w14:textId="77777777" w:rsidR="00DB2BC5" w:rsidRDefault="00DB2BC5" w:rsidP="00DB2BC5">
      <w:pPr>
        <w:spacing w:line="360" w:lineRule="auto"/>
        <w:ind w:right="-1"/>
        <w:jc w:val="center"/>
        <w:rPr>
          <w:rFonts w:ascii="Times New Roman" w:hAnsi="Times New Roman"/>
          <w:sz w:val="24"/>
          <w:szCs w:val="24"/>
        </w:rPr>
      </w:pPr>
    </w:p>
    <w:p w14:paraId="06CFAFB5" w14:textId="77777777" w:rsidR="00DB2BC5" w:rsidRPr="00473730" w:rsidRDefault="00DB2BC5" w:rsidP="00DB2BC5">
      <w:pPr>
        <w:spacing w:line="360" w:lineRule="auto"/>
        <w:ind w:right="-1"/>
        <w:jc w:val="center"/>
        <w:rPr>
          <w:rFonts w:ascii="Times New Roman" w:hAnsi="Times New Roman"/>
          <w:sz w:val="24"/>
          <w:szCs w:val="24"/>
        </w:rPr>
      </w:pPr>
    </w:p>
    <w:p w14:paraId="68947789" w14:textId="77777777" w:rsidR="00DB2BC5" w:rsidRPr="00473730" w:rsidRDefault="00DB2BC5" w:rsidP="00577507">
      <w:pPr>
        <w:spacing w:line="360" w:lineRule="auto"/>
        <w:ind w:right="-1"/>
        <w:rPr>
          <w:rFonts w:ascii="Times New Roman" w:hAnsi="Times New Roman"/>
          <w:sz w:val="24"/>
          <w:szCs w:val="24"/>
        </w:rPr>
      </w:pPr>
    </w:p>
    <w:p w14:paraId="22BAB93C" w14:textId="77777777" w:rsidR="00DB2BC5" w:rsidRPr="00473730" w:rsidRDefault="00DB2BC5" w:rsidP="00DB2BC5">
      <w:pPr>
        <w:spacing w:line="360" w:lineRule="auto"/>
        <w:ind w:right="-1"/>
        <w:jc w:val="center"/>
        <w:rPr>
          <w:rFonts w:ascii="Times New Roman" w:hAnsi="Times New Roman"/>
          <w:sz w:val="24"/>
          <w:szCs w:val="24"/>
        </w:rPr>
      </w:pPr>
    </w:p>
    <w:p w14:paraId="7060ECF0" w14:textId="77777777" w:rsidR="00DB2BC5" w:rsidRPr="00473730" w:rsidRDefault="00DB2BC5" w:rsidP="00DB2BC5">
      <w:pPr>
        <w:spacing w:line="360" w:lineRule="auto"/>
        <w:ind w:right="-1"/>
        <w:jc w:val="center"/>
        <w:rPr>
          <w:rFonts w:ascii="Times New Roman" w:hAnsi="Times New Roman"/>
          <w:b/>
          <w:sz w:val="24"/>
          <w:szCs w:val="24"/>
        </w:rPr>
      </w:pPr>
      <w:r w:rsidRPr="00473730">
        <w:rPr>
          <w:rFonts w:ascii="Times New Roman" w:hAnsi="Times New Roman"/>
          <w:b/>
          <w:sz w:val="24"/>
          <w:szCs w:val="24"/>
        </w:rPr>
        <w:t>МОСКВА</w:t>
      </w:r>
    </w:p>
    <w:p w14:paraId="516EB197" w14:textId="77777777" w:rsidR="00DB2BC5" w:rsidRPr="00CA7589" w:rsidRDefault="002F6F01" w:rsidP="00DB2BC5">
      <w:pPr>
        <w:spacing w:line="360" w:lineRule="auto"/>
        <w:ind w:right="-1"/>
        <w:jc w:val="center"/>
        <w:rPr>
          <w:rFonts w:ascii="Times New Roman" w:hAnsi="Times New Roman"/>
          <w:b/>
          <w:sz w:val="24"/>
          <w:szCs w:val="24"/>
          <w:lang w:val="en-US"/>
        </w:rPr>
      </w:pPr>
      <w:r w:rsidRPr="00473730">
        <w:rPr>
          <w:rFonts w:ascii="Times New Roman" w:hAnsi="Times New Roman"/>
          <w:b/>
          <w:sz w:val="24"/>
          <w:szCs w:val="24"/>
        </w:rPr>
        <w:t>20</w:t>
      </w:r>
      <w:r>
        <w:rPr>
          <w:rFonts w:ascii="Times New Roman" w:hAnsi="Times New Roman"/>
          <w:b/>
          <w:sz w:val="24"/>
          <w:szCs w:val="24"/>
          <w:lang w:val="en-US"/>
        </w:rPr>
        <w:t>20</w:t>
      </w:r>
    </w:p>
    <w:p w14:paraId="1E9FD82E" w14:textId="77777777" w:rsidR="000B1D28" w:rsidRPr="002D5BCA" w:rsidRDefault="00DB2BC5" w:rsidP="008257EF">
      <w:pPr>
        <w:jc w:val="center"/>
        <w:rPr>
          <w:rFonts w:ascii="Times New Roman" w:hAnsi="Times New Roman"/>
          <w:b/>
          <w:bCs/>
        </w:rPr>
      </w:pPr>
      <w:r w:rsidRPr="00473730">
        <w:rPr>
          <w:sz w:val="24"/>
          <w:szCs w:val="24"/>
        </w:rPr>
        <w:br w:type="page"/>
      </w:r>
      <w:bookmarkStart w:id="0" w:name="_Toc395266608"/>
      <w:bookmarkStart w:id="1" w:name="_Toc489697636"/>
      <w:r w:rsidR="008257EF" w:rsidRPr="002D5BCA">
        <w:rPr>
          <w:rFonts w:ascii="Times New Roman" w:hAnsi="Times New Roman"/>
          <w:b/>
          <w:bCs/>
          <w:sz w:val="24"/>
          <w:szCs w:val="24"/>
        </w:rPr>
        <w:lastRenderedPageBreak/>
        <w:t>О</w:t>
      </w:r>
      <w:r w:rsidR="000B1D28" w:rsidRPr="002D5BCA">
        <w:rPr>
          <w:rFonts w:ascii="Times New Roman" w:hAnsi="Times New Roman"/>
          <w:b/>
          <w:bCs/>
        </w:rPr>
        <w:t>главление</w:t>
      </w:r>
    </w:p>
    <w:p w14:paraId="75352CE2" w14:textId="77777777" w:rsidR="0037708D" w:rsidRPr="008450CC" w:rsidRDefault="00E51AA5" w:rsidP="008450CC">
      <w:pPr>
        <w:pStyle w:val="15"/>
        <w:spacing w:before="0" w:after="0"/>
        <w:rPr>
          <w:rFonts w:eastAsiaTheme="minorEastAsia"/>
          <w:bCs w:val="0"/>
          <w:caps w:val="0"/>
          <w:sz w:val="22"/>
          <w:szCs w:val="22"/>
        </w:rPr>
      </w:pPr>
      <w:r w:rsidRPr="0068048E">
        <w:rPr>
          <w:szCs w:val="24"/>
        </w:rPr>
        <w:fldChar w:fldCharType="begin"/>
      </w:r>
      <w:r w:rsidRPr="0068048E">
        <w:rPr>
          <w:szCs w:val="24"/>
        </w:rPr>
        <w:instrText xml:space="preserve"> TOC \o "1-3" \h \z \u </w:instrText>
      </w:r>
      <w:r w:rsidRPr="0068048E">
        <w:rPr>
          <w:szCs w:val="24"/>
        </w:rPr>
        <w:fldChar w:fldCharType="separate"/>
      </w:r>
      <w:hyperlink w:anchor="_Toc32585698" w:history="1">
        <w:r w:rsidR="0037708D" w:rsidRPr="0037708D">
          <w:rPr>
            <w:rStyle w:val="ac"/>
          </w:rPr>
          <w:t>1. ОБЩИЕ ПОЛОЖЕНИЯ</w:t>
        </w:r>
        <w:r w:rsidR="0037708D" w:rsidRPr="0037708D">
          <w:rPr>
            <w:webHidden/>
          </w:rPr>
          <w:tab/>
        </w:r>
        <w:r w:rsidR="0037708D" w:rsidRPr="000B0CE4">
          <w:rPr>
            <w:webHidden/>
          </w:rPr>
          <w:fldChar w:fldCharType="begin"/>
        </w:r>
        <w:r w:rsidR="0037708D" w:rsidRPr="0037708D">
          <w:rPr>
            <w:webHidden/>
          </w:rPr>
          <w:instrText xml:space="preserve"> PAGEREF _Toc32585698 \h </w:instrText>
        </w:r>
        <w:r w:rsidR="0037708D" w:rsidRPr="000B0CE4">
          <w:rPr>
            <w:webHidden/>
          </w:rPr>
        </w:r>
        <w:r w:rsidR="0037708D" w:rsidRPr="000B0CE4">
          <w:rPr>
            <w:webHidden/>
          </w:rPr>
          <w:fldChar w:fldCharType="separate"/>
        </w:r>
        <w:r w:rsidR="00832E97">
          <w:rPr>
            <w:webHidden/>
          </w:rPr>
          <w:t>4</w:t>
        </w:r>
        <w:r w:rsidR="0037708D" w:rsidRPr="000B0CE4">
          <w:rPr>
            <w:webHidden/>
          </w:rPr>
          <w:fldChar w:fldCharType="end"/>
        </w:r>
      </w:hyperlink>
    </w:p>
    <w:p w14:paraId="1407C195"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699" w:history="1">
        <w:r w:rsidR="0037708D" w:rsidRPr="008450CC">
          <w:rPr>
            <w:rStyle w:val="ac"/>
            <w:rFonts w:ascii="Times New Roman" w:hAnsi="Times New Roman"/>
            <w:bCs/>
            <w:noProof/>
          </w:rPr>
          <w:t>1.1</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Осуществление депозитарной деятельности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_Toc32585699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w:t>
        </w:r>
        <w:r w:rsidR="0037708D" w:rsidRPr="008450CC">
          <w:rPr>
            <w:rFonts w:ascii="Times New Roman" w:hAnsi="Times New Roman"/>
            <w:noProof/>
            <w:webHidden/>
          </w:rPr>
          <w:fldChar w:fldCharType="end"/>
        </w:r>
      </w:hyperlink>
    </w:p>
    <w:p w14:paraId="089A1EC4"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00" w:history="1">
        <w:r w:rsidR="0037708D" w:rsidRPr="008450CC">
          <w:rPr>
            <w:rStyle w:val="ac"/>
            <w:rFonts w:ascii="Times New Roman" w:hAnsi="Times New Roman"/>
            <w:bCs/>
            <w:noProof/>
          </w:rPr>
          <w:t>1.2</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Термины и определения</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_Toc32585700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w:t>
        </w:r>
        <w:r w:rsidR="0037708D" w:rsidRPr="008450CC">
          <w:rPr>
            <w:rFonts w:ascii="Times New Roman" w:hAnsi="Times New Roman"/>
            <w:noProof/>
            <w:webHidden/>
          </w:rPr>
          <w:fldChar w:fldCharType="end"/>
        </w:r>
      </w:hyperlink>
    </w:p>
    <w:p w14:paraId="1B9AEA12"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01" w:history="1">
        <w:r w:rsidR="0037708D" w:rsidRPr="008450CC">
          <w:rPr>
            <w:rStyle w:val="ac"/>
            <w:rFonts w:ascii="Times New Roman" w:hAnsi="Times New Roman"/>
            <w:bCs/>
            <w:noProof/>
          </w:rPr>
          <w:t>1.3</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Объект депозитарной деятельности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_Toc32585701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7</w:t>
        </w:r>
        <w:r w:rsidR="0037708D" w:rsidRPr="008450CC">
          <w:rPr>
            <w:rFonts w:ascii="Times New Roman" w:hAnsi="Times New Roman"/>
            <w:noProof/>
            <w:webHidden/>
          </w:rPr>
          <w:fldChar w:fldCharType="end"/>
        </w:r>
      </w:hyperlink>
    </w:p>
    <w:p w14:paraId="2112761B"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02" w:history="1">
        <w:r w:rsidR="0037708D" w:rsidRPr="008450CC">
          <w:rPr>
            <w:rStyle w:val="ac"/>
            <w:rFonts w:ascii="Times New Roman" w:hAnsi="Times New Roman"/>
            <w:bCs/>
            <w:noProof/>
          </w:rPr>
          <w:t>1.4</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Обязанности и услуги, предоставляемые Депозитарием</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_Toc32585702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7</w:t>
        </w:r>
        <w:r w:rsidR="0037708D" w:rsidRPr="008450CC">
          <w:rPr>
            <w:rFonts w:ascii="Times New Roman" w:hAnsi="Times New Roman"/>
            <w:noProof/>
            <w:webHidden/>
          </w:rPr>
          <w:fldChar w:fldCharType="end"/>
        </w:r>
      </w:hyperlink>
    </w:p>
    <w:p w14:paraId="5C499ACF"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03" w:history="1">
        <w:r w:rsidR="0037708D" w:rsidRPr="008450CC">
          <w:rPr>
            <w:rStyle w:val="ac"/>
            <w:rFonts w:ascii="Times New Roman" w:hAnsi="Times New Roman"/>
            <w:bCs/>
            <w:noProof/>
          </w:rPr>
          <w:t>1.5</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Виды счетов, открываемые Депозитарием</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_Toc32585703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9</w:t>
        </w:r>
        <w:r w:rsidR="0037708D" w:rsidRPr="008450CC">
          <w:rPr>
            <w:rFonts w:ascii="Times New Roman" w:hAnsi="Times New Roman"/>
            <w:noProof/>
            <w:webHidden/>
          </w:rPr>
          <w:fldChar w:fldCharType="end"/>
        </w:r>
      </w:hyperlink>
    </w:p>
    <w:p w14:paraId="0EC4EF76"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04" w:history="1">
        <w:r w:rsidR="0037708D" w:rsidRPr="008450CC">
          <w:rPr>
            <w:rStyle w:val="ac"/>
            <w:rFonts w:ascii="Times New Roman" w:hAnsi="Times New Roman"/>
            <w:bCs/>
            <w:noProof/>
          </w:rPr>
          <w:t>1.6</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Порядок учета ценных бумаг на счетах депо и иных счетах</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_Toc32585704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15</w:t>
        </w:r>
        <w:r w:rsidR="0037708D" w:rsidRPr="008450CC">
          <w:rPr>
            <w:rFonts w:ascii="Times New Roman" w:hAnsi="Times New Roman"/>
            <w:noProof/>
            <w:webHidden/>
          </w:rPr>
          <w:fldChar w:fldCharType="end"/>
        </w:r>
      </w:hyperlink>
    </w:p>
    <w:p w14:paraId="342349CD" w14:textId="77777777" w:rsidR="0037708D" w:rsidRPr="008450CC" w:rsidRDefault="00362E86" w:rsidP="008450CC">
      <w:pPr>
        <w:pStyle w:val="15"/>
        <w:spacing w:before="0" w:after="0"/>
        <w:rPr>
          <w:rFonts w:eastAsiaTheme="minorEastAsia"/>
          <w:bCs w:val="0"/>
          <w:caps w:val="0"/>
          <w:sz w:val="22"/>
          <w:szCs w:val="22"/>
        </w:rPr>
      </w:pPr>
      <w:hyperlink w:anchor="_Toc32585705" w:history="1">
        <w:r w:rsidR="0037708D" w:rsidRPr="0037708D">
          <w:rPr>
            <w:rStyle w:val="ac"/>
          </w:rPr>
          <w:t>2.</w:t>
        </w:r>
        <w:r w:rsidR="0037708D" w:rsidRPr="008450CC">
          <w:rPr>
            <w:rFonts w:eastAsiaTheme="minorEastAsia"/>
            <w:bCs w:val="0"/>
            <w:caps w:val="0"/>
            <w:sz w:val="22"/>
            <w:szCs w:val="22"/>
          </w:rPr>
          <w:tab/>
        </w:r>
        <w:r w:rsidR="0037708D" w:rsidRPr="0037708D">
          <w:rPr>
            <w:rStyle w:val="ac"/>
          </w:rPr>
          <w:t>ОТНОШЕНИЯ ДЕПОЗИТАРИЯ С ДЕПОНЕНТАМИ, ИХ УПОЛНОМОЧЕННЫМИ ПРЕДСТАВИТЕЛЯМИ, ДРУГИМИ ДЕПОЗИТАРИЯМИ, РЕГИСТРАТОРАМИ</w:t>
        </w:r>
        <w:r w:rsidR="0037708D" w:rsidRPr="0037708D">
          <w:rPr>
            <w:webHidden/>
          </w:rPr>
          <w:tab/>
        </w:r>
        <w:r w:rsidR="0037708D" w:rsidRPr="000B0CE4">
          <w:rPr>
            <w:webHidden/>
          </w:rPr>
          <w:fldChar w:fldCharType="begin"/>
        </w:r>
        <w:r w:rsidR="0037708D" w:rsidRPr="0037708D">
          <w:rPr>
            <w:webHidden/>
          </w:rPr>
          <w:instrText xml:space="preserve"> PAGEREF _Toc32585705 \h </w:instrText>
        </w:r>
        <w:r w:rsidR="0037708D" w:rsidRPr="000B0CE4">
          <w:rPr>
            <w:webHidden/>
          </w:rPr>
        </w:r>
        <w:r w:rsidR="0037708D" w:rsidRPr="000B0CE4">
          <w:rPr>
            <w:webHidden/>
          </w:rPr>
          <w:fldChar w:fldCharType="separate"/>
        </w:r>
        <w:r w:rsidR="00832E97">
          <w:rPr>
            <w:webHidden/>
          </w:rPr>
          <w:t>16</w:t>
        </w:r>
        <w:r w:rsidR="0037708D" w:rsidRPr="000B0CE4">
          <w:rPr>
            <w:webHidden/>
          </w:rPr>
          <w:fldChar w:fldCharType="end"/>
        </w:r>
      </w:hyperlink>
    </w:p>
    <w:p w14:paraId="48D2FF56"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06" w:history="1">
        <w:r w:rsidR="0037708D" w:rsidRPr="008450CC">
          <w:rPr>
            <w:rStyle w:val="ac"/>
            <w:rFonts w:ascii="Times New Roman" w:hAnsi="Times New Roman"/>
            <w:noProof/>
          </w:rPr>
          <w:t>2.1. Взаимодействие Депозитария с регистраторами и другими депозитариями, в том числе иностранными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_Toc32585706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17</w:t>
        </w:r>
        <w:r w:rsidR="0037708D" w:rsidRPr="008450CC">
          <w:rPr>
            <w:rFonts w:ascii="Times New Roman" w:hAnsi="Times New Roman"/>
            <w:noProof/>
            <w:webHidden/>
          </w:rPr>
          <w:fldChar w:fldCharType="end"/>
        </w:r>
      </w:hyperlink>
    </w:p>
    <w:p w14:paraId="619A531E"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07" w:history="1">
        <w:r w:rsidR="0037708D" w:rsidRPr="008450CC">
          <w:rPr>
            <w:rStyle w:val="ac"/>
            <w:rFonts w:ascii="Times New Roman" w:hAnsi="Times New Roman"/>
            <w:noProof/>
          </w:rPr>
          <w:t>2.2. Уполномоченный представитель клиента</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_Toc32585707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18</w:t>
        </w:r>
        <w:r w:rsidR="0037708D" w:rsidRPr="008450CC">
          <w:rPr>
            <w:rFonts w:ascii="Times New Roman" w:hAnsi="Times New Roman"/>
            <w:noProof/>
            <w:webHidden/>
          </w:rPr>
          <w:fldChar w:fldCharType="end"/>
        </w:r>
      </w:hyperlink>
    </w:p>
    <w:p w14:paraId="78738DAC" w14:textId="77777777" w:rsidR="0037708D" w:rsidRPr="008450CC" w:rsidRDefault="00362E86" w:rsidP="008450CC">
      <w:pPr>
        <w:pStyle w:val="15"/>
        <w:spacing w:before="0" w:after="0"/>
        <w:rPr>
          <w:rFonts w:eastAsiaTheme="minorEastAsia"/>
          <w:bCs w:val="0"/>
          <w:caps w:val="0"/>
          <w:sz w:val="22"/>
          <w:szCs w:val="22"/>
        </w:rPr>
      </w:pPr>
      <w:hyperlink w:anchor="_Toc32585708" w:history="1">
        <w:r w:rsidR="0037708D" w:rsidRPr="0037708D">
          <w:rPr>
            <w:rStyle w:val="ac"/>
          </w:rPr>
          <w:t>3.</w:t>
        </w:r>
        <w:r w:rsidR="0037708D" w:rsidRPr="008450CC">
          <w:rPr>
            <w:rFonts w:eastAsiaTheme="minorEastAsia"/>
            <w:bCs w:val="0"/>
            <w:caps w:val="0"/>
            <w:sz w:val="22"/>
            <w:szCs w:val="22"/>
          </w:rPr>
          <w:tab/>
        </w:r>
        <w:r w:rsidR="0037708D" w:rsidRPr="0037708D">
          <w:rPr>
            <w:rStyle w:val="ac"/>
          </w:rPr>
          <w:t>ПРОЦЕДУРА ПРИЕМА НА ОБСЛУЖИВАНИЕ И ПРЕКРАЩЕНИЯ ОБСЛУЖИВАНИЯ ВЫПУСКОВ ЦЕННЫХ БУМАГ.</w:t>
        </w:r>
        <w:r w:rsidR="0037708D" w:rsidRPr="0037708D">
          <w:rPr>
            <w:webHidden/>
          </w:rPr>
          <w:tab/>
        </w:r>
        <w:r w:rsidR="0037708D" w:rsidRPr="000B0CE4">
          <w:rPr>
            <w:webHidden/>
          </w:rPr>
          <w:fldChar w:fldCharType="begin"/>
        </w:r>
        <w:r w:rsidR="0037708D" w:rsidRPr="0037708D">
          <w:rPr>
            <w:webHidden/>
          </w:rPr>
          <w:instrText xml:space="preserve"> PAGEREF _Toc32585708 \h </w:instrText>
        </w:r>
        <w:r w:rsidR="0037708D" w:rsidRPr="000B0CE4">
          <w:rPr>
            <w:webHidden/>
          </w:rPr>
        </w:r>
        <w:r w:rsidR="0037708D" w:rsidRPr="000B0CE4">
          <w:rPr>
            <w:webHidden/>
          </w:rPr>
          <w:fldChar w:fldCharType="separate"/>
        </w:r>
        <w:r w:rsidR="00832E97">
          <w:rPr>
            <w:webHidden/>
          </w:rPr>
          <w:t>18</w:t>
        </w:r>
        <w:r w:rsidR="0037708D" w:rsidRPr="000B0CE4">
          <w:rPr>
            <w:webHidden/>
          </w:rPr>
          <w:fldChar w:fldCharType="end"/>
        </w:r>
      </w:hyperlink>
    </w:p>
    <w:p w14:paraId="040EEF48"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09" w:history="1">
        <w:r w:rsidR="0037708D" w:rsidRPr="008450CC">
          <w:rPr>
            <w:rStyle w:val="ac"/>
            <w:rFonts w:ascii="Times New Roman" w:hAnsi="Times New Roman"/>
            <w:bCs/>
            <w:noProof/>
          </w:rPr>
          <w:t>3.1</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Процедура приема на обслуживание выпусков (дополнительных выпусков)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_Toc32585709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18</w:t>
        </w:r>
        <w:r w:rsidR="0037708D" w:rsidRPr="008450CC">
          <w:rPr>
            <w:rFonts w:ascii="Times New Roman" w:hAnsi="Times New Roman"/>
            <w:noProof/>
            <w:webHidden/>
          </w:rPr>
          <w:fldChar w:fldCharType="end"/>
        </w:r>
      </w:hyperlink>
    </w:p>
    <w:p w14:paraId="4BFE50EE"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10" w:history="1">
        <w:r w:rsidR="0037708D" w:rsidRPr="008450CC">
          <w:rPr>
            <w:rStyle w:val="ac"/>
            <w:rFonts w:ascii="Times New Roman" w:hAnsi="Times New Roman"/>
            <w:bCs/>
            <w:noProof/>
          </w:rPr>
          <w:t>3.2</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Процедура прекращения обслуживания выпуска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_Toc32585710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19</w:t>
        </w:r>
        <w:r w:rsidR="0037708D" w:rsidRPr="008450CC">
          <w:rPr>
            <w:rFonts w:ascii="Times New Roman" w:hAnsi="Times New Roman"/>
            <w:noProof/>
            <w:webHidden/>
          </w:rPr>
          <w:fldChar w:fldCharType="end"/>
        </w:r>
      </w:hyperlink>
    </w:p>
    <w:p w14:paraId="7673A801" w14:textId="77777777" w:rsidR="0037708D" w:rsidRPr="008450CC" w:rsidRDefault="00362E86" w:rsidP="008450CC">
      <w:pPr>
        <w:pStyle w:val="15"/>
        <w:spacing w:before="0" w:after="0"/>
        <w:rPr>
          <w:rFonts w:eastAsiaTheme="minorEastAsia"/>
          <w:bCs w:val="0"/>
          <w:caps w:val="0"/>
          <w:sz w:val="22"/>
          <w:szCs w:val="22"/>
        </w:rPr>
      </w:pPr>
      <w:hyperlink w:anchor="_Toc32585711" w:history="1">
        <w:r w:rsidR="0037708D" w:rsidRPr="0037708D">
          <w:rPr>
            <w:rStyle w:val="ac"/>
          </w:rPr>
          <w:t>4.</w:t>
        </w:r>
        <w:r w:rsidR="0037708D" w:rsidRPr="008450CC">
          <w:rPr>
            <w:rFonts w:eastAsiaTheme="minorEastAsia"/>
            <w:bCs w:val="0"/>
            <w:caps w:val="0"/>
            <w:sz w:val="22"/>
            <w:szCs w:val="22"/>
          </w:rPr>
          <w:tab/>
        </w:r>
        <w:r w:rsidR="0037708D" w:rsidRPr="0037708D">
          <w:rPr>
            <w:rStyle w:val="ac"/>
          </w:rPr>
          <w:t>ДЕПОЗИТАРНЫЕ ОПЕРАЦИИ</w:t>
        </w:r>
        <w:r w:rsidR="0037708D" w:rsidRPr="0037708D">
          <w:rPr>
            <w:webHidden/>
          </w:rPr>
          <w:tab/>
        </w:r>
        <w:r w:rsidR="0037708D" w:rsidRPr="000B0CE4">
          <w:rPr>
            <w:webHidden/>
          </w:rPr>
          <w:fldChar w:fldCharType="begin"/>
        </w:r>
        <w:r w:rsidR="0037708D" w:rsidRPr="0037708D">
          <w:rPr>
            <w:webHidden/>
          </w:rPr>
          <w:instrText xml:space="preserve"> PAGEREF _Toc32585711 \h </w:instrText>
        </w:r>
        <w:r w:rsidR="0037708D" w:rsidRPr="000B0CE4">
          <w:rPr>
            <w:webHidden/>
          </w:rPr>
        </w:r>
        <w:r w:rsidR="0037708D" w:rsidRPr="000B0CE4">
          <w:rPr>
            <w:webHidden/>
          </w:rPr>
          <w:fldChar w:fldCharType="separate"/>
        </w:r>
        <w:r w:rsidR="00832E97">
          <w:rPr>
            <w:webHidden/>
          </w:rPr>
          <w:t>20</w:t>
        </w:r>
        <w:r w:rsidR="0037708D" w:rsidRPr="000B0CE4">
          <w:rPr>
            <w:webHidden/>
          </w:rPr>
          <w:fldChar w:fldCharType="end"/>
        </w:r>
      </w:hyperlink>
    </w:p>
    <w:p w14:paraId="4E011DA2"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12" w:history="1">
        <w:r w:rsidR="0037708D" w:rsidRPr="008450CC">
          <w:rPr>
            <w:rStyle w:val="ac"/>
            <w:rFonts w:ascii="Times New Roman" w:hAnsi="Times New Roman"/>
            <w:bCs/>
            <w:noProof/>
          </w:rPr>
          <w:t>4.1</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Порядок совершения депозитарных операций</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_Toc32585712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21</w:t>
        </w:r>
        <w:r w:rsidR="0037708D" w:rsidRPr="008450CC">
          <w:rPr>
            <w:rFonts w:ascii="Times New Roman" w:hAnsi="Times New Roman"/>
            <w:noProof/>
            <w:webHidden/>
          </w:rPr>
          <w:fldChar w:fldCharType="end"/>
        </w:r>
      </w:hyperlink>
    </w:p>
    <w:p w14:paraId="1BDA9FA7" w14:textId="77777777" w:rsidR="0037708D" w:rsidRPr="008450CC" w:rsidRDefault="00362E86">
      <w:pPr>
        <w:pStyle w:val="35"/>
        <w:tabs>
          <w:tab w:val="left" w:pos="1200"/>
          <w:tab w:val="right" w:leader="dot" w:pos="9970"/>
        </w:tabs>
        <w:rPr>
          <w:rFonts w:ascii="Times New Roman" w:eastAsiaTheme="minorEastAsia" w:hAnsi="Times New Roman"/>
          <w:i w:val="0"/>
          <w:iCs w:val="0"/>
          <w:noProof/>
          <w:sz w:val="22"/>
          <w:szCs w:val="22"/>
        </w:rPr>
      </w:pPr>
      <w:hyperlink w:anchor="_Toc32585713" w:history="1">
        <w:r w:rsidR="0037708D" w:rsidRPr="008450CC">
          <w:rPr>
            <w:rStyle w:val="ac"/>
            <w:rFonts w:ascii="Times New Roman" w:hAnsi="Times New Roman"/>
            <w:noProof/>
          </w:rPr>
          <w:t>4.1.1</w:t>
        </w:r>
        <w:r w:rsidR="0037708D" w:rsidRPr="008450CC">
          <w:rPr>
            <w:rFonts w:ascii="Times New Roman" w:eastAsiaTheme="minorEastAsia" w:hAnsi="Times New Roman"/>
            <w:i w:val="0"/>
            <w:iCs w:val="0"/>
            <w:noProof/>
            <w:sz w:val="22"/>
            <w:szCs w:val="22"/>
          </w:rPr>
          <w:tab/>
        </w:r>
        <w:r w:rsidR="0037708D" w:rsidRPr="008450CC">
          <w:rPr>
            <w:rStyle w:val="ac"/>
            <w:rFonts w:ascii="Times New Roman" w:hAnsi="Times New Roman"/>
            <w:noProof/>
          </w:rPr>
          <w:t>Открытие счета депо</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_Toc32585713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21</w:t>
        </w:r>
        <w:r w:rsidR="0037708D" w:rsidRPr="008450CC">
          <w:rPr>
            <w:rFonts w:ascii="Times New Roman" w:hAnsi="Times New Roman"/>
            <w:noProof/>
            <w:webHidden/>
          </w:rPr>
          <w:fldChar w:fldCharType="end"/>
        </w:r>
      </w:hyperlink>
    </w:p>
    <w:p w14:paraId="2D2B8E4E" w14:textId="77777777" w:rsidR="0037708D" w:rsidRPr="008450CC" w:rsidRDefault="00362E86">
      <w:pPr>
        <w:pStyle w:val="35"/>
        <w:tabs>
          <w:tab w:val="left" w:pos="1200"/>
          <w:tab w:val="right" w:leader="dot" w:pos="9970"/>
        </w:tabs>
        <w:rPr>
          <w:rFonts w:ascii="Times New Roman" w:eastAsiaTheme="minorEastAsia" w:hAnsi="Times New Roman"/>
          <w:i w:val="0"/>
          <w:iCs w:val="0"/>
          <w:noProof/>
          <w:sz w:val="22"/>
          <w:szCs w:val="22"/>
        </w:rPr>
      </w:pPr>
      <w:hyperlink w:anchor="_Toc32585714" w:history="1">
        <w:r w:rsidR="0037708D" w:rsidRPr="008450CC">
          <w:rPr>
            <w:rStyle w:val="ac"/>
            <w:rFonts w:ascii="Times New Roman" w:hAnsi="Times New Roman"/>
            <w:noProof/>
          </w:rPr>
          <w:t>4.1.2</w:t>
        </w:r>
        <w:r w:rsidR="0037708D" w:rsidRPr="008450CC">
          <w:rPr>
            <w:rFonts w:ascii="Times New Roman" w:eastAsiaTheme="minorEastAsia" w:hAnsi="Times New Roman"/>
            <w:i w:val="0"/>
            <w:iCs w:val="0"/>
            <w:noProof/>
            <w:sz w:val="22"/>
            <w:szCs w:val="22"/>
          </w:rPr>
          <w:tab/>
        </w:r>
        <w:r w:rsidR="0037708D" w:rsidRPr="008450CC">
          <w:rPr>
            <w:rStyle w:val="ac"/>
            <w:rFonts w:ascii="Times New Roman" w:hAnsi="Times New Roman"/>
            <w:noProof/>
          </w:rPr>
          <w:t>Открытие раздела счета депо</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_Toc32585714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23</w:t>
        </w:r>
        <w:r w:rsidR="0037708D" w:rsidRPr="008450CC">
          <w:rPr>
            <w:rFonts w:ascii="Times New Roman" w:hAnsi="Times New Roman"/>
            <w:noProof/>
            <w:webHidden/>
          </w:rPr>
          <w:fldChar w:fldCharType="end"/>
        </w:r>
      </w:hyperlink>
    </w:p>
    <w:p w14:paraId="7AFF087F" w14:textId="77777777" w:rsidR="0037708D" w:rsidRPr="008450CC" w:rsidRDefault="00362E86">
      <w:pPr>
        <w:pStyle w:val="35"/>
        <w:tabs>
          <w:tab w:val="left" w:pos="1200"/>
          <w:tab w:val="right" w:leader="dot" w:pos="9970"/>
        </w:tabs>
        <w:rPr>
          <w:rFonts w:ascii="Times New Roman" w:eastAsiaTheme="minorEastAsia" w:hAnsi="Times New Roman"/>
          <w:i w:val="0"/>
          <w:iCs w:val="0"/>
          <w:noProof/>
          <w:sz w:val="22"/>
          <w:szCs w:val="22"/>
        </w:rPr>
      </w:pPr>
      <w:hyperlink w:anchor="_Toc32585715" w:history="1">
        <w:r w:rsidR="0037708D" w:rsidRPr="008450CC">
          <w:rPr>
            <w:rStyle w:val="ac"/>
            <w:rFonts w:ascii="Times New Roman" w:hAnsi="Times New Roman"/>
            <w:noProof/>
          </w:rPr>
          <w:t>4.1.3</w:t>
        </w:r>
        <w:r w:rsidR="0037708D" w:rsidRPr="008450CC">
          <w:rPr>
            <w:rFonts w:ascii="Times New Roman" w:eastAsiaTheme="minorEastAsia" w:hAnsi="Times New Roman"/>
            <w:i w:val="0"/>
            <w:iCs w:val="0"/>
            <w:noProof/>
            <w:sz w:val="22"/>
            <w:szCs w:val="22"/>
          </w:rPr>
          <w:tab/>
        </w:r>
        <w:r w:rsidR="0037708D" w:rsidRPr="008450CC">
          <w:rPr>
            <w:rStyle w:val="ac"/>
            <w:rFonts w:ascii="Times New Roman" w:hAnsi="Times New Roman"/>
            <w:noProof/>
          </w:rPr>
          <w:t>Закрытие счета депо</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_Toc32585715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23</w:t>
        </w:r>
        <w:r w:rsidR="0037708D" w:rsidRPr="008450CC">
          <w:rPr>
            <w:rFonts w:ascii="Times New Roman" w:hAnsi="Times New Roman"/>
            <w:noProof/>
            <w:webHidden/>
          </w:rPr>
          <w:fldChar w:fldCharType="end"/>
        </w:r>
      </w:hyperlink>
    </w:p>
    <w:p w14:paraId="24F5D8E3" w14:textId="77777777" w:rsidR="0037708D" w:rsidRDefault="00362E86">
      <w:pPr>
        <w:pStyle w:val="35"/>
        <w:tabs>
          <w:tab w:val="left" w:pos="1200"/>
          <w:tab w:val="right" w:leader="dot" w:pos="9970"/>
        </w:tabs>
        <w:rPr>
          <w:rFonts w:ascii="Times New Roman" w:hAnsi="Times New Roman"/>
          <w:noProof/>
        </w:rPr>
      </w:pPr>
      <w:hyperlink w:anchor="_Toc32585716" w:history="1">
        <w:r w:rsidR="0037708D" w:rsidRPr="008450CC">
          <w:rPr>
            <w:rStyle w:val="ac"/>
            <w:rFonts w:ascii="Times New Roman" w:hAnsi="Times New Roman"/>
            <w:noProof/>
          </w:rPr>
          <w:t>4.1.4</w:t>
        </w:r>
        <w:r w:rsidR="0037708D" w:rsidRPr="008450CC">
          <w:rPr>
            <w:rFonts w:ascii="Times New Roman" w:eastAsiaTheme="minorEastAsia" w:hAnsi="Times New Roman"/>
            <w:i w:val="0"/>
            <w:iCs w:val="0"/>
            <w:noProof/>
            <w:sz w:val="22"/>
            <w:szCs w:val="22"/>
          </w:rPr>
          <w:tab/>
        </w:r>
        <w:r w:rsidR="0037708D" w:rsidRPr="008450CC">
          <w:rPr>
            <w:rStyle w:val="ac"/>
            <w:rFonts w:ascii="Times New Roman" w:hAnsi="Times New Roman"/>
            <w:noProof/>
          </w:rPr>
          <w:t>Изменение анкетных данных Депонента</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_Toc32585716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23</w:t>
        </w:r>
        <w:r w:rsidR="0037708D" w:rsidRPr="008450CC">
          <w:rPr>
            <w:rFonts w:ascii="Times New Roman" w:hAnsi="Times New Roman"/>
            <w:noProof/>
            <w:webHidden/>
          </w:rPr>
          <w:fldChar w:fldCharType="end"/>
        </w:r>
      </w:hyperlink>
    </w:p>
    <w:p w14:paraId="068E53E9" w14:textId="77777777" w:rsidR="00577507" w:rsidRPr="008450CC" w:rsidRDefault="00362E86" w:rsidP="00577507">
      <w:pPr>
        <w:pStyle w:val="35"/>
        <w:tabs>
          <w:tab w:val="left" w:pos="1200"/>
          <w:tab w:val="right" w:leader="dot" w:pos="9970"/>
        </w:tabs>
        <w:rPr>
          <w:rFonts w:ascii="Times New Roman" w:eastAsiaTheme="minorEastAsia" w:hAnsi="Times New Roman"/>
          <w:i w:val="0"/>
          <w:iCs w:val="0"/>
          <w:noProof/>
          <w:sz w:val="22"/>
          <w:szCs w:val="22"/>
        </w:rPr>
      </w:pPr>
      <w:hyperlink w:anchor="_Toc32585716" w:history="1">
        <w:r w:rsidR="00577507">
          <w:rPr>
            <w:rStyle w:val="ac"/>
            <w:rFonts w:ascii="Times New Roman" w:hAnsi="Times New Roman"/>
            <w:noProof/>
          </w:rPr>
          <w:t>4.1.5</w:t>
        </w:r>
        <w:r w:rsidR="00577507" w:rsidRPr="008450CC">
          <w:rPr>
            <w:rFonts w:ascii="Times New Roman" w:eastAsiaTheme="minorEastAsia" w:hAnsi="Times New Roman"/>
            <w:i w:val="0"/>
            <w:iCs w:val="0"/>
            <w:noProof/>
            <w:sz w:val="22"/>
            <w:szCs w:val="22"/>
          </w:rPr>
          <w:tab/>
        </w:r>
        <w:r w:rsidR="00577507">
          <w:rPr>
            <w:rStyle w:val="ac"/>
            <w:rFonts w:ascii="Times New Roman" w:hAnsi="Times New Roman"/>
            <w:noProof/>
          </w:rPr>
          <w:t>Перевод ценных бумаг</w:t>
        </w:r>
        <w:r w:rsidR="00577507" w:rsidRPr="008450CC">
          <w:rPr>
            <w:rFonts w:ascii="Times New Roman" w:hAnsi="Times New Roman"/>
            <w:noProof/>
            <w:webHidden/>
          </w:rPr>
          <w:tab/>
        </w:r>
        <w:r w:rsidR="00585738">
          <w:rPr>
            <w:rFonts w:ascii="Times New Roman" w:hAnsi="Times New Roman"/>
            <w:noProof/>
            <w:webHidden/>
          </w:rPr>
          <w:t>24</w:t>
        </w:r>
      </w:hyperlink>
    </w:p>
    <w:p w14:paraId="1D35C426" w14:textId="77777777" w:rsidR="00577507" w:rsidRPr="00EB1C23" w:rsidRDefault="00362E86" w:rsidP="00577507">
      <w:pPr>
        <w:pStyle w:val="35"/>
        <w:tabs>
          <w:tab w:val="left" w:pos="1200"/>
          <w:tab w:val="right" w:leader="dot" w:pos="9970"/>
        </w:tabs>
        <w:rPr>
          <w:rFonts w:ascii="Times New Roman" w:eastAsiaTheme="minorEastAsia" w:hAnsi="Times New Roman"/>
          <w:i w:val="0"/>
          <w:iCs w:val="0"/>
          <w:noProof/>
          <w:sz w:val="22"/>
          <w:szCs w:val="22"/>
          <w:lang w:val="en-US"/>
        </w:rPr>
      </w:pPr>
      <w:hyperlink w:anchor="_Toc32585716" w:history="1">
        <w:r w:rsidR="00577507">
          <w:rPr>
            <w:rStyle w:val="ac"/>
            <w:rFonts w:ascii="Times New Roman" w:hAnsi="Times New Roman"/>
            <w:noProof/>
          </w:rPr>
          <w:t>4.1.6</w:t>
        </w:r>
        <w:r w:rsidR="00577507" w:rsidRPr="008450CC">
          <w:rPr>
            <w:rFonts w:ascii="Times New Roman" w:eastAsiaTheme="minorEastAsia" w:hAnsi="Times New Roman"/>
            <w:i w:val="0"/>
            <w:iCs w:val="0"/>
            <w:noProof/>
            <w:sz w:val="22"/>
            <w:szCs w:val="22"/>
          </w:rPr>
          <w:tab/>
        </w:r>
        <w:r w:rsidR="00577507">
          <w:rPr>
            <w:rStyle w:val="ac"/>
            <w:rFonts w:ascii="Times New Roman" w:hAnsi="Times New Roman"/>
            <w:noProof/>
          </w:rPr>
          <w:t>Перемещение ценных бумаг</w:t>
        </w:r>
        <w:r w:rsidR="00577507" w:rsidRPr="008450CC">
          <w:rPr>
            <w:rFonts w:ascii="Times New Roman" w:hAnsi="Times New Roman"/>
            <w:noProof/>
            <w:webHidden/>
          </w:rPr>
          <w:tab/>
        </w:r>
        <w:r w:rsidR="00585738">
          <w:rPr>
            <w:rFonts w:ascii="Times New Roman" w:hAnsi="Times New Roman"/>
            <w:noProof/>
            <w:webHidden/>
          </w:rPr>
          <w:t>25</w:t>
        </w:r>
        <w:r w:rsidR="00577507" w:rsidRPr="008450CC">
          <w:rPr>
            <w:rFonts w:ascii="Times New Roman" w:hAnsi="Times New Roman"/>
            <w:noProof/>
            <w:webHidden/>
          </w:rPr>
          <w:fldChar w:fldCharType="begin"/>
        </w:r>
        <w:r w:rsidR="00577507" w:rsidRPr="008450CC">
          <w:rPr>
            <w:rFonts w:ascii="Times New Roman" w:hAnsi="Times New Roman"/>
            <w:noProof/>
            <w:webHidden/>
          </w:rPr>
          <w:instrText xml:space="preserve"> PAGEREF _Toc32585716 \h </w:instrText>
        </w:r>
        <w:r w:rsidR="00577507" w:rsidRPr="008450CC">
          <w:rPr>
            <w:rFonts w:ascii="Times New Roman" w:hAnsi="Times New Roman"/>
            <w:noProof/>
            <w:webHidden/>
          </w:rPr>
        </w:r>
        <w:r w:rsidR="00577507" w:rsidRPr="008450CC">
          <w:rPr>
            <w:rFonts w:ascii="Times New Roman" w:hAnsi="Times New Roman"/>
            <w:noProof/>
            <w:webHidden/>
          </w:rPr>
          <w:fldChar w:fldCharType="end"/>
        </w:r>
      </w:hyperlink>
    </w:p>
    <w:p w14:paraId="32B2A99E"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17" w:history="1">
        <w:r w:rsidR="0037708D" w:rsidRPr="008450CC">
          <w:rPr>
            <w:rStyle w:val="ac"/>
            <w:rFonts w:ascii="Times New Roman" w:hAnsi="Times New Roman"/>
            <w:bCs/>
            <w:noProof/>
          </w:rPr>
          <w:t>4.2</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Операции по зачислению ценных бумаг на счета депо и иные счета</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_Toc32585717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25</w:t>
        </w:r>
        <w:r w:rsidR="0037708D" w:rsidRPr="008450CC">
          <w:rPr>
            <w:rFonts w:ascii="Times New Roman" w:hAnsi="Times New Roman"/>
            <w:noProof/>
            <w:webHidden/>
          </w:rPr>
          <w:fldChar w:fldCharType="end"/>
        </w:r>
      </w:hyperlink>
    </w:p>
    <w:p w14:paraId="0B21D4A3"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18" w:history="1">
        <w:r w:rsidR="0037708D" w:rsidRPr="008450CC">
          <w:rPr>
            <w:rStyle w:val="ac"/>
            <w:rFonts w:ascii="Times New Roman" w:hAnsi="Times New Roman"/>
            <w:bCs/>
            <w:noProof/>
          </w:rPr>
          <w:t>4.3</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Операции по списанию ценных бумаг со счетов депо и иных счетов</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_Toc32585718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28</w:t>
        </w:r>
        <w:r w:rsidR="0037708D" w:rsidRPr="008450CC">
          <w:rPr>
            <w:rFonts w:ascii="Times New Roman" w:hAnsi="Times New Roman"/>
            <w:noProof/>
            <w:webHidden/>
          </w:rPr>
          <w:fldChar w:fldCharType="end"/>
        </w:r>
      </w:hyperlink>
    </w:p>
    <w:p w14:paraId="2BE73A92" w14:textId="77777777" w:rsidR="0037708D" w:rsidRPr="008450CC" w:rsidRDefault="00362E86" w:rsidP="008450CC">
      <w:pPr>
        <w:pStyle w:val="15"/>
        <w:spacing w:before="0" w:after="0"/>
        <w:rPr>
          <w:rFonts w:eastAsiaTheme="minorEastAsia"/>
          <w:bCs w:val="0"/>
          <w:caps w:val="0"/>
          <w:sz w:val="22"/>
          <w:szCs w:val="22"/>
        </w:rPr>
      </w:pPr>
      <w:hyperlink w:anchor="_Toc32585719" w:history="1">
        <w:r w:rsidR="0037708D" w:rsidRPr="0037708D">
          <w:rPr>
            <w:rStyle w:val="ac"/>
          </w:rPr>
          <w:t>5.</w:t>
        </w:r>
        <w:r w:rsidR="0037708D" w:rsidRPr="008450CC">
          <w:rPr>
            <w:rFonts w:eastAsiaTheme="minorEastAsia"/>
            <w:bCs w:val="0"/>
            <w:caps w:val="0"/>
            <w:sz w:val="22"/>
            <w:szCs w:val="22"/>
          </w:rPr>
          <w:tab/>
        </w:r>
        <w:r w:rsidR="0037708D" w:rsidRPr="0037708D">
          <w:rPr>
            <w:rStyle w:val="ac"/>
          </w:rPr>
          <w:t>Порядок исполнения депозитарных операций</w:t>
        </w:r>
        <w:r w:rsidR="0037708D" w:rsidRPr="0037708D">
          <w:rPr>
            <w:webHidden/>
          </w:rPr>
          <w:tab/>
        </w:r>
        <w:r w:rsidR="0037708D" w:rsidRPr="000B0CE4">
          <w:rPr>
            <w:webHidden/>
          </w:rPr>
          <w:fldChar w:fldCharType="begin"/>
        </w:r>
        <w:r w:rsidR="0037708D" w:rsidRPr="0037708D">
          <w:rPr>
            <w:webHidden/>
          </w:rPr>
          <w:instrText xml:space="preserve"> PAGEREF _Toc32585719 \h </w:instrText>
        </w:r>
        <w:r w:rsidR="0037708D" w:rsidRPr="000B0CE4">
          <w:rPr>
            <w:webHidden/>
          </w:rPr>
        </w:r>
        <w:r w:rsidR="0037708D" w:rsidRPr="000B0CE4">
          <w:rPr>
            <w:webHidden/>
          </w:rPr>
          <w:fldChar w:fldCharType="separate"/>
        </w:r>
        <w:r w:rsidR="00832E97">
          <w:rPr>
            <w:webHidden/>
          </w:rPr>
          <w:t>33</w:t>
        </w:r>
        <w:r w:rsidR="0037708D" w:rsidRPr="000B0CE4">
          <w:rPr>
            <w:webHidden/>
          </w:rPr>
          <w:fldChar w:fldCharType="end"/>
        </w:r>
      </w:hyperlink>
    </w:p>
    <w:p w14:paraId="60BEC635"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20" w:history="1">
        <w:r w:rsidR="0037708D" w:rsidRPr="008450CC">
          <w:rPr>
            <w:rStyle w:val="ac"/>
            <w:rFonts w:ascii="Times New Roman" w:hAnsi="Times New Roman"/>
            <w:bCs/>
            <w:noProof/>
          </w:rPr>
          <w:t>5.1</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Прием поручений</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_Toc32585720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33</w:t>
        </w:r>
        <w:r w:rsidR="0037708D" w:rsidRPr="008450CC">
          <w:rPr>
            <w:rFonts w:ascii="Times New Roman" w:hAnsi="Times New Roman"/>
            <w:noProof/>
            <w:webHidden/>
          </w:rPr>
          <w:fldChar w:fldCharType="end"/>
        </w:r>
      </w:hyperlink>
    </w:p>
    <w:p w14:paraId="11C6D0EC"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21" w:history="1">
        <w:r w:rsidR="0037708D" w:rsidRPr="008450CC">
          <w:rPr>
            <w:rStyle w:val="ac"/>
            <w:rFonts w:ascii="Times New Roman" w:hAnsi="Times New Roman"/>
            <w:bCs/>
            <w:noProof/>
          </w:rPr>
          <w:t>5.2</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Проверка правильности оформления поручений и сопровождающих документов</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_Toc32585721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33</w:t>
        </w:r>
        <w:r w:rsidR="0037708D" w:rsidRPr="008450CC">
          <w:rPr>
            <w:rFonts w:ascii="Times New Roman" w:hAnsi="Times New Roman"/>
            <w:noProof/>
            <w:webHidden/>
          </w:rPr>
          <w:fldChar w:fldCharType="end"/>
        </w:r>
      </w:hyperlink>
    </w:p>
    <w:p w14:paraId="1349B645"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22" w:history="1">
        <w:r w:rsidR="0037708D" w:rsidRPr="008450CC">
          <w:rPr>
            <w:rStyle w:val="ac"/>
            <w:rFonts w:ascii="Times New Roman" w:hAnsi="Times New Roman"/>
            <w:bCs/>
            <w:noProof/>
          </w:rPr>
          <w:t>5.3</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Принятие поручения к исполнению или отказ в приеме поручения</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_Toc32585722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33</w:t>
        </w:r>
        <w:r w:rsidR="0037708D" w:rsidRPr="008450CC">
          <w:rPr>
            <w:rFonts w:ascii="Times New Roman" w:hAnsi="Times New Roman"/>
            <w:noProof/>
            <w:webHidden/>
          </w:rPr>
          <w:fldChar w:fldCharType="end"/>
        </w:r>
      </w:hyperlink>
    </w:p>
    <w:p w14:paraId="0DE221F4"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23" w:history="1">
        <w:r w:rsidR="0037708D" w:rsidRPr="008450CC">
          <w:rPr>
            <w:rStyle w:val="ac"/>
            <w:rFonts w:ascii="Times New Roman" w:hAnsi="Times New Roman"/>
            <w:bCs/>
            <w:noProof/>
          </w:rPr>
          <w:t>5.4</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Действия по исполнению поручения и в случае отказа в исполнении поручения</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_Toc32585723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33</w:t>
        </w:r>
        <w:r w:rsidR="0037708D" w:rsidRPr="008450CC">
          <w:rPr>
            <w:rFonts w:ascii="Times New Roman" w:hAnsi="Times New Roman"/>
            <w:noProof/>
            <w:webHidden/>
          </w:rPr>
          <w:fldChar w:fldCharType="end"/>
        </w:r>
      </w:hyperlink>
    </w:p>
    <w:p w14:paraId="373D398D" w14:textId="77777777" w:rsidR="0037708D" w:rsidRPr="008450CC" w:rsidRDefault="00362E86">
      <w:pPr>
        <w:pStyle w:val="28"/>
        <w:tabs>
          <w:tab w:val="left" w:pos="800"/>
          <w:tab w:val="right" w:leader="dot" w:pos="9970"/>
        </w:tabs>
        <w:rPr>
          <w:rFonts w:ascii="Times New Roman" w:eastAsiaTheme="minorEastAsia" w:hAnsi="Times New Roman"/>
          <w:smallCaps w:val="0"/>
          <w:noProof/>
          <w:sz w:val="22"/>
          <w:szCs w:val="22"/>
        </w:rPr>
      </w:pPr>
      <w:hyperlink w:anchor="_Toc32585724" w:history="1">
        <w:r w:rsidR="0037708D" w:rsidRPr="008450CC">
          <w:rPr>
            <w:rStyle w:val="ac"/>
            <w:rFonts w:ascii="Times New Roman" w:hAnsi="Times New Roman"/>
            <w:bCs/>
            <w:noProof/>
          </w:rPr>
          <w:t>5.5</w:t>
        </w:r>
        <w:r w:rsidR="0037708D" w:rsidRPr="008450CC">
          <w:rPr>
            <w:rFonts w:ascii="Times New Roman" w:eastAsiaTheme="minorEastAsia" w:hAnsi="Times New Roman"/>
            <w:smallCaps w:val="0"/>
            <w:noProof/>
            <w:sz w:val="22"/>
            <w:szCs w:val="22"/>
          </w:rPr>
          <w:tab/>
        </w:r>
        <w:r w:rsidR="0037708D" w:rsidRPr="008450CC">
          <w:rPr>
            <w:rStyle w:val="ac"/>
            <w:rFonts w:ascii="Times New Roman" w:hAnsi="Times New Roman"/>
            <w:noProof/>
          </w:rPr>
          <w:t>Предоставление Депонентам отчетов о проведенных операциях и документов, удостоверяющих права на ценные бумаги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_Toc32585724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34</w:t>
        </w:r>
        <w:r w:rsidR="0037708D" w:rsidRPr="008450CC">
          <w:rPr>
            <w:rFonts w:ascii="Times New Roman" w:hAnsi="Times New Roman"/>
            <w:noProof/>
            <w:webHidden/>
          </w:rPr>
          <w:fldChar w:fldCharType="end"/>
        </w:r>
      </w:hyperlink>
    </w:p>
    <w:p w14:paraId="42D59AA2" w14:textId="77777777" w:rsidR="0037708D" w:rsidRPr="008450CC" w:rsidRDefault="00362E86" w:rsidP="008450CC">
      <w:pPr>
        <w:pStyle w:val="28"/>
        <w:tabs>
          <w:tab w:val="left" w:pos="800"/>
          <w:tab w:val="right" w:leader="dot" w:pos="9970"/>
        </w:tabs>
        <w:rPr>
          <w:rStyle w:val="ac"/>
        </w:rPr>
      </w:pPr>
      <w:hyperlink w:anchor="_Toc32585725" w:history="1">
        <w:r w:rsidR="0037708D" w:rsidRPr="008450CC">
          <w:rPr>
            <w:rStyle w:val="ac"/>
            <w:rFonts w:ascii="Times New Roman" w:hAnsi="Times New Roman"/>
            <w:noProof/>
          </w:rPr>
          <w:t>5.6. Отдельные виды операций</w:t>
        </w:r>
        <w:r w:rsidR="0037708D" w:rsidRPr="008450CC">
          <w:rPr>
            <w:rStyle w:val="ac"/>
            <w:webHidden/>
          </w:rPr>
          <w:tab/>
        </w:r>
        <w:r w:rsidR="0037708D" w:rsidRPr="008450CC">
          <w:rPr>
            <w:rStyle w:val="ac"/>
            <w:webHidden/>
          </w:rPr>
          <w:fldChar w:fldCharType="begin"/>
        </w:r>
        <w:r w:rsidR="0037708D" w:rsidRPr="008450CC">
          <w:rPr>
            <w:rStyle w:val="ac"/>
            <w:webHidden/>
          </w:rPr>
          <w:instrText xml:space="preserve"> PAGEREF _Toc32585725 \h </w:instrText>
        </w:r>
        <w:r w:rsidR="0037708D" w:rsidRPr="008450CC">
          <w:rPr>
            <w:rStyle w:val="ac"/>
            <w:webHidden/>
          </w:rPr>
        </w:r>
        <w:r w:rsidR="0037708D" w:rsidRPr="008450CC">
          <w:rPr>
            <w:rStyle w:val="ac"/>
            <w:webHidden/>
          </w:rPr>
          <w:fldChar w:fldCharType="separate"/>
        </w:r>
        <w:r w:rsidR="00832E97">
          <w:rPr>
            <w:rStyle w:val="ac"/>
            <w:noProof/>
            <w:webHidden/>
          </w:rPr>
          <w:t>35</w:t>
        </w:r>
        <w:r w:rsidR="0037708D" w:rsidRPr="008450CC">
          <w:rPr>
            <w:rStyle w:val="ac"/>
            <w:webHidden/>
          </w:rPr>
          <w:fldChar w:fldCharType="end"/>
        </w:r>
      </w:hyperlink>
    </w:p>
    <w:p w14:paraId="179A0C79"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26" w:history="1">
        <w:r w:rsidR="0037708D" w:rsidRPr="008450CC">
          <w:rPr>
            <w:rStyle w:val="ac"/>
            <w:rFonts w:ascii="Times New Roman" w:hAnsi="Times New Roman"/>
            <w:noProof/>
          </w:rPr>
          <w:t>5.6.1. Операции по фиксации обременения/прекращения обременения ценных бумаг и (или) ограничения/снятия ограничения распоряжения ценными бумагами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_Toc32585726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35</w:t>
        </w:r>
        <w:r w:rsidR="0037708D" w:rsidRPr="008450CC">
          <w:rPr>
            <w:rFonts w:ascii="Times New Roman" w:hAnsi="Times New Roman"/>
            <w:noProof/>
            <w:webHidden/>
          </w:rPr>
          <w:fldChar w:fldCharType="end"/>
        </w:r>
      </w:hyperlink>
    </w:p>
    <w:p w14:paraId="0BDD4CB6"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27" w:history="1">
        <w:r w:rsidR="0037708D" w:rsidRPr="008450CC">
          <w:rPr>
            <w:rStyle w:val="ac"/>
            <w:rFonts w:ascii="Times New Roman" w:hAnsi="Times New Roman"/>
            <w:noProof/>
          </w:rPr>
          <w:t>5.6.2. Конвертация ценных бумаг (дробление и консолидация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_Toc32585727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37</w:t>
        </w:r>
        <w:r w:rsidR="0037708D" w:rsidRPr="008450CC">
          <w:rPr>
            <w:rFonts w:ascii="Times New Roman" w:hAnsi="Times New Roman"/>
            <w:noProof/>
            <w:webHidden/>
          </w:rPr>
          <w:fldChar w:fldCharType="end"/>
        </w:r>
      </w:hyperlink>
    </w:p>
    <w:p w14:paraId="43D491EC"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28" w:history="1">
        <w:r w:rsidR="0037708D" w:rsidRPr="008450CC">
          <w:rPr>
            <w:rStyle w:val="ac"/>
            <w:rFonts w:ascii="Times New Roman" w:hAnsi="Times New Roman"/>
            <w:noProof/>
          </w:rPr>
          <w:t>5.6.3. Погашение (аннулирование)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_Toc32585728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38</w:t>
        </w:r>
        <w:r w:rsidR="0037708D" w:rsidRPr="008450CC">
          <w:rPr>
            <w:rFonts w:ascii="Times New Roman" w:hAnsi="Times New Roman"/>
            <w:noProof/>
            <w:webHidden/>
          </w:rPr>
          <w:fldChar w:fldCharType="end"/>
        </w:r>
      </w:hyperlink>
    </w:p>
    <w:p w14:paraId="4CEEE03A"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29" w:history="1">
        <w:r w:rsidR="0037708D" w:rsidRPr="008450CC">
          <w:rPr>
            <w:rStyle w:val="ac"/>
            <w:rFonts w:ascii="Times New Roman" w:hAnsi="Times New Roman"/>
            <w:noProof/>
          </w:rPr>
          <w:t>5.6.4. Объединение дополнительных выпусков эмиссионных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_Toc32585729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39</w:t>
        </w:r>
        <w:r w:rsidR="0037708D" w:rsidRPr="008450CC">
          <w:rPr>
            <w:rFonts w:ascii="Times New Roman" w:hAnsi="Times New Roman"/>
            <w:noProof/>
            <w:webHidden/>
          </w:rPr>
          <w:fldChar w:fldCharType="end"/>
        </w:r>
      </w:hyperlink>
    </w:p>
    <w:p w14:paraId="031CF494"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30" w:history="1">
        <w:r w:rsidR="0037708D" w:rsidRPr="008450CC">
          <w:rPr>
            <w:rStyle w:val="ac"/>
            <w:rFonts w:ascii="Times New Roman" w:hAnsi="Times New Roman"/>
            <w:noProof/>
          </w:rPr>
          <w:t>5.6.5. Аннулирование индивидуального номера (кода) дополнительного выпуска ценных бумаг и объединение ценных бумаг дополнительного выпуска с ценными бумагами выпуска, по отношению к которому они являются дополнительными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_Toc32585730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39</w:t>
        </w:r>
        <w:r w:rsidR="0037708D" w:rsidRPr="008450CC">
          <w:rPr>
            <w:rFonts w:ascii="Times New Roman" w:hAnsi="Times New Roman"/>
            <w:noProof/>
            <w:webHidden/>
          </w:rPr>
          <w:fldChar w:fldCharType="end"/>
        </w:r>
      </w:hyperlink>
    </w:p>
    <w:p w14:paraId="08DF8DA3"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1" w:history="1">
        <w:r w:rsidR="0037708D" w:rsidRPr="008450CC">
          <w:rPr>
            <w:rStyle w:val="ac"/>
            <w:rFonts w:ascii="Times New Roman" w:hAnsi="Times New Roman"/>
            <w:iCs/>
            <w:noProof/>
          </w:rPr>
          <w:t>5.7. Формирование выписки по счету депо по состоянию на дату</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_Toc32585731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40</w:t>
        </w:r>
        <w:r w:rsidR="0037708D" w:rsidRPr="008450CC">
          <w:rPr>
            <w:rFonts w:ascii="Times New Roman" w:hAnsi="Times New Roman"/>
            <w:noProof/>
            <w:webHidden/>
          </w:rPr>
          <w:fldChar w:fldCharType="end"/>
        </w:r>
      </w:hyperlink>
    </w:p>
    <w:p w14:paraId="03495EB8"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2" w:history="1">
        <w:r w:rsidR="0037708D" w:rsidRPr="008450CC">
          <w:rPr>
            <w:rStyle w:val="ac"/>
            <w:rFonts w:ascii="Times New Roman" w:hAnsi="Times New Roman"/>
            <w:iCs/>
            <w:noProof/>
          </w:rPr>
          <w:t>5.8. Формирование выписки по счету депо номинального держателя</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_Toc32585732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40</w:t>
        </w:r>
        <w:r w:rsidR="0037708D" w:rsidRPr="008450CC">
          <w:rPr>
            <w:rFonts w:ascii="Times New Roman" w:hAnsi="Times New Roman"/>
            <w:noProof/>
            <w:webHidden/>
          </w:rPr>
          <w:fldChar w:fldCharType="end"/>
        </w:r>
      </w:hyperlink>
    </w:p>
    <w:p w14:paraId="30C35B4D"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3" w:history="1">
        <w:r w:rsidR="0037708D" w:rsidRPr="008450CC">
          <w:rPr>
            <w:rStyle w:val="ac"/>
            <w:rFonts w:ascii="Times New Roman" w:hAnsi="Times New Roman"/>
            <w:iCs/>
            <w:noProof/>
          </w:rPr>
          <w:t>5.9. Формирование отчета об операциях по счету депо за период (выписка об операциях)</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_Toc32585733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40</w:t>
        </w:r>
        <w:r w:rsidR="0037708D" w:rsidRPr="008450CC">
          <w:rPr>
            <w:rFonts w:ascii="Times New Roman" w:hAnsi="Times New Roman"/>
            <w:noProof/>
            <w:webHidden/>
          </w:rPr>
          <w:fldChar w:fldCharType="end"/>
        </w:r>
      </w:hyperlink>
    </w:p>
    <w:p w14:paraId="519278D6"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4" w:history="1">
        <w:r w:rsidR="0037708D" w:rsidRPr="008450CC">
          <w:rPr>
            <w:rStyle w:val="ac"/>
            <w:rFonts w:ascii="Times New Roman" w:hAnsi="Times New Roman"/>
            <w:iCs/>
            <w:noProof/>
          </w:rPr>
          <w:t>5.10. Формирование списка депонентов/владельцев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_Toc32585734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40</w:t>
        </w:r>
        <w:r w:rsidR="0037708D" w:rsidRPr="008450CC">
          <w:rPr>
            <w:rFonts w:ascii="Times New Roman" w:hAnsi="Times New Roman"/>
            <w:noProof/>
            <w:webHidden/>
          </w:rPr>
          <w:fldChar w:fldCharType="end"/>
        </w:r>
      </w:hyperlink>
    </w:p>
    <w:p w14:paraId="7B3287D9"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5" w:history="1">
        <w:r w:rsidR="0037708D" w:rsidRPr="008450CC">
          <w:rPr>
            <w:rStyle w:val="ac"/>
            <w:rFonts w:ascii="Times New Roman" w:hAnsi="Times New Roman"/>
            <w:noProof/>
          </w:rPr>
          <w:t>5.11. Особенности совершения некоторых депозитарных операций и учета отдельных видов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_Toc32585735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42</w:t>
        </w:r>
        <w:r w:rsidR="0037708D" w:rsidRPr="008450CC">
          <w:rPr>
            <w:rFonts w:ascii="Times New Roman" w:hAnsi="Times New Roman"/>
            <w:noProof/>
            <w:webHidden/>
          </w:rPr>
          <w:fldChar w:fldCharType="end"/>
        </w:r>
      </w:hyperlink>
    </w:p>
    <w:p w14:paraId="5C92956E"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36" w:history="1">
        <w:r w:rsidR="0037708D" w:rsidRPr="008450CC">
          <w:rPr>
            <w:rStyle w:val="ac"/>
            <w:rFonts w:ascii="Times New Roman" w:hAnsi="Times New Roman"/>
            <w:noProof/>
          </w:rPr>
          <w:t>5.11.1. Учет дробных ценных бумаг</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_Toc32585736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42</w:t>
        </w:r>
        <w:r w:rsidR="0037708D" w:rsidRPr="008450CC">
          <w:rPr>
            <w:rFonts w:ascii="Times New Roman" w:hAnsi="Times New Roman"/>
            <w:noProof/>
            <w:webHidden/>
          </w:rPr>
          <w:fldChar w:fldCharType="end"/>
        </w:r>
      </w:hyperlink>
    </w:p>
    <w:p w14:paraId="7E7B71B4" w14:textId="77777777" w:rsidR="0037708D" w:rsidRPr="008450CC" w:rsidRDefault="00362E86">
      <w:pPr>
        <w:pStyle w:val="35"/>
        <w:tabs>
          <w:tab w:val="right" w:leader="dot" w:pos="9970"/>
        </w:tabs>
        <w:rPr>
          <w:rFonts w:ascii="Times New Roman" w:eastAsiaTheme="minorEastAsia" w:hAnsi="Times New Roman"/>
          <w:i w:val="0"/>
          <w:iCs w:val="0"/>
          <w:noProof/>
          <w:sz w:val="22"/>
          <w:szCs w:val="22"/>
        </w:rPr>
      </w:pPr>
      <w:hyperlink w:anchor="_Toc32585737" w:history="1">
        <w:r w:rsidR="0037708D" w:rsidRPr="008450CC">
          <w:rPr>
            <w:rStyle w:val="ac"/>
            <w:rFonts w:ascii="Times New Roman" w:hAnsi="Times New Roman"/>
            <w:noProof/>
          </w:rPr>
          <w:t>5.11.2. Учет ценных бумаг, предназначенных для квалифицированных инвесторов</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_Toc32585737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43</w:t>
        </w:r>
        <w:r w:rsidR="0037708D" w:rsidRPr="008450CC">
          <w:rPr>
            <w:rFonts w:ascii="Times New Roman" w:hAnsi="Times New Roman"/>
            <w:noProof/>
            <w:webHidden/>
          </w:rPr>
          <w:fldChar w:fldCharType="end"/>
        </w:r>
      </w:hyperlink>
    </w:p>
    <w:p w14:paraId="60C5F0F0"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8" w:history="1">
        <w:r w:rsidR="0037708D" w:rsidRPr="008450CC">
          <w:rPr>
            <w:rStyle w:val="ac"/>
            <w:rFonts w:ascii="Times New Roman" w:hAnsi="Times New Roman"/>
            <w:noProof/>
          </w:rPr>
          <w:t>5.12. Особенности учета прав на ценные бумаги иностранных организаций, действующих в интересах других лиц</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_Toc32585738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43</w:t>
        </w:r>
        <w:r w:rsidR="0037708D" w:rsidRPr="008450CC">
          <w:rPr>
            <w:rFonts w:ascii="Times New Roman" w:hAnsi="Times New Roman"/>
            <w:noProof/>
            <w:webHidden/>
          </w:rPr>
          <w:fldChar w:fldCharType="end"/>
        </w:r>
      </w:hyperlink>
    </w:p>
    <w:p w14:paraId="24B90C6B"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39" w:history="1">
        <w:r w:rsidR="0037708D" w:rsidRPr="008450CC">
          <w:rPr>
            <w:rStyle w:val="ac"/>
            <w:rFonts w:ascii="Times New Roman" w:hAnsi="Times New Roman"/>
            <w:noProof/>
          </w:rPr>
          <w:t>5.13. Особенности совершения записей по счетам депо в случаях выкупа акционерным обществом (эмитентом) по требованию акционеров акций, учитываемых на счетах депо</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_Toc32585739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46</w:t>
        </w:r>
        <w:r w:rsidR="0037708D" w:rsidRPr="008450CC">
          <w:rPr>
            <w:rFonts w:ascii="Times New Roman" w:hAnsi="Times New Roman"/>
            <w:noProof/>
            <w:webHidden/>
          </w:rPr>
          <w:fldChar w:fldCharType="end"/>
        </w:r>
      </w:hyperlink>
    </w:p>
    <w:p w14:paraId="6A1E278E"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0" w:history="1">
        <w:r w:rsidR="0037708D" w:rsidRPr="008450CC">
          <w:rPr>
            <w:rStyle w:val="ac"/>
            <w:rFonts w:ascii="Times New Roman" w:hAnsi="Times New Roman"/>
            <w:noProof/>
          </w:rPr>
          <w:t>5.14. Особенности обмена инвестиционных паев</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_Toc32585740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48</w:t>
        </w:r>
        <w:r w:rsidR="0037708D" w:rsidRPr="008450CC">
          <w:rPr>
            <w:rFonts w:ascii="Times New Roman" w:hAnsi="Times New Roman"/>
            <w:noProof/>
            <w:webHidden/>
          </w:rPr>
          <w:fldChar w:fldCharType="end"/>
        </w:r>
      </w:hyperlink>
    </w:p>
    <w:p w14:paraId="21E065C1"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1" w:history="1">
        <w:r w:rsidR="0037708D" w:rsidRPr="008450CC">
          <w:rPr>
            <w:rStyle w:val="ac"/>
            <w:rFonts w:ascii="Times New Roman" w:hAnsi="Times New Roman"/>
            <w:noProof/>
          </w:rPr>
          <w:t>5.15. Особенности погашения инвестиционных паев</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_Toc32585741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48</w:t>
        </w:r>
        <w:r w:rsidR="0037708D" w:rsidRPr="008450CC">
          <w:rPr>
            <w:rFonts w:ascii="Times New Roman" w:hAnsi="Times New Roman"/>
            <w:noProof/>
            <w:webHidden/>
          </w:rPr>
          <w:fldChar w:fldCharType="end"/>
        </w:r>
      </w:hyperlink>
    </w:p>
    <w:p w14:paraId="38AC578F"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2" w:history="1">
        <w:r w:rsidR="0037708D" w:rsidRPr="008450CC">
          <w:rPr>
            <w:rStyle w:val="ac"/>
            <w:rFonts w:ascii="Times New Roman" w:hAnsi="Times New Roman"/>
            <w:noProof/>
          </w:rPr>
          <w:t>5.16. Порядок действий Депозитария в случае реорганизации эмитента</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_Toc32585742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49</w:t>
        </w:r>
        <w:r w:rsidR="0037708D" w:rsidRPr="008450CC">
          <w:rPr>
            <w:rFonts w:ascii="Times New Roman" w:hAnsi="Times New Roman"/>
            <w:noProof/>
            <w:webHidden/>
          </w:rPr>
          <w:fldChar w:fldCharType="end"/>
        </w:r>
      </w:hyperlink>
    </w:p>
    <w:p w14:paraId="46A7D680"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3" w:history="1">
        <w:r w:rsidR="0037708D" w:rsidRPr="008450CC">
          <w:rPr>
            <w:rStyle w:val="ac"/>
            <w:rFonts w:ascii="Times New Roman" w:hAnsi="Times New Roman"/>
            <w:noProof/>
          </w:rPr>
          <w:t>5.17 Порядок регистрации документов депозитария в системе учета документов</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_Toc32585743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49</w:t>
        </w:r>
        <w:r w:rsidR="0037708D" w:rsidRPr="008450CC">
          <w:rPr>
            <w:rFonts w:ascii="Times New Roman" w:hAnsi="Times New Roman"/>
            <w:noProof/>
            <w:webHidden/>
          </w:rPr>
          <w:fldChar w:fldCharType="end"/>
        </w:r>
      </w:hyperlink>
    </w:p>
    <w:p w14:paraId="2FDCC644" w14:textId="77777777" w:rsidR="0037708D" w:rsidRPr="008450CC" w:rsidRDefault="00362E86" w:rsidP="008450CC">
      <w:pPr>
        <w:pStyle w:val="15"/>
        <w:spacing w:before="0" w:after="0"/>
        <w:rPr>
          <w:rFonts w:eastAsiaTheme="minorEastAsia"/>
          <w:bCs w:val="0"/>
          <w:caps w:val="0"/>
          <w:sz w:val="22"/>
          <w:szCs w:val="22"/>
        </w:rPr>
      </w:pPr>
      <w:hyperlink w:anchor="_Toc32585744" w:history="1">
        <w:r w:rsidR="0037708D" w:rsidRPr="0037708D">
          <w:rPr>
            <w:rStyle w:val="ac"/>
          </w:rPr>
          <w:t>6.</w:t>
        </w:r>
        <w:r w:rsidR="0037708D" w:rsidRPr="008450CC">
          <w:rPr>
            <w:rFonts w:eastAsiaTheme="minorEastAsia"/>
            <w:bCs w:val="0"/>
            <w:caps w:val="0"/>
            <w:sz w:val="22"/>
            <w:szCs w:val="22"/>
          </w:rPr>
          <w:tab/>
        </w:r>
        <w:r w:rsidR="0037708D" w:rsidRPr="0037708D">
          <w:rPr>
            <w:rStyle w:val="ac"/>
          </w:rPr>
          <w:t>СРОКИ ПРОВЕДЕНИЯ ДЕПОЗИТАРНЫХ ОПЕРАЦИЙ. ОПЕРАЦИОННЫЙ ДЕНЬ</w:t>
        </w:r>
        <w:r w:rsidR="0037708D" w:rsidRPr="0037708D">
          <w:rPr>
            <w:webHidden/>
          </w:rPr>
          <w:tab/>
        </w:r>
        <w:r w:rsidR="0037708D" w:rsidRPr="000B0CE4">
          <w:rPr>
            <w:webHidden/>
          </w:rPr>
          <w:fldChar w:fldCharType="begin"/>
        </w:r>
        <w:r w:rsidR="0037708D" w:rsidRPr="0037708D">
          <w:rPr>
            <w:webHidden/>
          </w:rPr>
          <w:instrText xml:space="preserve"> PAGEREF _Toc32585744 \h </w:instrText>
        </w:r>
        <w:r w:rsidR="0037708D" w:rsidRPr="000B0CE4">
          <w:rPr>
            <w:webHidden/>
          </w:rPr>
        </w:r>
        <w:r w:rsidR="0037708D" w:rsidRPr="000B0CE4">
          <w:rPr>
            <w:webHidden/>
          </w:rPr>
          <w:fldChar w:fldCharType="separate"/>
        </w:r>
        <w:r w:rsidR="00832E97">
          <w:rPr>
            <w:webHidden/>
          </w:rPr>
          <w:t>51</w:t>
        </w:r>
        <w:r w:rsidR="0037708D" w:rsidRPr="000B0CE4">
          <w:rPr>
            <w:webHidden/>
          </w:rPr>
          <w:fldChar w:fldCharType="end"/>
        </w:r>
      </w:hyperlink>
    </w:p>
    <w:p w14:paraId="43AEE968" w14:textId="77777777" w:rsidR="0037708D" w:rsidRPr="008450CC" w:rsidRDefault="00362E86" w:rsidP="008450CC">
      <w:pPr>
        <w:pStyle w:val="15"/>
        <w:spacing w:before="0" w:after="0"/>
        <w:rPr>
          <w:rFonts w:eastAsiaTheme="minorEastAsia"/>
          <w:bCs w:val="0"/>
          <w:caps w:val="0"/>
          <w:sz w:val="22"/>
          <w:szCs w:val="22"/>
        </w:rPr>
      </w:pPr>
      <w:hyperlink w:anchor="_Toc32585745" w:history="1">
        <w:r w:rsidR="0037708D" w:rsidRPr="0037708D">
          <w:rPr>
            <w:rStyle w:val="ac"/>
          </w:rPr>
          <w:t>7.</w:t>
        </w:r>
        <w:r w:rsidR="0037708D" w:rsidRPr="008450CC">
          <w:rPr>
            <w:rFonts w:eastAsiaTheme="minorEastAsia"/>
            <w:bCs w:val="0"/>
            <w:caps w:val="0"/>
            <w:sz w:val="22"/>
            <w:szCs w:val="22"/>
          </w:rPr>
          <w:tab/>
        </w:r>
        <w:r w:rsidR="0037708D" w:rsidRPr="0037708D">
          <w:rPr>
            <w:rStyle w:val="ac"/>
          </w:rPr>
          <w:t>СВЕРКА ДАННЫХ ПО ЦЕННЫМ БУМАГАМ</w:t>
        </w:r>
        <w:r w:rsidR="0037708D" w:rsidRPr="0037708D">
          <w:rPr>
            <w:webHidden/>
          </w:rPr>
          <w:tab/>
        </w:r>
        <w:r w:rsidR="0037708D" w:rsidRPr="000B0CE4">
          <w:rPr>
            <w:webHidden/>
          </w:rPr>
          <w:fldChar w:fldCharType="begin"/>
        </w:r>
        <w:r w:rsidR="0037708D" w:rsidRPr="0037708D">
          <w:rPr>
            <w:webHidden/>
          </w:rPr>
          <w:instrText xml:space="preserve"> PAGEREF _Toc32585745 \h </w:instrText>
        </w:r>
        <w:r w:rsidR="0037708D" w:rsidRPr="000B0CE4">
          <w:rPr>
            <w:webHidden/>
          </w:rPr>
        </w:r>
        <w:r w:rsidR="0037708D" w:rsidRPr="000B0CE4">
          <w:rPr>
            <w:webHidden/>
          </w:rPr>
          <w:fldChar w:fldCharType="separate"/>
        </w:r>
        <w:r w:rsidR="00832E97">
          <w:rPr>
            <w:webHidden/>
          </w:rPr>
          <w:t>52</w:t>
        </w:r>
        <w:r w:rsidR="0037708D" w:rsidRPr="000B0CE4">
          <w:rPr>
            <w:webHidden/>
          </w:rPr>
          <w:fldChar w:fldCharType="end"/>
        </w:r>
      </w:hyperlink>
    </w:p>
    <w:p w14:paraId="283D184B"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6" w:history="1">
        <w:r w:rsidR="0037708D" w:rsidRPr="008450CC">
          <w:rPr>
            <w:rStyle w:val="ac"/>
            <w:rFonts w:ascii="Times New Roman" w:hAnsi="Times New Roman"/>
            <w:noProof/>
          </w:rPr>
          <w:t>7.1. Сверка данных депозитарного учета по ценным бумагам, находящимся на хранении/учете в других депозитариях/регистраторах</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_Toc32585746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52</w:t>
        </w:r>
        <w:r w:rsidR="0037708D" w:rsidRPr="008450CC">
          <w:rPr>
            <w:rFonts w:ascii="Times New Roman" w:hAnsi="Times New Roman"/>
            <w:noProof/>
            <w:webHidden/>
          </w:rPr>
          <w:fldChar w:fldCharType="end"/>
        </w:r>
      </w:hyperlink>
    </w:p>
    <w:p w14:paraId="4AD9C319"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7" w:history="1">
        <w:r w:rsidR="0037708D" w:rsidRPr="0037708D">
          <w:rPr>
            <w:rStyle w:val="ac"/>
            <w:rFonts w:ascii="Times New Roman" w:hAnsi="Times New Roman"/>
            <w:noProof/>
            <w:shd w:val="clear" w:color="auto" w:fill="FFFFFF"/>
          </w:rPr>
          <w:t>7.2. Сверка данных по ценным бумагам Депонента</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_Toc32585747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53</w:t>
        </w:r>
        <w:r w:rsidR="0037708D" w:rsidRPr="008450CC">
          <w:rPr>
            <w:rFonts w:ascii="Times New Roman" w:hAnsi="Times New Roman"/>
            <w:noProof/>
            <w:webHidden/>
          </w:rPr>
          <w:fldChar w:fldCharType="end"/>
        </w:r>
      </w:hyperlink>
    </w:p>
    <w:p w14:paraId="1F1E655C"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48" w:history="1">
        <w:r w:rsidR="0037708D" w:rsidRPr="0037708D">
          <w:rPr>
            <w:rStyle w:val="ac"/>
            <w:rFonts w:ascii="Times New Roman" w:hAnsi="Times New Roman"/>
            <w:noProof/>
            <w:shd w:val="clear" w:color="auto" w:fill="FFFFFF"/>
          </w:rPr>
          <w:t>7.3  Исправительные записи по счетам депо</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_Toc32585748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54</w:t>
        </w:r>
        <w:r w:rsidR="0037708D" w:rsidRPr="008450CC">
          <w:rPr>
            <w:rFonts w:ascii="Times New Roman" w:hAnsi="Times New Roman"/>
            <w:noProof/>
            <w:webHidden/>
          </w:rPr>
          <w:fldChar w:fldCharType="end"/>
        </w:r>
      </w:hyperlink>
    </w:p>
    <w:p w14:paraId="6C2334A4" w14:textId="77777777" w:rsidR="0037708D" w:rsidRPr="008450CC" w:rsidRDefault="00362E86" w:rsidP="008450CC">
      <w:pPr>
        <w:pStyle w:val="15"/>
        <w:spacing w:before="0" w:after="0"/>
        <w:rPr>
          <w:rFonts w:eastAsiaTheme="minorEastAsia"/>
          <w:bCs w:val="0"/>
          <w:caps w:val="0"/>
          <w:sz w:val="22"/>
          <w:szCs w:val="22"/>
        </w:rPr>
      </w:pPr>
      <w:hyperlink w:anchor="_Toc32585749" w:history="1">
        <w:r w:rsidR="0037708D" w:rsidRPr="0037708D">
          <w:rPr>
            <w:rStyle w:val="ac"/>
          </w:rPr>
          <w:t>8.</w:t>
        </w:r>
        <w:r w:rsidR="0037708D" w:rsidRPr="008450CC">
          <w:rPr>
            <w:rFonts w:eastAsiaTheme="minorEastAsia"/>
            <w:bCs w:val="0"/>
            <w:caps w:val="0"/>
            <w:sz w:val="22"/>
            <w:szCs w:val="22"/>
          </w:rPr>
          <w:tab/>
        </w:r>
        <w:r w:rsidR="0037708D" w:rsidRPr="0037708D">
          <w:rPr>
            <w:rStyle w:val="ac"/>
          </w:rPr>
          <w:t>СОДЕЙСТВИЕ ВЛАДЕЛЬЦАМ В РЕАЛИЗАЦИИ ПРАВ ПО ЦЕННЫМ БУМАГАМ</w:t>
        </w:r>
        <w:r w:rsidR="0037708D" w:rsidRPr="0037708D">
          <w:rPr>
            <w:webHidden/>
          </w:rPr>
          <w:tab/>
        </w:r>
        <w:r w:rsidR="0037708D" w:rsidRPr="000B0CE4">
          <w:rPr>
            <w:webHidden/>
          </w:rPr>
          <w:fldChar w:fldCharType="begin"/>
        </w:r>
        <w:r w:rsidR="0037708D" w:rsidRPr="0037708D">
          <w:rPr>
            <w:webHidden/>
          </w:rPr>
          <w:instrText xml:space="preserve"> PAGEREF _Toc32585749 \h </w:instrText>
        </w:r>
        <w:r w:rsidR="0037708D" w:rsidRPr="000B0CE4">
          <w:rPr>
            <w:webHidden/>
          </w:rPr>
        </w:r>
        <w:r w:rsidR="0037708D" w:rsidRPr="000B0CE4">
          <w:rPr>
            <w:webHidden/>
          </w:rPr>
          <w:fldChar w:fldCharType="separate"/>
        </w:r>
        <w:r w:rsidR="00832E97">
          <w:rPr>
            <w:webHidden/>
          </w:rPr>
          <w:t>56</w:t>
        </w:r>
        <w:r w:rsidR="0037708D" w:rsidRPr="000B0CE4">
          <w:rPr>
            <w:webHidden/>
          </w:rPr>
          <w:fldChar w:fldCharType="end"/>
        </w:r>
      </w:hyperlink>
    </w:p>
    <w:p w14:paraId="1DA75697"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50" w:history="1">
        <w:r w:rsidR="0037708D" w:rsidRPr="008450CC">
          <w:rPr>
            <w:rStyle w:val="ac"/>
            <w:rFonts w:ascii="Times New Roman" w:hAnsi="Times New Roman"/>
            <w:noProof/>
          </w:rPr>
          <w:t>8.1. Особенности получения дивидендов в денежной форме по акциям, а также доходов в денежной форме и иных денежных выплат по облигациям</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_Toc32585750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56</w:t>
        </w:r>
        <w:r w:rsidR="0037708D" w:rsidRPr="008450CC">
          <w:rPr>
            <w:rFonts w:ascii="Times New Roman" w:hAnsi="Times New Roman"/>
            <w:noProof/>
            <w:webHidden/>
          </w:rPr>
          <w:fldChar w:fldCharType="end"/>
        </w:r>
      </w:hyperlink>
    </w:p>
    <w:p w14:paraId="37B19E9F"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51" w:history="1">
        <w:r w:rsidR="0037708D" w:rsidRPr="008450CC">
          <w:rPr>
            <w:rStyle w:val="ac"/>
            <w:rFonts w:ascii="Times New Roman" w:hAnsi="Times New Roman"/>
            <w:noProof/>
          </w:rPr>
          <w:t>8.2. Передача Депоненту информации, полученной Депозитарием от эмитента, регистратора, вышестоящего депозитария</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_Toc32585751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57</w:t>
        </w:r>
        <w:r w:rsidR="0037708D" w:rsidRPr="008450CC">
          <w:rPr>
            <w:rFonts w:ascii="Times New Roman" w:hAnsi="Times New Roman"/>
            <w:noProof/>
            <w:webHidden/>
          </w:rPr>
          <w:fldChar w:fldCharType="end"/>
        </w:r>
      </w:hyperlink>
    </w:p>
    <w:p w14:paraId="341F0358"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52" w:history="1">
        <w:r w:rsidR="0037708D" w:rsidRPr="008450CC">
          <w:rPr>
            <w:rStyle w:val="ac"/>
            <w:rFonts w:ascii="Times New Roman" w:hAnsi="Times New Roman"/>
            <w:noProof/>
          </w:rPr>
          <w:t>8.3. Порядок предоставления Депозитарием информации эмитенту, лицу, обязанному по ценным бумагам, Банку России</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_Toc32585752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57</w:t>
        </w:r>
        <w:r w:rsidR="0037708D" w:rsidRPr="008450CC">
          <w:rPr>
            <w:rFonts w:ascii="Times New Roman" w:hAnsi="Times New Roman"/>
            <w:noProof/>
            <w:webHidden/>
          </w:rPr>
          <w:fldChar w:fldCharType="end"/>
        </w:r>
      </w:hyperlink>
    </w:p>
    <w:p w14:paraId="24D008AF"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53" w:history="1">
        <w:r w:rsidR="0037708D" w:rsidRPr="008450CC">
          <w:rPr>
            <w:rStyle w:val="ac"/>
            <w:rFonts w:ascii="Times New Roman" w:hAnsi="Times New Roman"/>
            <w:noProof/>
          </w:rPr>
          <w:t>8.4. Формирование списка лиц, осуществляющих права по ценным бумагам</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_Toc32585753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59</w:t>
        </w:r>
        <w:r w:rsidR="0037708D" w:rsidRPr="008450CC">
          <w:rPr>
            <w:rFonts w:ascii="Times New Roman" w:hAnsi="Times New Roman"/>
            <w:noProof/>
            <w:webHidden/>
          </w:rPr>
          <w:fldChar w:fldCharType="end"/>
        </w:r>
      </w:hyperlink>
    </w:p>
    <w:p w14:paraId="5BE9E083" w14:textId="77777777" w:rsidR="0037708D" w:rsidRPr="008450CC" w:rsidRDefault="00362E86">
      <w:pPr>
        <w:pStyle w:val="28"/>
        <w:tabs>
          <w:tab w:val="right" w:leader="dot" w:pos="9970"/>
        </w:tabs>
        <w:rPr>
          <w:rFonts w:ascii="Times New Roman" w:eastAsiaTheme="minorEastAsia" w:hAnsi="Times New Roman"/>
          <w:smallCaps w:val="0"/>
          <w:noProof/>
          <w:sz w:val="22"/>
          <w:szCs w:val="22"/>
        </w:rPr>
      </w:pPr>
      <w:hyperlink w:anchor="_Toc32585754" w:history="1">
        <w:r w:rsidR="0037708D" w:rsidRPr="0037708D">
          <w:rPr>
            <w:rStyle w:val="ac"/>
            <w:rFonts w:ascii="Times New Roman" w:hAnsi="Times New Roman"/>
            <w:noProof/>
          </w:rPr>
          <w:t>8.5.</w:t>
        </w:r>
        <w:r w:rsidR="0037708D" w:rsidRPr="0037708D">
          <w:rPr>
            <w:rStyle w:val="ac"/>
            <w:rFonts w:ascii="Times New Roman" w:hAnsi="Times New Roman"/>
            <w:bCs/>
            <w:noProof/>
          </w:rPr>
          <w:t xml:space="preserve"> Особенности осуществления прав по ценным бумагам лицами, права которых на ценные бумаги учитываются номинальным держателем, иностранным номинальным держателем, иностранной организацией</w:t>
        </w:r>
        <w:r w:rsidR="0037708D" w:rsidRPr="008450CC">
          <w:rPr>
            <w:rFonts w:ascii="Times New Roman" w:hAnsi="Times New Roman"/>
            <w:noProof/>
            <w:webHidden/>
          </w:rPr>
          <w:tab/>
        </w:r>
        <w:r w:rsidR="0037708D" w:rsidRPr="008450CC">
          <w:rPr>
            <w:rFonts w:ascii="Times New Roman" w:hAnsi="Times New Roman"/>
            <w:noProof/>
            <w:webHidden/>
          </w:rPr>
          <w:fldChar w:fldCharType="begin"/>
        </w:r>
        <w:r w:rsidR="0037708D" w:rsidRPr="008450CC">
          <w:rPr>
            <w:rFonts w:ascii="Times New Roman" w:hAnsi="Times New Roman"/>
            <w:noProof/>
            <w:webHidden/>
          </w:rPr>
          <w:instrText xml:space="preserve"> PAGEREF _Toc32585754 \h </w:instrText>
        </w:r>
        <w:r w:rsidR="0037708D" w:rsidRPr="008450CC">
          <w:rPr>
            <w:rFonts w:ascii="Times New Roman" w:hAnsi="Times New Roman"/>
            <w:noProof/>
            <w:webHidden/>
          </w:rPr>
        </w:r>
        <w:r w:rsidR="0037708D" w:rsidRPr="008450CC">
          <w:rPr>
            <w:rFonts w:ascii="Times New Roman" w:hAnsi="Times New Roman"/>
            <w:noProof/>
            <w:webHidden/>
          </w:rPr>
          <w:fldChar w:fldCharType="separate"/>
        </w:r>
        <w:r w:rsidR="00832E97">
          <w:rPr>
            <w:rFonts w:ascii="Times New Roman" w:hAnsi="Times New Roman"/>
            <w:noProof/>
            <w:webHidden/>
          </w:rPr>
          <w:t>60</w:t>
        </w:r>
        <w:r w:rsidR="0037708D" w:rsidRPr="008450CC">
          <w:rPr>
            <w:rFonts w:ascii="Times New Roman" w:hAnsi="Times New Roman"/>
            <w:noProof/>
            <w:webHidden/>
          </w:rPr>
          <w:fldChar w:fldCharType="end"/>
        </w:r>
      </w:hyperlink>
    </w:p>
    <w:p w14:paraId="3656F19C" w14:textId="77777777" w:rsidR="0037708D" w:rsidRPr="008450CC" w:rsidRDefault="00362E86" w:rsidP="008450CC">
      <w:pPr>
        <w:pStyle w:val="15"/>
        <w:spacing w:before="0" w:after="0"/>
        <w:rPr>
          <w:rFonts w:eastAsiaTheme="minorEastAsia"/>
          <w:bCs w:val="0"/>
          <w:caps w:val="0"/>
          <w:sz w:val="22"/>
          <w:szCs w:val="22"/>
        </w:rPr>
      </w:pPr>
      <w:hyperlink w:anchor="_Toc32585755" w:history="1">
        <w:r w:rsidR="0037708D" w:rsidRPr="0037708D">
          <w:rPr>
            <w:rStyle w:val="ac"/>
          </w:rPr>
          <w:t>9.</w:t>
        </w:r>
        <w:r w:rsidR="0037708D" w:rsidRPr="008450CC">
          <w:rPr>
            <w:rFonts w:eastAsiaTheme="minorEastAsia"/>
            <w:bCs w:val="0"/>
            <w:caps w:val="0"/>
            <w:sz w:val="22"/>
            <w:szCs w:val="22"/>
          </w:rPr>
          <w:tab/>
        </w:r>
        <w:r w:rsidR="0037708D" w:rsidRPr="0037708D">
          <w:rPr>
            <w:rStyle w:val="ac"/>
          </w:rPr>
          <w:t>ПРИОСТАНОВЛЕНИЕ И ВОЗОБНОВЛЕНИЕ ОПЕРАЦИЙ ПО СЧЕТАМ ДЕПО</w:t>
        </w:r>
        <w:r w:rsidR="0037708D" w:rsidRPr="0037708D">
          <w:rPr>
            <w:webHidden/>
          </w:rPr>
          <w:tab/>
        </w:r>
        <w:r w:rsidR="0037708D" w:rsidRPr="000B0CE4">
          <w:rPr>
            <w:webHidden/>
          </w:rPr>
          <w:fldChar w:fldCharType="begin"/>
        </w:r>
        <w:r w:rsidR="0037708D" w:rsidRPr="0037708D">
          <w:rPr>
            <w:webHidden/>
          </w:rPr>
          <w:instrText xml:space="preserve"> PAGEREF _Toc32585755 \h </w:instrText>
        </w:r>
        <w:r w:rsidR="0037708D" w:rsidRPr="000B0CE4">
          <w:rPr>
            <w:webHidden/>
          </w:rPr>
        </w:r>
        <w:r w:rsidR="0037708D" w:rsidRPr="000B0CE4">
          <w:rPr>
            <w:webHidden/>
          </w:rPr>
          <w:fldChar w:fldCharType="separate"/>
        </w:r>
        <w:r w:rsidR="00832E97">
          <w:rPr>
            <w:webHidden/>
          </w:rPr>
          <w:t>62</w:t>
        </w:r>
        <w:r w:rsidR="0037708D" w:rsidRPr="000B0CE4">
          <w:rPr>
            <w:webHidden/>
          </w:rPr>
          <w:fldChar w:fldCharType="end"/>
        </w:r>
      </w:hyperlink>
    </w:p>
    <w:p w14:paraId="407FB65A" w14:textId="77777777" w:rsidR="0037708D" w:rsidRPr="008450CC" w:rsidRDefault="00362E86" w:rsidP="008450CC">
      <w:pPr>
        <w:pStyle w:val="15"/>
        <w:spacing w:before="0" w:after="0"/>
        <w:rPr>
          <w:rFonts w:eastAsiaTheme="minorEastAsia"/>
          <w:bCs w:val="0"/>
          <w:caps w:val="0"/>
          <w:sz w:val="22"/>
          <w:szCs w:val="22"/>
        </w:rPr>
      </w:pPr>
      <w:hyperlink w:anchor="_Toc32585756" w:history="1">
        <w:r w:rsidR="0037708D" w:rsidRPr="0037708D">
          <w:rPr>
            <w:rStyle w:val="ac"/>
          </w:rPr>
          <w:t>10.</w:t>
        </w:r>
        <w:r w:rsidR="0037708D" w:rsidRPr="008450CC">
          <w:rPr>
            <w:rFonts w:eastAsiaTheme="minorEastAsia"/>
            <w:bCs w:val="0"/>
            <w:caps w:val="0"/>
            <w:sz w:val="22"/>
            <w:szCs w:val="22"/>
          </w:rPr>
          <w:tab/>
        </w:r>
        <w:r w:rsidR="0037708D" w:rsidRPr="0037708D">
          <w:rPr>
            <w:rStyle w:val="ac"/>
          </w:rPr>
          <w:t>ОБЕСПЕЧЕНИЕ ДЕПОЗИТАРИЕМ КОНФИДЕНЦИАЛЬНОСТИ ИНФОРМАЦИИ</w:t>
        </w:r>
        <w:r w:rsidR="0037708D" w:rsidRPr="0037708D">
          <w:rPr>
            <w:webHidden/>
          </w:rPr>
          <w:tab/>
        </w:r>
        <w:r w:rsidR="0037708D" w:rsidRPr="000B0CE4">
          <w:rPr>
            <w:webHidden/>
          </w:rPr>
          <w:fldChar w:fldCharType="begin"/>
        </w:r>
        <w:r w:rsidR="0037708D" w:rsidRPr="0037708D">
          <w:rPr>
            <w:webHidden/>
          </w:rPr>
          <w:instrText xml:space="preserve"> PAGEREF _Toc32585756 \h </w:instrText>
        </w:r>
        <w:r w:rsidR="0037708D" w:rsidRPr="000B0CE4">
          <w:rPr>
            <w:webHidden/>
          </w:rPr>
        </w:r>
        <w:r w:rsidR="0037708D" w:rsidRPr="000B0CE4">
          <w:rPr>
            <w:webHidden/>
          </w:rPr>
          <w:fldChar w:fldCharType="separate"/>
        </w:r>
        <w:r w:rsidR="00832E97">
          <w:rPr>
            <w:webHidden/>
          </w:rPr>
          <w:t>63</w:t>
        </w:r>
        <w:r w:rsidR="0037708D" w:rsidRPr="000B0CE4">
          <w:rPr>
            <w:webHidden/>
          </w:rPr>
          <w:fldChar w:fldCharType="end"/>
        </w:r>
      </w:hyperlink>
    </w:p>
    <w:p w14:paraId="7E837BE0" w14:textId="77777777" w:rsidR="0037708D" w:rsidRPr="008450CC" w:rsidRDefault="00362E86" w:rsidP="008450CC">
      <w:pPr>
        <w:pStyle w:val="15"/>
        <w:spacing w:before="0" w:after="0"/>
        <w:rPr>
          <w:rFonts w:eastAsiaTheme="minorEastAsia"/>
          <w:bCs w:val="0"/>
          <w:caps w:val="0"/>
          <w:sz w:val="22"/>
          <w:szCs w:val="22"/>
        </w:rPr>
      </w:pPr>
      <w:hyperlink w:anchor="_Toc32585757" w:history="1">
        <w:r w:rsidR="0037708D" w:rsidRPr="0037708D">
          <w:rPr>
            <w:rStyle w:val="ac"/>
          </w:rPr>
          <w:t>11.</w:t>
        </w:r>
        <w:r w:rsidR="0037708D" w:rsidRPr="008450CC">
          <w:rPr>
            <w:rFonts w:eastAsiaTheme="minorEastAsia"/>
            <w:bCs w:val="0"/>
            <w:caps w:val="0"/>
            <w:sz w:val="22"/>
            <w:szCs w:val="22"/>
          </w:rPr>
          <w:tab/>
        </w:r>
        <w:r w:rsidR="0037708D" w:rsidRPr="0037708D">
          <w:rPr>
            <w:rStyle w:val="ac"/>
          </w:rPr>
          <w:t>ОПЕРАЦИИ С ЦЕННЫМИ БУМАГАМИ ПРИ ПРЕКРАЩЕНИИ ДЕПОЗИТАРНОГО ДОГОВОРА</w:t>
        </w:r>
        <w:r w:rsidR="0037708D" w:rsidRPr="0037708D">
          <w:rPr>
            <w:webHidden/>
          </w:rPr>
          <w:tab/>
        </w:r>
        <w:r w:rsidR="0037708D" w:rsidRPr="000B0CE4">
          <w:rPr>
            <w:webHidden/>
          </w:rPr>
          <w:fldChar w:fldCharType="begin"/>
        </w:r>
        <w:r w:rsidR="0037708D" w:rsidRPr="0037708D">
          <w:rPr>
            <w:webHidden/>
          </w:rPr>
          <w:instrText xml:space="preserve"> PAGEREF _Toc32585757 \h </w:instrText>
        </w:r>
        <w:r w:rsidR="0037708D" w:rsidRPr="000B0CE4">
          <w:rPr>
            <w:webHidden/>
          </w:rPr>
        </w:r>
        <w:r w:rsidR="0037708D" w:rsidRPr="000B0CE4">
          <w:rPr>
            <w:webHidden/>
          </w:rPr>
          <w:fldChar w:fldCharType="separate"/>
        </w:r>
        <w:r w:rsidR="00832E97">
          <w:rPr>
            <w:webHidden/>
          </w:rPr>
          <w:t>64</w:t>
        </w:r>
        <w:r w:rsidR="0037708D" w:rsidRPr="000B0CE4">
          <w:rPr>
            <w:webHidden/>
          </w:rPr>
          <w:fldChar w:fldCharType="end"/>
        </w:r>
      </w:hyperlink>
    </w:p>
    <w:p w14:paraId="153430C5" w14:textId="77777777" w:rsidR="0037708D" w:rsidRPr="008450CC" w:rsidRDefault="00362E86" w:rsidP="008450CC">
      <w:pPr>
        <w:pStyle w:val="15"/>
        <w:spacing w:before="0" w:after="0"/>
        <w:rPr>
          <w:rFonts w:eastAsiaTheme="minorEastAsia"/>
          <w:bCs w:val="0"/>
          <w:caps w:val="0"/>
          <w:sz w:val="22"/>
          <w:szCs w:val="22"/>
        </w:rPr>
      </w:pPr>
      <w:hyperlink w:anchor="_Toc32585758" w:history="1">
        <w:r w:rsidR="0037708D" w:rsidRPr="0037708D">
          <w:rPr>
            <w:rStyle w:val="ac"/>
          </w:rPr>
          <w:t>12.</w:t>
        </w:r>
        <w:r w:rsidR="0037708D" w:rsidRPr="008450CC">
          <w:rPr>
            <w:rFonts w:eastAsiaTheme="minorEastAsia"/>
            <w:bCs w:val="0"/>
            <w:caps w:val="0"/>
            <w:sz w:val="22"/>
            <w:szCs w:val="22"/>
          </w:rPr>
          <w:tab/>
        </w:r>
        <w:r w:rsidR="0037708D" w:rsidRPr="0037708D">
          <w:rPr>
            <w:rStyle w:val="ac"/>
          </w:rPr>
          <w:t>ТАРИФЫ ДЕПОЗИТАРИЯ</w:t>
        </w:r>
        <w:r w:rsidR="0037708D" w:rsidRPr="0037708D">
          <w:rPr>
            <w:webHidden/>
          </w:rPr>
          <w:tab/>
        </w:r>
        <w:r w:rsidR="0037708D" w:rsidRPr="000B0CE4">
          <w:rPr>
            <w:webHidden/>
          </w:rPr>
          <w:fldChar w:fldCharType="begin"/>
        </w:r>
        <w:r w:rsidR="0037708D" w:rsidRPr="0037708D">
          <w:rPr>
            <w:webHidden/>
          </w:rPr>
          <w:instrText xml:space="preserve"> PAGEREF _Toc32585758 \h </w:instrText>
        </w:r>
        <w:r w:rsidR="0037708D" w:rsidRPr="000B0CE4">
          <w:rPr>
            <w:webHidden/>
          </w:rPr>
        </w:r>
        <w:r w:rsidR="0037708D" w:rsidRPr="000B0CE4">
          <w:rPr>
            <w:webHidden/>
          </w:rPr>
          <w:fldChar w:fldCharType="separate"/>
        </w:r>
        <w:r w:rsidR="00832E97">
          <w:rPr>
            <w:webHidden/>
          </w:rPr>
          <w:t>64</w:t>
        </w:r>
        <w:r w:rsidR="0037708D" w:rsidRPr="000B0CE4">
          <w:rPr>
            <w:webHidden/>
          </w:rPr>
          <w:fldChar w:fldCharType="end"/>
        </w:r>
      </w:hyperlink>
    </w:p>
    <w:p w14:paraId="0E3FBABB" w14:textId="77777777" w:rsidR="0037708D" w:rsidRPr="008450CC" w:rsidRDefault="00362E86" w:rsidP="008450CC">
      <w:pPr>
        <w:pStyle w:val="15"/>
        <w:spacing w:before="0" w:after="0"/>
        <w:rPr>
          <w:rFonts w:eastAsiaTheme="minorEastAsia"/>
          <w:bCs w:val="0"/>
          <w:caps w:val="0"/>
          <w:sz w:val="22"/>
          <w:szCs w:val="22"/>
        </w:rPr>
      </w:pPr>
      <w:hyperlink w:anchor="_Toc32585759" w:history="1">
        <w:r w:rsidR="0037708D" w:rsidRPr="0037708D">
          <w:rPr>
            <w:rStyle w:val="ac"/>
          </w:rPr>
          <w:t>13.</w:t>
        </w:r>
        <w:r w:rsidR="0037708D" w:rsidRPr="008450CC">
          <w:rPr>
            <w:rFonts w:eastAsiaTheme="minorEastAsia"/>
            <w:bCs w:val="0"/>
            <w:caps w:val="0"/>
            <w:sz w:val="22"/>
            <w:szCs w:val="22"/>
          </w:rPr>
          <w:tab/>
        </w:r>
        <w:r w:rsidR="0037708D" w:rsidRPr="0037708D">
          <w:rPr>
            <w:rStyle w:val="ac"/>
          </w:rPr>
          <w:t>ПОРЯДОК ВНЕСЕНИЯ ИЗМЕНЕНИЙ И ДОПОЛНЕНИЙ В УСЛОВИЯ ОСУЩЕСТВЛЕНИЯ ДЕПОЗИТАРНОЙ ДЕЯТЕЛЬНОСТИ</w:t>
        </w:r>
        <w:r w:rsidR="0037708D" w:rsidRPr="0037708D">
          <w:rPr>
            <w:webHidden/>
          </w:rPr>
          <w:tab/>
        </w:r>
        <w:r w:rsidR="0037708D" w:rsidRPr="000B0CE4">
          <w:rPr>
            <w:webHidden/>
          </w:rPr>
          <w:fldChar w:fldCharType="begin"/>
        </w:r>
        <w:r w:rsidR="0037708D" w:rsidRPr="0037708D">
          <w:rPr>
            <w:webHidden/>
          </w:rPr>
          <w:instrText xml:space="preserve"> PAGEREF _Toc32585759 \h </w:instrText>
        </w:r>
        <w:r w:rsidR="0037708D" w:rsidRPr="000B0CE4">
          <w:rPr>
            <w:webHidden/>
          </w:rPr>
        </w:r>
        <w:r w:rsidR="0037708D" w:rsidRPr="000B0CE4">
          <w:rPr>
            <w:webHidden/>
          </w:rPr>
          <w:fldChar w:fldCharType="separate"/>
        </w:r>
        <w:r w:rsidR="00832E97">
          <w:rPr>
            <w:webHidden/>
          </w:rPr>
          <w:t>65</w:t>
        </w:r>
        <w:r w:rsidR="0037708D" w:rsidRPr="000B0CE4">
          <w:rPr>
            <w:webHidden/>
          </w:rPr>
          <w:fldChar w:fldCharType="end"/>
        </w:r>
      </w:hyperlink>
    </w:p>
    <w:p w14:paraId="3DEB3E26" w14:textId="77777777" w:rsidR="0037708D" w:rsidRPr="008450CC" w:rsidRDefault="00362E86" w:rsidP="008450CC">
      <w:pPr>
        <w:pStyle w:val="15"/>
        <w:spacing w:before="0" w:after="0"/>
        <w:rPr>
          <w:rFonts w:eastAsiaTheme="minorEastAsia"/>
          <w:bCs w:val="0"/>
          <w:caps w:val="0"/>
          <w:sz w:val="22"/>
          <w:szCs w:val="22"/>
        </w:rPr>
      </w:pPr>
      <w:hyperlink w:anchor="_Toc32585760" w:history="1">
        <w:r w:rsidR="0037708D" w:rsidRPr="0037708D">
          <w:rPr>
            <w:rStyle w:val="ac"/>
          </w:rPr>
          <w:t>14.</w:t>
        </w:r>
        <w:r w:rsidR="0037708D" w:rsidRPr="008450CC">
          <w:rPr>
            <w:rFonts w:eastAsiaTheme="minorEastAsia"/>
            <w:bCs w:val="0"/>
            <w:caps w:val="0"/>
            <w:sz w:val="22"/>
            <w:szCs w:val="22"/>
          </w:rPr>
          <w:tab/>
        </w:r>
        <w:r w:rsidR="0037708D" w:rsidRPr="0037708D">
          <w:rPr>
            <w:rStyle w:val="ac"/>
          </w:rPr>
          <w:t>ПОРЯДОК ЗАЩИТЫ И ХРАНЕНИЯ ЗАПИСЕЙ И ДОКУМЕНТОВ</w:t>
        </w:r>
        <w:r w:rsidR="0037708D" w:rsidRPr="0037708D">
          <w:rPr>
            <w:webHidden/>
          </w:rPr>
          <w:tab/>
        </w:r>
        <w:r w:rsidR="0037708D" w:rsidRPr="000B0CE4">
          <w:rPr>
            <w:webHidden/>
          </w:rPr>
          <w:fldChar w:fldCharType="begin"/>
        </w:r>
        <w:r w:rsidR="0037708D" w:rsidRPr="0037708D">
          <w:rPr>
            <w:webHidden/>
          </w:rPr>
          <w:instrText xml:space="preserve"> PAGEREF _Toc32585760 \h </w:instrText>
        </w:r>
        <w:r w:rsidR="0037708D" w:rsidRPr="000B0CE4">
          <w:rPr>
            <w:webHidden/>
          </w:rPr>
        </w:r>
        <w:r w:rsidR="0037708D" w:rsidRPr="000B0CE4">
          <w:rPr>
            <w:webHidden/>
          </w:rPr>
          <w:fldChar w:fldCharType="separate"/>
        </w:r>
        <w:r w:rsidR="00832E97">
          <w:rPr>
            <w:webHidden/>
          </w:rPr>
          <w:t>65</w:t>
        </w:r>
        <w:r w:rsidR="0037708D" w:rsidRPr="000B0CE4">
          <w:rPr>
            <w:webHidden/>
          </w:rPr>
          <w:fldChar w:fldCharType="end"/>
        </w:r>
      </w:hyperlink>
    </w:p>
    <w:p w14:paraId="04BC03B6" w14:textId="77777777" w:rsidR="0037708D" w:rsidRPr="008450CC" w:rsidRDefault="00362E86" w:rsidP="008450CC">
      <w:pPr>
        <w:pStyle w:val="15"/>
        <w:spacing w:before="0" w:after="0"/>
        <w:rPr>
          <w:rFonts w:eastAsiaTheme="minorEastAsia"/>
          <w:bCs w:val="0"/>
          <w:caps w:val="0"/>
          <w:sz w:val="22"/>
          <w:szCs w:val="22"/>
        </w:rPr>
      </w:pPr>
      <w:hyperlink w:anchor="_Toc32585761" w:history="1">
        <w:r w:rsidR="0037708D" w:rsidRPr="0037708D">
          <w:rPr>
            <w:rStyle w:val="ac"/>
          </w:rPr>
          <w:t xml:space="preserve">ПРИЛОЖЕНИЕ N 1 К УСЛОВИЯМ ОСУЩЕСТВЛЕНИЯ ДЕПОЗИТАРНОЙ ДЕЯТЕЛЬНОСТИ </w:t>
        </w:r>
        <w:r w:rsidR="00577507">
          <w:rPr>
            <w:rStyle w:val="ac"/>
          </w:rPr>
          <w:t>А</w:t>
        </w:r>
        <w:r w:rsidR="0037708D" w:rsidRPr="0037708D">
          <w:rPr>
            <w:rStyle w:val="ac"/>
          </w:rPr>
          <w:t>О</w:t>
        </w:r>
        <w:r w:rsidR="00577507">
          <w:rPr>
            <w:rStyle w:val="ac"/>
          </w:rPr>
          <w:t xml:space="preserve"> УК</w:t>
        </w:r>
        <w:r w:rsidR="0037708D" w:rsidRPr="0037708D">
          <w:rPr>
            <w:rStyle w:val="ac"/>
          </w:rPr>
          <w:t xml:space="preserve">  «</w:t>
        </w:r>
        <w:r w:rsidR="00577507">
          <w:rPr>
            <w:rStyle w:val="ac"/>
          </w:rPr>
          <w:t>РАМАКО</w:t>
        </w:r>
        <w:r w:rsidR="0037708D" w:rsidRPr="0037708D">
          <w:rPr>
            <w:rStyle w:val="ac"/>
          </w:rPr>
          <w:t>»</w:t>
        </w:r>
        <w:r w:rsidR="0037708D" w:rsidRPr="0037708D">
          <w:rPr>
            <w:webHidden/>
          </w:rPr>
          <w:tab/>
        </w:r>
        <w:r w:rsidR="0037708D" w:rsidRPr="000B0CE4">
          <w:rPr>
            <w:webHidden/>
          </w:rPr>
          <w:fldChar w:fldCharType="begin"/>
        </w:r>
        <w:r w:rsidR="0037708D" w:rsidRPr="0037708D">
          <w:rPr>
            <w:webHidden/>
          </w:rPr>
          <w:instrText xml:space="preserve"> PAGEREF _Toc32585761 \h </w:instrText>
        </w:r>
        <w:r w:rsidR="0037708D" w:rsidRPr="000B0CE4">
          <w:rPr>
            <w:webHidden/>
          </w:rPr>
        </w:r>
        <w:r w:rsidR="0037708D" w:rsidRPr="000B0CE4">
          <w:rPr>
            <w:webHidden/>
          </w:rPr>
          <w:fldChar w:fldCharType="separate"/>
        </w:r>
        <w:r w:rsidR="00832E97">
          <w:rPr>
            <w:webHidden/>
          </w:rPr>
          <w:t>68</w:t>
        </w:r>
        <w:r w:rsidR="0037708D" w:rsidRPr="000B0CE4">
          <w:rPr>
            <w:webHidden/>
          </w:rPr>
          <w:fldChar w:fldCharType="end"/>
        </w:r>
      </w:hyperlink>
    </w:p>
    <w:p w14:paraId="3BE710AB" w14:textId="77777777" w:rsidR="0037708D" w:rsidRPr="008450CC" w:rsidRDefault="00362E86" w:rsidP="008450CC">
      <w:pPr>
        <w:pStyle w:val="15"/>
        <w:spacing w:before="0" w:after="0"/>
        <w:rPr>
          <w:rFonts w:eastAsiaTheme="minorEastAsia"/>
          <w:bCs w:val="0"/>
          <w:caps w:val="0"/>
          <w:sz w:val="22"/>
          <w:szCs w:val="22"/>
        </w:rPr>
      </w:pPr>
      <w:hyperlink w:anchor="_Toc32585762" w:history="1">
        <w:r w:rsidR="0037708D" w:rsidRPr="0037708D">
          <w:rPr>
            <w:rStyle w:val="ac"/>
          </w:rPr>
          <w:t>ПРИЛОЖЕНИЕ N 2 К УСЛОВИЯМ ОСУЩЕСТВЛЕНИЯ ДЕПОЗИТАРНОЙ ДЕЯТЕЛЬНОСТИ</w:t>
        </w:r>
        <w:r w:rsidR="0037708D" w:rsidRPr="0037708D">
          <w:rPr>
            <w:webHidden/>
          </w:rPr>
          <w:tab/>
        </w:r>
        <w:r w:rsidR="0037708D" w:rsidRPr="000B0CE4">
          <w:rPr>
            <w:webHidden/>
          </w:rPr>
          <w:fldChar w:fldCharType="begin"/>
        </w:r>
        <w:r w:rsidR="0037708D" w:rsidRPr="0037708D">
          <w:rPr>
            <w:webHidden/>
          </w:rPr>
          <w:instrText xml:space="preserve"> PAGEREF _Toc32585762 \h </w:instrText>
        </w:r>
        <w:r w:rsidR="0037708D" w:rsidRPr="000B0CE4">
          <w:rPr>
            <w:webHidden/>
          </w:rPr>
        </w:r>
        <w:r w:rsidR="0037708D" w:rsidRPr="000B0CE4">
          <w:rPr>
            <w:webHidden/>
          </w:rPr>
          <w:fldChar w:fldCharType="separate"/>
        </w:r>
        <w:r w:rsidR="00832484">
          <w:rPr>
            <w:webHidden/>
          </w:rPr>
          <w:t>13</w:t>
        </w:r>
        <w:r w:rsidR="000F1D1F">
          <w:rPr>
            <w:webHidden/>
            <w:lang w:val="en-US"/>
          </w:rPr>
          <w:t>3</w:t>
        </w:r>
        <w:r w:rsidR="0037708D" w:rsidRPr="000B0CE4">
          <w:rPr>
            <w:webHidden/>
          </w:rPr>
          <w:fldChar w:fldCharType="end"/>
        </w:r>
      </w:hyperlink>
    </w:p>
    <w:p w14:paraId="2A7748C3" w14:textId="77777777" w:rsidR="00986649" w:rsidRPr="00F21CB6" w:rsidRDefault="00E51AA5" w:rsidP="000B1D28">
      <w:pPr>
        <w:pStyle w:val="27"/>
        <w:tabs>
          <w:tab w:val="clear" w:pos="786"/>
        </w:tabs>
        <w:spacing w:before="0"/>
        <w:ind w:left="360" w:firstLine="0"/>
        <w:outlineLvl w:val="0"/>
        <w:rPr>
          <w:sz w:val="22"/>
          <w:szCs w:val="22"/>
        </w:rPr>
      </w:pPr>
      <w:r w:rsidRPr="0068048E">
        <w:rPr>
          <w:szCs w:val="24"/>
        </w:rPr>
        <w:fldChar w:fldCharType="end"/>
      </w:r>
      <w:r>
        <w:rPr>
          <w:szCs w:val="24"/>
        </w:rPr>
        <w:br w:type="page"/>
      </w:r>
      <w:bookmarkStart w:id="2" w:name="_Toc32585698"/>
      <w:r w:rsidR="00F21CB6">
        <w:rPr>
          <w:szCs w:val="24"/>
          <w:lang w:val="ru-RU"/>
        </w:rPr>
        <w:lastRenderedPageBreak/>
        <w:t xml:space="preserve">1. </w:t>
      </w:r>
      <w:r w:rsidR="00986649" w:rsidRPr="00F21CB6">
        <w:rPr>
          <w:sz w:val="22"/>
          <w:szCs w:val="22"/>
        </w:rPr>
        <w:t>ОБЩИЕ ПОЛОЖЕНИЯ</w:t>
      </w:r>
      <w:bookmarkEnd w:id="0"/>
      <w:bookmarkEnd w:id="2"/>
    </w:p>
    <w:p w14:paraId="3D2F361C" w14:textId="77777777" w:rsidR="00953AFA" w:rsidRPr="00953AFA" w:rsidRDefault="00953AFA" w:rsidP="00953AFA"/>
    <w:p w14:paraId="573B9EC5" w14:textId="77777777" w:rsidR="00986649" w:rsidRPr="00014AAC" w:rsidRDefault="00986649" w:rsidP="00C35B8E">
      <w:pPr>
        <w:pStyle w:val="27"/>
        <w:numPr>
          <w:ilvl w:val="1"/>
          <w:numId w:val="3"/>
        </w:numPr>
        <w:tabs>
          <w:tab w:val="num" w:pos="0"/>
          <w:tab w:val="left" w:pos="284"/>
          <w:tab w:val="left" w:pos="567"/>
        </w:tabs>
        <w:spacing w:before="0"/>
        <w:ind w:left="0" w:firstLine="0"/>
        <w:outlineLvl w:val="1"/>
        <w:rPr>
          <w:szCs w:val="24"/>
        </w:rPr>
      </w:pPr>
      <w:bookmarkStart w:id="3" w:name="_Toc395266609"/>
      <w:bookmarkStart w:id="4" w:name="_Toc32585699"/>
      <w:r w:rsidRPr="00014AAC">
        <w:rPr>
          <w:szCs w:val="24"/>
        </w:rPr>
        <w:t>Осуществление депозитарной деятельности</w:t>
      </w:r>
      <w:bookmarkEnd w:id="3"/>
      <w:bookmarkEnd w:id="4"/>
    </w:p>
    <w:p w14:paraId="2546DA2A" w14:textId="77777777" w:rsidR="00986649" w:rsidRPr="00014AAC" w:rsidRDefault="00267F18" w:rsidP="00014AAC">
      <w:pPr>
        <w:pStyle w:val="810"/>
        <w:spacing w:before="0" w:line="240" w:lineRule="auto"/>
        <w:ind w:firstLine="567"/>
        <w:jc w:val="both"/>
        <w:rPr>
          <w:szCs w:val="24"/>
        </w:rPr>
      </w:pPr>
      <w:r>
        <w:rPr>
          <w:szCs w:val="24"/>
          <w:lang w:val="ru-RU"/>
        </w:rPr>
        <w:t xml:space="preserve">1.1.1. </w:t>
      </w:r>
      <w:r w:rsidR="00986649" w:rsidRPr="00014AAC">
        <w:rPr>
          <w:szCs w:val="24"/>
        </w:rPr>
        <w:t>Настоящие Условия осуществления  депозитарной деятельности (далее – Условия) устанавливают порядок осуществления депозитарной</w:t>
      </w:r>
      <w:r w:rsidR="00755C25">
        <w:rPr>
          <w:szCs w:val="24"/>
          <w:lang w:val="ru-RU"/>
        </w:rPr>
        <w:t xml:space="preserve"> деятельности</w:t>
      </w:r>
      <w:r w:rsidR="00986649" w:rsidRPr="00014AAC">
        <w:rPr>
          <w:szCs w:val="24"/>
        </w:rPr>
        <w:t xml:space="preserve"> </w:t>
      </w:r>
      <w:r w:rsidR="00577507" w:rsidRPr="00577507">
        <w:rPr>
          <w:sz w:val="20"/>
          <w:szCs w:val="24"/>
          <w:shd w:val="clear" w:color="auto" w:fill="auto"/>
          <w:lang w:val="ru-RU" w:eastAsia="ru-RU"/>
        </w:rPr>
        <w:t>Акционерным обществом «Управляющая компания «РАМАКО»</w:t>
      </w:r>
      <w:r w:rsidR="00CE41DE">
        <w:rPr>
          <w:szCs w:val="24"/>
          <w:lang w:val="ru-RU"/>
        </w:rPr>
        <w:t xml:space="preserve"> (далее - Организация)</w:t>
      </w:r>
      <w:r w:rsidR="00986649" w:rsidRPr="00014AAC">
        <w:rPr>
          <w:szCs w:val="24"/>
        </w:rPr>
        <w:t xml:space="preserve">, и являются документом, определяющим основные условия </w:t>
      </w:r>
      <w:r w:rsidR="0018111E" w:rsidRPr="0018111E">
        <w:rPr>
          <w:szCs w:val="24"/>
        </w:rPr>
        <w:t>оказани</w:t>
      </w:r>
      <w:r w:rsidR="0018111E">
        <w:rPr>
          <w:szCs w:val="24"/>
          <w:lang w:val="ru-RU"/>
        </w:rPr>
        <w:t>я</w:t>
      </w:r>
      <w:r w:rsidR="0018111E" w:rsidRPr="0018111E">
        <w:rPr>
          <w:szCs w:val="24"/>
        </w:rPr>
        <w:t xml:space="preserve">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и в случаях, предусмотренных федеральными законами, по учету цифровых прав</w:t>
      </w:r>
      <w:r w:rsidR="0018111E">
        <w:rPr>
          <w:szCs w:val="24"/>
          <w:lang w:val="ru-RU"/>
        </w:rPr>
        <w:t>,</w:t>
      </w:r>
      <w:r w:rsidR="00986649" w:rsidRPr="00014AAC">
        <w:rPr>
          <w:szCs w:val="24"/>
        </w:rPr>
        <w:t xml:space="preserve"> путем открытия и ведения счетов депо, осуществления операций по этим счетам депо, а также оказания услуг, содействующих реализации владельцами ценных бумаг их прав по ценным бумагам. </w:t>
      </w:r>
    </w:p>
    <w:p w14:paraId="2A2C34A2" w14:textId="77777777" w:rsidR="00986649" w:rsidRPr="00014AAC" w:rsidRDefault="00267F18" w:rsidP="00014AAC">
      <w:pPr>
        <w:pStyle w:val="810"/>
        <w:spacing w:before="0" w:line="240" w:lineRule="auto"/>
        <w:ind w:firstLine="567"/>
        <w:jc w:val="both"/>
        <w:rPr>
          <w:szCs w:val="24"/>
        </w:rPr>
      </w:pPr>
      <w:r>
        <w:rPr>
          <w:szCs w:val="24"/>
          <w:lang w:val="ru-RU"/>
        </w:rPr>
        <w:t xml:space="preserve">1.1.2. </w:t>
      </w:r>
      <w:r w:rsidR="00986649" w:rsidRPr="00014AAC">
        <w:rPr>
          <w:szCs w:val="24"/>
        </w:rPr>
        <w:t>Настоящие Условия разработаны на основании</w:t>
      </w:r>
      <w:r w:rsidR="00953AFA">
        <w:rPr>
          <w:szCs w:val="24"/>
          <w:lang w:val="ru-RU"/>
        </w:rPr>
        <w:t>:</w:t>
      </w:r>
      <w:r w:rsidR="00986649" w:rsidRPr="00014AAC">
        <w:rPr>
          <w:szCs w:val="24"/>
        </w:rPr>
        <w:t xml:space="preserve"> </w:t>
      </w:r>
    </w:p>
    <w:p w14:paraId="7CEBE73E" w14:textId="77777777" w:rsidR="00986649" w:rsidRPr="00B62D9A" w:rsidRDefault="00986649" w:rsidP="00275D34">
      <w:pPr>
        <w:pStyle w:val="810"/>
        <w:numPr>
          <w:ilvl w:val="0"/>
          <w:numId w:val="7"/>
        </w:numPr>
        <w:spacing w:before="0" w:line="240" w:lineRule="auto"/>
        <w:jc w:val="both"/>
        <w:rPr>
          <w:i/>
          <w:szCs w:val="24"/>
        </w:rPr>
      </w:pPr>
      <w:r w:rsidRPr="00B62D9A">
        <w:rPr>
          <w:i/>
          <w:szCs w:val="24"/>
        </w:rPr>
        <w:t>Гражданского Кодекса Российской Федерации</w:t>
      </w:r>
      <w:r w:rsidR="001C1625" w:rsidRPr="00B62D9A">
        <w:rPr>
          <w:i/>
          <w:szCs w:val="24"/>
          <w:lang w:val="ru-RU"/>
        </w:rPr>
        <w:t>;</w:t>
      </w:r>
      <w:r w:rsidRPr="00B62D9A">
        <w:rPr>
          <w:i/>
          <w:szCs w:val="24"/>
        </w:rPr>
        <w:t xml:space="preserve"> </w:t>
      </w:r>
    </w:p>
    <w:p w14:paraId="01131ECD" w14:textId="77777777" w:rsidR="00986649" w:rsidRPr="00B62D9A" w:rsidRDefault="00986649" w:rsidP="00275D34">
      <w:pPr>
        <w:pStyle w:val="810"/>
        <w:numPr>
          <w:ilvl w:val="0"/>
          <w:numId w:val="7"/>
        </w:numPr>
        <w:spacing w:before="0" w:line="240" w:lineRule="auto"/>
        <w:jc w:val="both"/>
        <w:rPr>
          <w:i/>
          <w:szCs w:val="24"/>
        </w:rPr>
      </w:pPr>
      <w:r w:rsidRPr="00B62D9A">
        <w:rPr>
          <w:i/>
          <w:szCs w:val="24"/>
        </w:rPr>
        <w:t>Федерального закона от 22</w:t>
      </w:r>
      <w:r w:rsidR="0084548E">
        <w:rPr>
          <w:i/>
          <w:szCs w:val="24"/>
          <w:lang w:val="ru-RU"/>
        </w:rPr>
        <w:t xml:space="preserve"> апреля</w:t>
      </w:r>
      <w:r w:rsidRPr="00B62D9A">
        <w:rPr>
          <w:i/>
          <w:szCs w:val="24"/>
        </w:rPr>
        <w:t xml:space="preserve">1996 </w:t>
      </w:r>
      <w:r w:rsidR="00813197">
        <w:rPr>
          <w:i/>
          <w:szCs w:val="24"/>
          <w:lang w:val="ru-RU"/>
        </w:rPr>
        <w:t xml:space="preserve">года </w:t>
      </w:r>
      <w:r w:rsidRPr="00B62D9A">
        <w:rPr>
          <w:i/>
          <w:szCs w:val="24"/>
        </w:rPr>
        <w:t>№ 39-ФЗ "О рынке ценных бумаг"  (далее – Федеральный закон)</w:t>
      </w:r>
      <w:r w:rsidR="001C1625" w:rsidRPr="00B62D9A">
        <w:rPr>
          <w:i/>
          <w:szCs w:val="24"/>
          <w:lang w:val="ru-RU"/>
        </w:rPr>
        <w:t>;</w:t>
      </w:r>
    </w:p>
    <w:p w14:paraId="559159E4" w14:textId="77777777" w:rsidR="005B366D" w:rsidRPr="00B62D9A" w:rsidRDefault="00CA1724" w:rsidP="00275D34">
      <w:pPr>
        <w:pStyle w:val="810"/>
        <w:numPr>
          <w:ilvl w:val="0"/>
          <w:numId w:val="7"/>
        </w:numPr>
        <w:spacing w:before="0" w:line="240" w:lineRule="auto"/>
        <w:jc w:val="both"/>
        <w:rPr>
          <w:i/>
          <w:szCs w:val="24"/>
        </w:rPr>
      </w:pPr>
      <w:r w:rsidRPr="00B62D9A">
        <w:rPr>
          <w:i/>
          <w:szCs w:val="24"/>
          <w:lang w:val="ru-RU"/>
        </w:rPr>
        <w:t>Указани</w:t>
      </w:r>
      <w:r w:rsidR="00953AFA" w:rsidRPr="00B62D9A">
        <w:rPr>
          <w:i/>
          <w:szCs w:val="24"/>
          <w:lang w:val="ru-RU"/>
        </w:rPr>
        <w:t>я</w:t>
      </w:r>
      <w:r w:rsidRPr="00B62D9A">
        <w:rPr>
          <w:i/>
          <w:szCs w:val="24"/>
          <w:lang w:val="ru-RU"/>
        </w:rPr>
        <w:t xml:space="preserve"> Банка России от </w:t>
      </w:r>
      <w:r w:rsidR="005B366D" w:rsidRPr="00B62D9A">
        <w:rPr>
          <w:i/>
          <w:szCs w:val="24"/>
          <w:lang w:val="ru-RU"/>
        </w:rPr>
        <w:t>14 марта 2016 года</w:t>
      </w:r>
      <w:r w:rsidRPr="00B62D9A">
        <w:rPr>
          <w:i/>
          <w:szCs w:val="24"/>
          <w:lang w:val="ru-RU"/>
        </w:rPr>
        <w:t xml:space="preserve"> №</w:t>
      </w:r>
      <w:r w:rsidR="00813197">
        <w:rPr>
          <w:i/>
          <w:szCs w:val="24"/>
          <w:lang w:val="ru-RU"/>
        </w:rPr>
        <w:t xml:space="preserve"> </w:t>
      </w:r>
      <w:r w:rsidR="005B366D" w:rsidRPr="00B62D9A">
        <w:rPr>
          <w:i/>
          <w:szCs w:val="24"/>
          <w:lang w:val="ru-RU"/>
        </w:rPr>
        <w:t>3980</w:t>
      </w:r>
      <w:r w:rsidRPr="00B62D9A">
        <w:rPr>
          <w:i/>
          <w:szCs w:val="24"/>
          <w:lang w:val="ru-RU"/>
        </w:rPr>
        <w:t>-У "</w:t>
      </w:r>
      <w:r w:rsidR="00953AFA" w:rsidRPr="00B62D9A">
        <w:rPr>
          <w:i/>
          <w:szCs w:val="24"/>
          <w:lang w:val="ru-RU"/>
        </w:rPr>
        <w:t>О</w:t>
      </w:r>
      <w:r w:rsidRPr="00B62D9A">
        <w:rPr>
          <w:i/>
          <w:szCs w:val="24"/>
          <w:lang w:val="ru-RU"/>
        </w:rPr>
        <w:t xml:space="preserve"> единых требованиях к проведению депозитариями и регистраторами сверки соответствия количества ценных бумаг, к предоставлению депозитарием депоненту информации о правах на ценные бумаги, к определению продолжительности операционного дня депозитария"</w:t>
      </w:r>
      <w:r w:rsidR="005B366D" w:rsidRPr="00B62D9A">
        <w:rPr>
          <w:i/>
          <w:szCs w:val="24"/>
          <w:lang w:val="ru-RU"/>
        </w:rPr>
        <w:t>;</w:t>
      </w:r>
    </w:p>
    <w:p w14:paraId="44325B3E" w14:textId="77777777" w:rsidR="00CA1724" w:rsidRPr="00B62D9A" w:rsidRDefault="00CA1724" w:rsidP="00275D34">
      <w:pPr>
        <w:pStyle w:val="810"/>
        <w:numPr>
          <w:ilvl w:val="0"/>
          <w:numId w:val="7"/>
        </w:numPr>
        <w:spacing w:before="0" w:line="240" w:lineRule="auto"/>
        <w:jc w:val="both"/>
        <w:rPr>
          <w:i/>
          <w:szCs w:val="24"/>
        </w:rPr>
      </w:pPr>
      <w:r w:rsidRPr="00B62D9A">
        <w:rPr>
          <w:i/>
          <w:szCs w:val="24"/>
          <w:lang w:val="ru-RU"/>
        </w:rPr>
        <w:t>Положени</w:t>
      </w:r>
      <w:r w:rsidR="00953AFA" w:rsidRPr="00B62D9A">
        <w:rPr>
          <w:i/>
          <w:szCs w:val="24"/>
          <w:lang w:val="ru-RU"/>
        </w:rPr>
        <w:t>я</w:t>
      </w:r>
      <w:r w:rsidRPr="00B62D9A">
        <w:rPr>
          <w:i/>
          <w:szCs w:val="24"/>
          <w:lang w:val="ru-RU"/>
        </w:rPr>
        <w:t xml:space="preserve"> Банка России от 13 ноября 2015 года №</w:t>
      </w:r>
      <w:r w:rsidR="00813197">
        <w:rPr>
          <w:i/>
          <w:szCs w:val="24"/>
          <w:lang w:val="ru-RU"/>
        </w:rPr>
        <w:t xml:space="preserve"> </w:t>
      </w:r>
      <w:r w:rsidRPr="00B62D9A">
        <w:rPr>
          <w:i/>
          <w:szCs w:val="24"/>
          <w:lang w:val="ru-RU"/>
        </w:rPr>
        <w:t>503-П "О порядке открытия и ведения депозитариями счетов депо и иных счетов"</w:t>
      </w:r>
      <w:r w:rsidR="00813197">
        <w:rPr>
          <w:i/>
          <w:szCs w:val="24"/>
          <w:lang w:val="ru-RU"/>
        </w:rPr>
        <w:t>;</w:t>
      </w:r>
    </w:p>
    <w:p w14:paraId="5AE32F8A" w14:textId="77777777" w:rsidR="008A3297" w:rsidRPr="00B62D9A" w:rsidRDefault="008A3297" w:rsidP="00275D34">
      <w:pPr>
        <w:pStyle w:val="810"/>
        <w:numPr>
          <w:ilvl w:val="0"/>
          <w:numId w:val="7"/>
        </w:numPr>
        <w:spacing w:before="0" w:line="240" w:lineRule="auto"/>
        <w:jc w:val="both"/>
        <w:rPr>
          <w:i/>
          <w:szCs w:val="24"/>
        </w:rPr>
      </w:pPr>
      <w:r w:rsidRPr="00B62D9A">
        <w:rPr>
          <w:i/>
          <w:szCs w:val="24"/>
          <w:lang w:val="ru-RU"/>
        </w:rPr>
        <w:t>Положения Банка России от 13 мая 2016 года №</w:t>
      </w:r>
      <w:r w:rsidR="00813197">
        <w:rPr>
          <w:i/>
          <w:szCs w:val="24"/>
          <w:lang w:val="ru-RU"/>
        </w:rPr>
        <w:t xml:space="preserve"> </w:t>
      </w:r>
      <w:r w:rsidRPr="00B62D9A">
        <w:rPr>
          <w:i/>
          <w:szCs w:val="24"/>
          <w:lang w:val="ru-RU"/>
        </w:rPr>
        <w:t>542-П "О требованиях к осуществлению депозитарной деятельности при формировании записей на основании документов, относящихся к ведению депозитарного учета, а также документов, связанных с учетом и переходом прав на ценные бумаги, и при хранении указанных документов</w:t>
      </w:r>
      <w:r w:rsidR="000B0CE4" w:rsidRPr="008450CC">
        <w:rPr>
          <w:i/>
          <w:szCs w:val="24"/>
          <w:lang w:val="ru-RU"/>
        </w:rPr>
        <w:t>”</w:t>
      </w:r>
      <w:r w:rsidR="00813197">
        <w:rPr>
          <w:i/>
          <w:szCs w:val="24"/>
          <w:lang w:val="ru-RU"/>
        </w:rPr>
        <w:t>;</w:t>
      </w:r>
    </w:p>
    <w:p w14:paraId="58A3AF0D" w14:textId="77777777" w:rsidR="00986649" w:rsidRPr="00B62D9A" w:rsidRDefault="00986649" w:rsidP="00275D34">
      <w:pPr>
        <w:pStyle w:val="810"/>
        <w:numPr>
          <w:ilvl w:val="0"/>
          <w:numId w:val="7"/>
        </w:numPr>
        <w:spacing w:before="0" w:line="240" w:lineRule="auto"/>
        <w:jc w:val="both"/>
        <w:rPr>
          <w:i/>
          <w:szCs w:val="24"/>
        </w:rPr>
      </w:pPr>
      <w:r w:rsidRPr="00B62D9A">
        <w:rPr>
          <w:i/>
          <w:szCs w:val="24"/>
        </w:rPr>
        <w:t>Положения об особенностях обращения и учета прав на  ценные бумаги, предназначенные для квалифицированных инвесторов, и иностранные ценные бумаги, утвержденного Приказом ФСФР России от 5 апреля 2011 года № 11-8/</w:t>
      </w:r>
      <w:proofErr w:type="spellStart"/>
      <w:r w:rsidRPr="00B62D9A">
        <w:rPr>
          <w:i/>
          <w:szCs w:val="24"/>
        </w:rPr>
        <w:t>пз</w:t>
      </w:r>
      <w:proofErr w:type="spellEnd"/>
      <w:r w:rsidRPr="00B62D9A">
        <w:rPr>
          <w:i/>
          <w:szCs w:val="24"/>
        </w:rPr>
        <w:t>-н</w:t>
      </w:r>
      <w:r w:rsidR="001C1625" w:rsidRPr="00B62D9A">
        <w:rPr>
          <w:i/>
          <w:szCs w:val="24"/>
          <w:lang w:val="ru-RU"/>
        </w:rPr>
        <w:t>;</w:t>
      </w:r>
    </w:p>
    <w:p w14:paraId="1A7F7179" w14:textId="77777777" w:rsidR="007F7D46" w:rsidRPr="00CA7589" w:rsidRDefault="00986649" w:rsidP="00275D34">
      <w:pPr>
        <w:pStyle w:val="810"/>
        <w:numPr>
          <w:ilvl w:val="0"/>
          <w:numId w:val="7"/>
        </w:numPr>
        <w:spacing w:before="0" w:line="240" w:lineRule="auto"/>
        <w:jc w:val="both"/>
        <w:rPr>
          <w:i/>
          <w:szCs w:val="24"/>
        </w:rPr>
      </w:pPr>
      <w:r w:rsidRPr="00B62D9A">
        <w:rPr>
          <w:i/>
          <w:szCs w:val="24"/>
        </w:rPr>
        <w:t>Положения об особенностях порядка открытия и закрытия торговых и клиринговых счетов депо, а также осуществления операций по указанным счетам, утвержденного Приказом ФСФР России от 15</w:t>
      </w:r>
      <w:r w:rsidR="00813197">
        <w:rPr>
          <w:i/>
          <w:szCs w:val="24"/>
          <w:lang w:val="ru-RU"/>
        </w:rPr>
        <w:t xml:space="preserve"> марта</w:t>
      </w:r>
      <w:r w:rsidRPr="00B62D9A">
        <w:rPr>
          <w:i/>
          <w:szCs w:val="24"/>
        </w:rPr>
        <w:t>2012 г</w:t>
      </w:r>
      <w:r w:rsidR="00813197">
        <w:rPr>
          <w:i/>
          <w:szCs w:val="24"/>
          <w:lang w:val="ru-RU"/>
        </w:rPr>
        <w:t>ода</w:t>
      </w:r>
      <w:r w:rsidRPr="00B62D9A">
        <w:rPr>
          <w:i/>
          <w:szCs w:val="24"/>
        </w:rPr>
        <w:t> </w:t>
      </w:r>
      <w:r w:rsidR="00813197">
        <w:rPr>
          <w:i/>
          <w:szCs w:val="24"/>
          <w:lang w:val="ru-RU"/>
        </w:rPr>
        <w:t>№</w:t>
      </w:r>
      <w:r w:rsidRPr="00B62D9A">
        <w:rPr>
          <w:i/>
          <w:szCs w:val="24"/>
        </w:rPr>
        <w:t xml:space="preserve"> 12-12/</w:t>
      </w:r>
      <w:proofErr w:type="spellStart"/>
      <w:r w:rsidRPr="00B62D9A">
        <w:rPr>
          <w:i/>
          <w:szCs w:val="24"/>
        </w:rPr>
        <w:t>пз</w:t>
      </w:r>
      <w:proofErr w:type="spellEnd"/>
      <w:r w:rsidRPr="00B62D9A">
        <w:rPr>
          <w:i/>
          <w:szCs w:val="24"/>
        </w:rPr>
        <w:t xml:space="preserve">-н </w:t>
      </w:r>
      <w:r w:rsidR="001C1625" w:rsidRPr="00B62D9A">
        <w:rPr>
          <w:i/>
          <w:szCs w:val="24"/>
          <w:lang w:val="ru-RU"/>
        </w:rPr>
        <w:t>;</w:t>
      </w:r>
    </w:p>
    <w:p w14:paraId="2630EA14" w14:textId="77777777" w:rsidR="00986649" w:rsidRPr="00CA7589" w:rsidRDefault="007F7D46" w:rsidP="00275D34">
      <w:pPr>
        <w:numPr>
          <w:ilvl w:val="0"/>
          <w:numId w:val="7"/>
        </w:numPr>
        <w:jc w:val="both"/>
        <w:rPr>
          <w:rFonts w:ascii="Times New Roman" w:hAnsi="Times New Roman"/>
          <w:i/>
          <w:sz w:val="24"/>
          <w:szCs w:val="24"/>
          <w:shd w:val="clear" w:color="auto" w:fill="FFFFFF"/>
          <w:lang w:val="x-none" w:eastAsia="x-none"/>
        </w:rPr>
      </w:pPr>
      <w:r w:rsidRPr="00CA7589">
        <w:rPr>
          <w:rFonts w:ascii="Times New Roman" w:hAnsi="Times New Roman"/>
          <w:i/>
          <w:sz w:val="24"/>
          <w:szCs w:val="24"/>
          <w:shd w:val="clear" w:color="auto" w:fill="FFFFFF"/>
          <w:lang w:val="x-none" w:eastAsia="x-none"/>
        </w:rPr>
        <w:t>Базов</w:t>
      </w:r>
      <w:r>
        <w:rPr>
          <w:rFonts w:ascii="Times New Roman" w:hAnsi="Times New Roman"/>
          <w:i/>
          <w:sz w:val="24"/>
          <w:szCs w:val="24"/>
          <w:shd w:val="clear" w:color="auto" w:fill="FFFFFF"/>
          <w:lang w:eastAsia="x-none"/>
        </w:rPr>
        <w:t>ого</w:t>
      </w:r>
      <w:r w:rsidRPr="00CA7589">
        <w:rPr>
          <w:rFonts w:ascii="Times New Roman" w:hAnsi="Times New Roman"/>
          <w:i/>
          <w:sz w:val="24"/>
          <w:szCs w:val="24"/>
          <w:shd w:val="clear" w:color="auto" w:fill="FFFFFF"/>
          <w:lang w:val="x-none" w:eastAsia="x-none"/>
        </w:rPr>
        <w:t xml:space="preserve"> стандарт</w:t>
      </w:r>
      <w:r>
        <w:rPr>
          <w:rFonts w:ascii="Times New Roman" w:hAnsi="Times New Roman"/>
          <w:i/>
          <w:sz w:val="24"/>
          <w:szCs w:val="24"/>
          <w:shd w:val="clear" w:color="auto" w:fill="FFFFFF"/>
          <w:lang w:eastAsia="x-none"/>
        </w:rPr>
        <w:t>а</w:t>
      </w:r>
      <w:r w:rsidRPr="00CA7589">
        <w:rPr>
          <w:rFonts w:ascii="Times New Roman" w:hAnsi="Times New Roman"/>
          <w:i/>
          <w:sz w:val="24"/>
          <w:szCs w:val="24"/>
          <w:shd w:val="clear" w:color="auto" w:fill="FFFFFF"/>
          <w:lang w:val="x-none" w:eastAsia="x-none"/>
        </w:rPr>
        <w:t xml:space="preserve"> совершения депозитари</w:t>
      </w:r>
      <w:r w:rsidRPr="007F7D46">
        <w:rPr>
          <w:rFonts w:ascii="Times New Roman" w:hAnsi="Times New Roman"/>
          <w:i/>
          <w:sz w:val="24"/>
          <w:szCs w:val="24"/>
          <w:shd w:val="clear" w:color="auto" w:fill="FFFFFF"/>
          <w:lang w:val="x-none" w:eastAsia="x-none"/>
        </w:rPr>
        <w:t>ем операций на финансовом рынке</w:t>
      </w:r>
      <w:r w:rsidRPr="00CA7589">
        <w:rPr>
          <w:rFonts w:ascii="Times New Roman" w:hAnsi="Times New Roman"/>
          <w:i/>
          <w:sz w:val="24"/>
          <w:szCs w:val="24"/>
          <w:shd w:val="clear" w:color="auto" w:fill="FFFFFF"/>
          <w:lang w:val="x-none" w:eastAsia="x-none"/>
        </w:rPr>
        <w:t xml:space="preserve"> (согласовано Комитетом по стандартам по депозитарной деятельности, протокол от 16</w:t>
      </w:r>
      <w:r w:rsidR="00813197">
        <w:rPr>
          <w:rFonts w:ascii="Times New Roman" w:hAnsi="Times New Roman"/>
          <w:i/>
          <w:sz w:val="24"/>
          <w:szCs w:val="24"/>
          <w:shd w:val="clear" w:color="auto" w:fill="FFFFFF"/>
          <w:lang w:eastAsia="x-none"/>
        </w:rPr>
        <w:t xml:space="preserve"> ноября</w:t>
      </w:r>
      <w:r w:rsidRPr="00CA7589">
        <w:rPr>
          <w:rFonts w:ascii="Times New Roman" w:hAnsi="Times New Roman"/>
          <w:i/>
          <w:sz w:val="24"/>
          <w:szCs w:val="24"/>
          <w:shd w:val="clear" w:color="auto" w:fill="FFFFFF"/>
          <w:lang w:val="x-none" w:eastAsia="x-none"/>
        </w:rPr>
        <w:t xml:space="preserve">2017 </w:t>
      </w:r>
      <w:r w:rsidR="00813197">
        <w:rPr>
          <w:rFonts w:ascii="Times New Roman" w:hAnsi="Times New Roman"/>
          <w:i/>
          <w:sz w:val="24"/>
          <w:szCs w:val="24"/>
          <w:shd w:val="clear" w:color="auto" w:fill="FFFFFF"/>
          <w:lang w:eastAsia="x-none"/>
        </w:rPr>
        <w:t>№</w:t>
      </w:r>
      <w:r w:rsidRPr="00CA7589">
        <w:rPr>
          <w:rFonts w:ascii="Times New Roman" w:hAnsi="Times New Roman"/>
          <w:i/>
          <w:sz w:val="24"/>
          <w:szCs w:val="24"/>
          <w:shd w:val="clear" w:color="auto" w:fill="FFFFFF"/>
          <w:lang w:val="x-none" w:eastAsia="x-none"/>
        </w:rPr>
        <w:t xml:space="preserve"> КДП-9)</w:t>
      </w:r>
      <w:r>
        <w:rPr>
          <w:i/>
          <w:szCs w:val="24"/>
        </w:rPr>
        <w:t>.</w:t>
      </w:r>
    </w:p>
    <w:p w14:paraId="3D90C0CE" w14:textId="77777777" w:rsidR="00986649" w:rsidRPr="00014AAC" w:rsidRDefault="00267F18" w:rsidP="00014AAC">
      <w:pPr>
        <w:pStyle w:val="810"/>
        <w:spacing w:before="0" w:line="240" w:lineRule="auto"/>
        <w:ind w:firstLine="567"/>
        <w:jc w:val="both"/>
        <w:rPr>
          <w:szCs w:val="24"/>
        </w:rPr>
      </w:pPr>
      <w:r>
        <w:rPr>
          <w:szCs w:val="24"/>
          <w:lang w:val="ru-RU"/>
        </w:rPr>
        <w:t>1.1.3.</w:t>
      </w:r>
      <w:r w:rsidR="00DB2BC5">
        <w:rPr>
          <w:szCs w:val="24"/>
          <w:lang w:val="ru-RU"/>
        </w:rPr>
        <w:t xml:space="preserve"> </w:t>
      </w:r>
      <w:r w:rsidR="00986649" w:rsidRPr="00014AAC">
        <w:rPr>
          <w:szCs w:val="24"/>
        </w:rPr>
        <w:t xml:space="preserve">Депозитарная деятельность в </w:t>
      </w:r>
      <w:r w:rsidR="00CA1724">
        <w:rPr>
          <w:szCs w:val="24"/>
          <w:lang w:val="ru-RU"/>
        </w:rPr>
        <w:t xml:space="preserve">Организации </w:t>
      </w:r>
      <w:r w:rsidR="00986649" w:rsidRPr="00014AAC">
        <w:rPr>
          <w:szCs w:val="24"/>
        </w:rPr>
        <w:t>осуществляется отдельным структурным подразделением</w:t>
      </w:r>
      <w:r w:rsidR="00F568B9">
        <w:rPr>
          <w:szCs w:val="24"/>
          <w:lang w:val="ru-RU"/>
        </w:rPr>
        <w:t xml:space="preserve"> – </w:t>
      </w:r>
      <w:r w:rsidR="00F27307">
        <w:rPr>
          <w:szCs w:val="24"/>
          <w:lang w:val="ru-RU"/>
        </w:rPr>
        <w:t>Депозитарием</w:t>
      </w:r>
      <w:r w:rsidR="00986649" w:rsidRPr="00014AAC">
        <w:rPr>
          <w:szCs w:val="24"/>
        </w:rPr>
        <w:t>, для которого указанная деятельность является исключительной.</w:t>
      </w:r>
    </w:p>
    <w:p w14:paraId="754179DF" w14:textId="77777777" w:rsidR="00986649" w:rsidRPr="00014AAC" w:rsidRDefault="00267F18" w:rsidP="00014AAC">
      <w:pPr>
        <w:pStyle w:val="810"/>
        <w:spacing w:before="0" w:line="240" w:lineRule="auto"/>
        <w:ind w:firstLine="567"/>
        <w:jc w:val="both"/>
        <w:rPr>
          <w:szCs w:val="24"/>
        </w:rPr>
      </w:pPr>
      <w:r>
        <w:rPr>
          <w:szCs w:val="24"/>
          <w:lang w:val="ru-RU"/>
        </w:rPr>
        <w:t>1.1.4.</w:t>
      </w:r>
      <w:r w:rsidR="00DB2BC5">
        <w:rPr>
          <w:szCs w:val="24"/>
          <w:lang w:val="ru-RU"/>
        </w:rPr>
        <w:t xml:space="preserve"> </w:t>
      </w:r>
      <w:r w:rsidR="00CA1724">
        <w:rPr>
          <w:szCs w:val="24"/>
          <w:lang w:val="ru-RU"/>
        </w:rPr>
        <w:t xml:space="preserve">Организация </w:t>
      </w:r>
      <w:r w:rsidR="00986649" w:rsidRPr="00014AAC">
        <w:rPr>
          <w:szCs w:val="24"/>
        </w:rPr>
        <w:t xml:space="preserve">совмещает депозитарную деятельность на рынке ценных бумаг с </w:t>
      </w:r>
      <w:r w:rsidR="00953AFA">
        <w:rPr>
          <w:szCs w:val="24"/>
          <w:lang w:val="ru-RU"/>
        </w:rPr>
        <w:t>дилерской деятельностью</w:t>
      </w:r>
      <w:r w:rsidR="00F27307">
        <w:rPr>
          <w:szCs w:val="24"/>
          <w:lang w:val="ru-RU"/>
        </w:rPr>
        <w:t xml:space="preserve"> и деятельностью по управлению ценными бумагами</w:t>
      </w:r>
      <w:r w:rsidR="00986649" w:rsidRPr="00014AAC">
        <w:rPr>
          <w:szCs w:val="24"/>
        </w:rPr>
        <w:t>.</w:t>
      </w:r>
    </w:p>
    <w:p w14:paraId="6BED5473" w14:textId="77777777" w:rsidR="00C410D5" w:rsidRDefault="00267F18" w:rsidP="00014AAC">
      <w:pPr>
        <w:pStyle w:val="810"/>
        <w:spacing w:before="0" w:line="240" w:lineRule="auto"/>
        <w:ind w:firstLine="567"/>
        <w:jc w:val="both"/>
        <w:rPr>
          <w:szCs w:val="24"/>
          <w:lang w:val="ru-RU"/>
        </w:rPr>
      </w:pPr>
      <w:r>
        <w:rPr>
          <w:szCs w:val="24"/>
          <w:lang w:val="ru-RU"/>
        </w:rPr>
        <w:t>1.1.5.</w:t>
      </w:r>
      <w:r w:rsidR="00DB2BC5">
        <w:rPr>
          <w:szCs w:val="24"/>
          <w:lang w:val="ru-RU"/>
        </w:rPr>
        <w:t xml:space="preserve"> </w:t>
      </w:r>
      <w:r w:rsidR="00C410D5" w:rsidRPr="00CA1724">
        <w:rPr>
          <w:szCs w:val="24"/>
          <w:lang w:val="ru-RU"/>
        </w:rPr>
        <w:t xml:space="preserve">Открытие и ведение </w:t>
      </w:r>
      <w:r w:rsidR="00E77964">
        <w:rPr>
          <w:szCs w:val="24"/>
          <w:lang w:val="ru-RU"/>
        </w:rPr>
        <w:t>с</w:t>
      </w:r>
      <w:r w:rsidR="00C410D5" w:rsidRPr="00CA1724">
        <w:rPr>
          <w:szCs w:val="24"/>
          <w:lang w:val="ru-RU"/>
        </w:rPr>
        <w:t xml:space="preserve">четов депо осуществляется Депозитарием с учетом требований Федерального закона от 7 августа 2001 года </w:t>
      </w:r>
      <w:r w:rsidR="00813197">
        <w:rPr>
          <w:szCs w:val="24"/>
          <w:lang w:val="ru-RU"/>
        </w:rPr>
        <w:t>№</w:t>
      </w:r>
      <w:r w:rsidR="00813197" w:rsidRPr="00CA1724">
        <w:rPr>
          <w:szCs w:val="24"/>
          <w:lang w:val="ru-RU"/>
        </w:rPr>
        <w:t xml:space="preserve"> </w:t>
      </w:r>
      <w:r w:rsidR="00C410D5" w:rsidRPr="00CA1724">
        <w:rPr>
          <w:szCs w:val="24"/>
          <w:lang w:val="ru-RU"/>
        </w:rPr>
        <w:t>115-ФЗ "О противодействии легализации (отмыванию) доходов, полученных преступным путем, и финансированию терроризма".</w:t>
      </w:r>
    </w:p>
    <w:p w14:paraId="0ACDA41C" w14:textId="77777777" w:rsidR="00504AB8" w:rsidRDefault="00504AB8" w:rsidP="00014AAC">
      <w:pPr>
        <w:pStyle w:val="810"/>
        <w:spacing w:before="0" w:line="240" w:lineRule="auto"/>
        <w:ind w:firstLine="567"/>
        <w:jc w:val="both"/>
        <w:rPr>
          <w:szCs w:val="24"/>
          <w:lang w:val="ru-RU"/>
        </w:rPr>
      </w:pPr>
      <w:r>
        <w:rPr>
          <w:szCs w:val="24"/>
          <w:lang w:val="ru-RU"/>
        </w:rPr>
        <w:t>1.1.6.</w:t>
      </w:r>
      <w:r w:rsidR="00DB2BC5">
        <w:rPr>
          <w:szCs w:val="24"/>
          <w:lang w:val="ru-RU"/>
        </w:rPr>
        <w:t xml:space="preserve"> </w:t>
      </w:r>
      <w:r>
        <w:rPr>
          <w:szCs w:val="24"/>
          <w:lang w:val="ru-RU"/>
        </w:rPr>
        <w:t>Депозитарий осуществляет ведение счетов депо и иных счетов посредствам внесения и обеспечения сохранности записей по таким счетам в отношении ценных бумаг.</w:t>
      </w:r>
    </w:p>
    <w:p w14:paraId="0E1D820B" w14:textId="77777777" w:rsidR="00E33E38" w:rsidRPr="00E33E38" w:rsidRDefault="00E33E38" w:rsidP="008450CC">
      <w:pPr>
        <w:pStyle w:val="810"/>
        <w:spacing w:before="0" w:line="240" w:lineRule="auto"/>
        <w:ind w:firstLine="567"/>
        <w:jc w:val="both"/>
        <w:rPr>
          <w:szCs w:val="24"/>
          <w:lang w:val="ru-RU"/>
        </w:rPr>
      </w:pPr>
      <w:r>
        <w:rPr>
          <w:szCs w:val="24"/>
          <w:lang w:val="ru-RU"/>
        </w:rPr>
        <w:t xml:space="preserve">1.1.7. </w:t>
      </w:r>
      <w:r w:rsidRPr="00E33E38">
        <w:rPr>
          <w:szCs w:val="24"/>
          <w:lang w:val="ru-RU"/>
        </w:rPr>
        <w:t>Учет прав на ценные бумаги осуществляется депозитарием на основании депозитарного договора при соблюдении одного из следующих условий:</w:t>
      </w:r>
    </w:p>
    <w:p w14:paraId="1D12987F" w14:textId="77777777" w:rsidR="00E33E38" w:rsidRPr="00E33E38" w:rsidRDefault="00E33E38" w:rsidP="008450CC">
      <w:pPr>
        <w:pStyle w:val="810"/>
        <w:spacing w:before="0" w:line="240" w:lineRule="auto"/>
        <w:ind w:firstLine="567"/>
        <w:jc w:val="both"/>
        <w:rPr>
          <w:szCs w:val="24"/>
          <w:lang w:val="ru-RU"/>
        </w:rPr>
      </w:pPr>
      <w:r w:rsidRPr="00E33E38">
        <w:rPr>
          <w:szCs w:val="24"/>
          <w:lang w:val="ru-RU"/>
        </w:rPr>
        <w:t>1) депозитарием осуществляется хранение обездвиженных документарных ценных бумаг или</w:t>
      </w:r>
      <w:r w:rsidR="00813197">
        <w:rPr>
          <w:szCs w:val="24"/>
          <w:lang w:val="ru-RU"/>
        </w:rPr>
        <w:t>,</w:t>
      </w:r>
      <w:r w:rsidRPr="00E33E38">
        <w:rPr>
          <w:szCs w:val="24"/>
          <w:lang w:val="ru-RU"/>
        </w:rPr>
        <w:t xml:space="preserve"> на основании </w:t>
      </w:r>
      <w:r w:rsidR="00813197">
        <w:rPr>
          <w:szCs w:val="24"/>
          <w:lang w:val="ru-RU"/>
        </w:rPr>
        <w:t>Ф</w:t>
      </w:r>
      <w:r w:rsidRPr="00E33E38">
        <w:rPr>
          <w:szCs w:val="24"/>
          <w:lang w:val="ru-RU"/>
        </w:rPr>
        <w:t>едерального закона</w:t>
      </w:r>
      <w:r w:rsidR="00813197">
        <w:rPr>
          <w:szCs w:val="24"/>
          <w:lang w:val="ru-RU"/>
        </w:rPr>
        <w:t>,</w:t>
      </w:r>
      <w:r w:rsidRPr="00E33E38">
        <w:rPr>
          <w:szCs w:val="24"/>
          <w:lang w:val="ru-RU"/>
        </w:rPr>
        <w:t xml:space="preserve"> хранение электронного документа, в котором закреплены права по бездокументарной ценной бумаге;</w:t>
      </w:r>
    </w:p>
    <w:p w14:paraId="6D70F1F6" w14:textId="77777777" w:rsidR="00E33E38" w:rsidRPr="0007076A" w:rsidRDefault="00E33E38" w:rsidP="008450CC">
      <w:pPr>
        <w:pStyle w:val="810"/>
        <w:spacing w:before="0" w:line="240" w:lineRule="auto"/>
        <w:ind w:firstLine="567"/>
        <w:jc w:val="both"/>
        <w:rPr>
          <w:szCs w:val="24"/>
          <w:lang w:val="ru-RU"/>
        </w:rPr>
      </w:pPr>
      <w:r w:rsidRPr="00E33E38">
        <w:rPr>
          <w:szCs w:val="24"/>
          <w:lang w:val="ru-RU"/>
        </w:rPr>
        <w:t>2) депозитарий является номинальным держателем ценных бумаг;</w:t>
      </w:r>
    </w:p>
    <w:p w14:paraId="20FF628E" w14:textId="77777777" w:rsidR="003C13B9" w:rsidRDefault="003C13B9" w:rsidP="00014AAC">
      <w:pPr>
        <w:pStyle w:val="810"/>
        <w:spacing w:before="0" w:line="240" w:lineRule="auto"/>
        <w:ind w:firstLine="567"/>
        <w:jc w:val="both"/>
        <w:rPr>
          <w:szCs w:val="24"/>
          <w:lang w:val="ru-RU"/>
        </w:rPr>
      </w:pPr>
      <w:r>
        <w:rPr>
          <w:szCs w:val="24"/>
          <w:lang w:val="ru-RU"/>
        </w:rPr>
        <w:lastRenderedPageBreak/>
        <w:t>1.1.</w:t>
      </w:r>
      <w:r w:rsidR="00E33E38">
        <w:rPr>
          <w:szCs w:val="24"/>
          <w:lang w:val="ru-RU"/>
        </w:rPr>
        <w:t>8</w:t>
      </w:r>
      <w:r>
        <w:rPr>
          <w:szCs w:val="24"/>
          <w:lang w:val="ru-RU"/>
        </w:rPr>
        <w:t>. Депозитарий несет ответственность за неисполнение или ненадлежащее исполнение своих обязанностей по учету прав на ценные бумаги, в том числе за полноту и правильность записей по счетам депо.</w:t>
      </w:r>
    </w:p>
    <w:p w14:paraId="0074A28E" w14:textId="77777777" w:rsidR="00986649" w:rsidRPr="00014AAC" w:rsidRDefault="00267F18" w:rsidP="00014AAC">
      <w:pPr>
        <w:pStyle w:val="810"/>
        <w:spacing w:before="0" w:line="240" w:lineRule="auto"/>
        <w:ind w:firstLine="567"/>
        <w:jc w:val="both"/>
        <w:rPr>
          <w:szCs w:val="24"/>
        </w:rPr>
      </w:pPr>
      <w:r>
        <w:rPr>
          <w:szCs w:val="24"/>
          <w:lang w:val="ru-RU"/>
        </w:rPr>
        <w:t>1.1.</w:t>
      </w:r>
      <w:r w:rsidR="00E33E38">
        <w:rPr>
          <w:szCs w:val="24"/>
          <w:lang w:val="ru-RU"/>
        </w:rPr>
        <w:t>9</w:t>
      </w:r>
      <w:r>
        <w:rPr>
          <w:szCs w:val="24"/>
          <w:lang w:val="ru-RU"/>
        </w:rPr>
        <w:t xml:space="preserve">. </w:t>
      </w:r>
      <w:r w:rsidR="00986649" w:rsidRPr="00014AAC">
        <w:rPr>
          <w:szCs w:val="24"/>
        </w:rPr>
        <w:t>Условия являются неотъемлемой частью депозитарного договора с Депонентом (далее – Договор).</w:t>
      </w:r>
    </w:p>
    <w:p w14:paraId="158CC135" w14:textId="77777777" w:rsidR="00986649" w:rsidRPr="00B62D9A" w:rsidRDefault="00267F18" w:rsidP="00014AAC">
      <w:pPr>
        <w:pStyle w:val="810"/>
        <w:spacing w:before="0" w:line="240" w:lineRule="auto"/>
        <w:ind w:firstLine="567"/>
        <w:jc w:val="both"/>
        <w:rPr>
          <w:szCs w:val="24"/>
          <w:lang w:val="ru-RU"/>
        </w:rPr>
      </w:pPr>
      <w:r>
        <w:rPr>
          <w:szCs w:val="24"/>
          <w:lang w:val="ru-RU"/>
        </w:rPr>
        <w:t>1.1.</w:t>
      </w:r>
      <w:r w:rsidR="00E33E38">
        <w:rPr>
          <w:szCs w:val="24"/>
          <w:lang w:val="ru-RU"/>
        </w:rPr>
        <w:t>10</w:t>
      </w:r>
      <w:r>
        <w:rPr>
          <w:szCs w:val="24"/>
          <w:lang w:val="ru-RU"/>
        </w:rPr>
        <w:t>.</w:t>
      </w:r>
      <w:r w:rsidR="00DB2BC5">
        <w:rPr>
          <w:szCs w:val="24"/>
          <w:lang w:val="ru-RU"/>
        </w:rPr>
        <w:t xml:space="preserve"> </w:t>
      </w:r>
      <w:r w:rsidR="00986649" w:rsidRPr="00014AAC">
        <w:rPr>
          <w:szCs w:val="24"/>
        </w:rPr>
        <w:t xml:space="preserve">Условия утверждаются в установленном порядке </w:t>
      </w:r>
      <w:r w:rsidR="001E1DCE">
        <w:rPr>
          <w:szCs w:val="24"/>
          <w:lang w:val="ru-RU"/>
        </w:rPr>
        <w:t>Общим собранием участников</w:t>
      </w:r>
      <w:r w:rsidR="00986649" w:rsidRPr="00B62D9A">
        <w:rPr>
          <w:szCs w:val="24"/>
        </w:rPr>
        <w:t>.</w:t>
      </w:r>
    </w:p>
    <w:p w14:paraId="53DCDAC2" w14:textId="77777777" w:rsidR="00986649" w:rsidRPr="00014AAC" w:rsidRDefault="00267F18" w:rsidP="00014AAC">
      <w:pPr>
        <w:pStyle w:val="810"/>
        <w:spacing w:before="0" w:line="240" w:lineRule="auto"/>
        <w:ind w:firstLine="567"/>
        <w:jc w:val="both"/>
        <w:rPr>
          <w:szCs w:val="24"/>
        </w:rPr>
      </w:pPr>
      <w:r>
        <w:rPr>
          <w:szCs w:val="24"/>
          <w:lang w:val="ru-RU"/>
        </w:rPr>
        <w:t>1.1.</w:t>
      </w:r>
      <w:r w:rsidR="00E33E38">
        <w:rPr>
          <w:szCs w:val="24"/>
          <w:lang w:val="ru-RU"/>
        </w:rPr>
        <w:t>11</w:t>
      </w:r>
      <w:r>
        <w:rPr>
          <w:szCs w:val="24"/>
          <w:lang w:val="ru-RU"/>
        </w:rPr>
        <w:t>.</w:t>
      </w:r>
      <w:r w:rsidR="00DB2BC5">
        <w:rPr>
          <w:szCs w:val="24"/>
          <w:lang w:val="ru-RU"/>
        </w:rPr>
        <w:t xml:space="preserve"> </w:t>
      </w:r>
      <w:r w:rsidR="00986649" w:rsidRPr="00014AAC">
        <w:rPr>
          <w:szCs w:val="24"/>
        </w:rPr>
        <w:t>Условия носят открытый характер и предоставляются по запросам любых заинтересованных лиц.</w:t>
      </w:r>
    </w:p>
    <w:p w14:paraId="5AC114E9" w14:textId="77777777" w:rsidR="00FF46AC" w:rsidRDefault="000455DD" w:rsidP="009A1C0C">
      <w:pPr>
        <w:pStyle w:val="810"/>
        <w:spacing w:before="0" w:line="240" w:lineRule="auto"/>
        <w:ind w:firstLine="567"/>
        <w:jc w:val="both"/>
        <w:rPr>
          <w:szCs w:val="24"/>
          <w:lang w:val="ru-RU"/>
        </w:rPr>
      </w:pPr>
      <w:r w:rsidRPr="000455DD">
        <w:rPr>
          <w:szCs w:val="24"/>
          <w:lang w:val="ru-RU"/>
        </w:rPr>
        <w:t>1</w:t>
      </w:r>
      <w:r>
        <w:rPr>
          <w:szCs w:val="24"/>
          <w:lang w:val="ru-RU"/>
        </w:rPr>
        <w:t>.1.1</w:t>
      </w:r>
      <w:r w:rsidR="003C13B9">
        <w:rPr>
          <w:szCs w:val="24"/>
          <w:lang w:val="ru-RU"/>
        </w:rPr>
        <w:t>2</w:t>
      </w:r>
      <w:r>
        <w:rPr>
          <w:szCs w:val="24"/>
          <w:lang w:val="ru-RU"/>
        </w:rPr>
        <w:t xml:space="preserve">. Приложением к настоящим Условиям являются формы анкет, поручений, уведомлений, выписок, отчетов, иных документов, используемых при осуществлении депозитарной деятельности. </w:t>
      </w:r>
    </w:p>
    <w:p w14:paraId="3C4C1B4B" w14:textId="77777777" w:rsidR="000455DD" w:rsidRPr="00FF46AC" w:rsidRDefault="00FF46AC" w:rsidP="000455DD">
      <w:pPr>
        <w:pStyle w:val="810"/>
        <w:spacing w:before="0" w:line="240" w:lineRule="auto"/>
        <w:jc w:val="both"/>
        <w:rPr>
          <w:i/>
          <w:szCs w:val="24"/>
          <w:lang w:val="ru-RU"/>
        </w:rPr>
      </w:pPr>
      <w:r>
        <w:rPr>
          <w:szCs w:val="24"/>
          <w:lang w:val="ru-RU"/>
        </w:rPr>
        <w:tab/>
      </w:r>
      <w:r w:rsidR="000455DD" w:rsidRPr="00FF46AC">
        <w:rPr>
          <w:i/>
          <w:szCs w:val="24"/>
          <w:lang w:val="ru-RU"/>
        </w:rPr>
        <w:t xml:space="preserve">Настоящие формы не являются окончательными и </w:t>
      </w:r>
      <w:r>
        <w:rPr>
          <w:i/>
          <w:szCs w:val="24"/>
          <w:lang w:val="ru-RU"/>
        </w:rPr>
        <w:t xml:space="preserve">могут быть </w:t>
      </w:r>
      <w:r w:rsidR="000455DD" w:rsidRPr="00FF46AC">
        <w:rPr>
          <w:i/>
          <w:szCs w:val="24"/>
          <w:lang w:val="ru-RU"/>
        </w:rPr>
        <w:t>откорректированы с учетом применяемого программного обеспечения.</w:t>
      </w:r>
    </w:p>
    <w:p w14:paraId="4EBFCE42" w14:textId="6BFC20D2" w:rsidR="00986649" w:rsidRDefault="00267F18" w:rsidP="00014AAC">
      <w:pPr>
        <w:pStyle w:val="810"/>
        <w:spacing w:before="0" w:line="240" w:lineRule="auto"/>
        <w:ind w:firstLine="567"/>
        <w:jc w:val="both"/>
        <w:rPr>
          <w:szCs w:val="24"/>
          <w:lang w:val="ru-RU"/>
        </w:rPr>
      </w:pPr>
      <w:r>
        <w:rPr>
          <w:szCs w:val="24"/>
          <w:lang w:val="ru-RU"/>
        </w:rPr>
        <w:t>1.1.1</w:t>
      </w:r>
      <w:r w:rsidR="003C13B9">
        <w:rPr>
          <w:szCs w:val="24"/>
          <w:lang w:val="ru-RU"/>
        </w:rPr>
        <w:t>3</w:t>
      </w:r>
      <w:r>
        <w:rPr>
          <w:szCs w:val="24"/>
          <w:lang w:val="ru-RU"/>
        </w:rPr>
        <w:t xml:space="preserve">. </w:t>
      </w:r>
      <w:r w:rsidR="00986649" w:rsidRPr="00014AAC">
        <w:rPr>
          <w:szCs w:val="24"/>
        </w:rPr>
        <w:t xml:space="preserve">Обо всех изменениях и (или) дополнениях настоящих Условий Депозитарий уведомляет Депонентов не позднее чем за </w:t>
      </w:r>
      <w:r w:rsidR="00404525">
        <w:rPr>
          <w:szCs w:val="24"/>
          <w:lang w:val="ru-RU"/>
        </w:rPr>
        <w:t xml:space="preserve">два рабочих </w:t>
      </w:r>
      <w:r w:rsidR="00986649" w:rsidRPr="00014AAC">
        <w:rPr>
          <w:szCs w:val="24"/>
        </w:rPr>
        <w:t>дн</w:t>
      </w:r>
      <w:r w:rsidR="00404525">
        <w:rPr>
          <w:szCs w:val="24"/>
          <w:lang w:val="ru-RU"/>
        </w:rPr>
        <w:t>я</w:t>
      </w:r>
      <w:r w:rsidR="00986649" w:rsidRPr="00014AAC">
        <w:rPr>
          <w:szCs w:val="24"/>
        </w:rPr>
        <w:t xml:space="preserve"> до момента их введения в действие.</w:t>
      </w:r>
    </w:p>
    <w:p w14:paraId="2F5894CA" w14:textId="77777777" w:rsidR="00986649" w:rsidRPr="00E51AA5" w:rsidRDefault="00986649" w:rsidP="00C35B8E">
      <w:pPr>
        <w:pStyle w:val="27"/>
        <w:numPr>
          <w:ilvl w:val="1"/>
          <w:numId w:val="3"/>
        </w:numPr>
        <w:tabs>
          <w:tab w:val="num" w:pos="426"/>
        </w:tabs>
        <w:spacing w:before="240" w:after="120"/>
        <w:ind w:left="646" w:hanging="646"/>
        <w:outlineLvl w:val="1"/>
        <w:rPr>
          <w:szCs w:val="24"/>
          <w:lang w:val="ru-RU"/>
        </w:rPr>
      </w:pPr>
      <w:bookmarkStart w:id="5" w:name="_Toc395266610"/>
      <w:bookmarkStart w:id="6" w:name="_Toc32585700"/>
      <w:r w:rsidRPr="00E51AA5">
        <w:rPr>
          <w:szCs w:val="24"/>
          <w:lang w:val="ru-RU"/>
        </w:rPr>
        <w:t>Термины и определения</w:t>
      </w:r>
      <w:bookmarkEnd w:id="5"/>
      <w:bookmarkEnd w:id="6"/>
    </w:p>
    <w:p w14:paraId="7450E8EA" w14:textId="77777777" w:rsidR="00986649" w:rsidRPr="00014AAC" w:rsidRDefault="00986649" w:rsidP="00014AAC">
      <w:pPr>
        <w:pStyle w:val="810"/>
        <w:spacing w:before="0" w:line="240" w:lineRule="auto"/>
        <w:ind w:firstLine="567"/>
        <w:jc w:val="both"/>
        <w:rPr>
          <w:szCs w:val="24"/>
        </w:rPr>
      </w:pPr>
      <w:r w:rsidRPr="00014AAC">
        <w:rPr>
          <w:szCs w:val="24"/>
        </w:rPr>
        <w:t>В Условиях, помимо прочих, используются следующие термины:</w:t>
      </w:r>
    </w:p>
    <w:p w14:paraId="5F04498C" w14:textId="77777777" w:rsidR="00CE41DE" w:rsidRPr="006C7AE9" w:rsidRDefault="00986649" w:rsidP="00577507">
      <w:pPr>
        <w:pStyle w:val="810"/>
        <w:spacing w:before="0" w:line="240" w:lineRule="auto"/>
        <w:ind w:firstLine="567"/>
        <w:jc w:val="both"/>
        <w:rPr>
          <w:szCs w:val="24"/>
          <w:lang w:val="ru-RU"/>
        </w:rPr>
      </w:pPr>
      <w:r w:rsidRPr="00432B99">
        <w:rPr>
          <w:b/>
          <w:i/>
          <w:szCs w:val="24"/>
        </w:rPr>
        <w:t>Организация</w:t>
      </w:r>
      <w:r w:rsidRPr="00014AAC">
        <w:rPr>
          <w:i/>
          <w:szCs w:val="24"/>
        </w:rPr>
        <w:t xml:space="preserve"> - </w:t>
      </w:r>
      <w:r w:rsidR="00DB2BC5" w:rsidRPr="00DB2BC5">
        <w:t xml:space="preserve"> </w:t>
      </w:r>
      <w:r w:rsidR="00577507" w:rsidRPr="00577507">
        <w:rPr>
          <w:szCs w:val="24"/>
        </w:rPr>
        <w:t>Акционерное общества «Управляющая компания «РАМАКО»</w:t>
      </w:r>
      <w:r w:rsidR="00577507" w:rsidRPr="00577507">
        <w:rPr>
          <w:szCs w:val="24"/>
          <w:lang w:val="ru-RU"/>
        </w:rPr>
        <w:t>.</w:t>
      </w:r>
    </w:p>
    <w:p w14:paraId="42867978" w14:textId="77777777" w:rsidR="00986649" w:rsidRDefault="00986649" w:rsidP="00014AAC">
      <w:pPr>
        <w:pStyle w:val="810"/>
        <w:spacing w:before="0" w:line="240" w:lineRule="auto"/>
        <w:ind w:firstLine="567"/>
        <w:jc w:val="both"/>
        <w:rPr>
          <w:szCs w:val="24"/>
          <w:lang w:val="ru-RU"/>
        </w:rPr>
      </w:pPr>
      <w:r w:rsidRPr="00432B99">
        <w:rPr>
          <w:b/>
          <w:i/>
          <w:szCs w:val="24"/>
        </w:rPr>
        <w:t>Депозитарий</w:t>
      </w:r>
      <w:r w:rsidRPr="00014AAC">
        <w:rPr>
          <w:szCs w:val="24"/>
        </w:rPr>
        <w:t xml:space="preserve"> – отдельное структурное подразделение Организации</w:t>
      </w:r>
      <w:r w:rsidR="001E1DCE">
        <w:rPr>
          <w:szCs w:val="24"/>
          <w:lang w:val="ru-RU"/>
        </w:rPr>
        <w:t xml:space="preserve"> – </w:t>
      </w:r>
      <w:r w:rsidR="00F27307">
        <w:rPr>
          <w:szCs w:val="24"/>
          <w:lang w:val="ru-RU"/>
        </w:rPr>
        <w:t>Депозитарий</w:t>
      </w:r>
      <w:r w:rsidRPr="00014AAC">
        <w:rPr>
          <w:szCs w:val="24"/>
        </w:rPr>
        <w:t>, для которого депозитарная деятельность является исключительной.</w:t>
      </w:r>
    </w:p>
    <w:p w14:paraId="3BEEC2DE" w14:textId="77777777" w:rsidR="00E77964" w:rsidRPr="00E77964" w:rsidRDefault="00E77964" w:rsidP="00E77964">
      <w:pPr>
        <w:ind w:firstLine="547"/>
        <w:jc w:val="both"/>
        <w:rPr>
          <w:rFonts w:ascii="Times New Roman" w:hAnsi="Times New Roman"/>
          <w:sz w:val="24"/>
          <w:szCs w:val="24"/>
          <w:shd w:val="clear" w:color="auto" w:fill="FFFFFF"/>
          <w:lang w:val="x-none" w:eastAsia="x-none"/>
        </w:rPr>
      </w:pPr>
      <w:r w:rsidRPr="00432B99">
        <w:rPr>
          <w:rFonts w:ascii="Times New Roman" w:hAnsi="Times New Roman"/>
          <w:b/>
          <w:i/>
          <w:sz w:val="24"/>
          <w:szCs w:val="24"/>
          <w:shd w:val="clear" w:color="auto" w:fill="FFFFFF"/>
          <w:lang w:val="x-none" w:eastAsia="x-none"/>
        </w:rPr>
        <w:t>Депозитарная деятельность</w:t>
      </w:r>
      <w:r w:rsidRPr="00E77964">
        <w:rPr>
          <w:rFonts w:ascii="Times New Roman" w:hAnsi="Times New Roman"/>
          <w:sz w:val="24"/>
          <w:szCs w:val="24"/>
          <w:shd w:val="clear" w:color="auto" w:fill="FFFFFF"/>
          <w:lang w:val="x-none" w:eastAsia="x-none"/>
        </w:rPr>
        <w:t xml:space="preserve"> - </w:t>
      </w:r>
      <w:r w:rsidR="0018111E" w:rsidRPr="0018111E">
        <w:rPr>
          <w:rFonts w:ascii="Times New Roman" w:hAnsi="Times New Roman"/>
          <w:sz w:val="24"/>
          <w:szCs w:val="24"/>
          <w:shd w:val="clear" w:color="auto" w:fill="FFFFFF"/>
          <w:lang w:val="x-none" w:eastAsia="x-none"/>
        </w:rPr>
        <w:t>оказание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по учету и переходу прав на них, и в случаях, предусмотренных федеральными законами, по учету цифровых прав.</w:t>
      </w:r>
    </w:p>
    <w:p w14:paraId="51B6830F" w14:textId="77777777" w:rsidR="00E77964" w:rsidRDefault="00E77964" w:rsidP="00E77964">
      <w:pPr>
        <w:ind w:firstLine="567"/>
        <w:jc w:val="both"/>
        <w:rPr>
          <w:rFonts w:ascii="Times New Roman" w:hAnsi="Times New Roman"/>
          <w:sz w:val="24"/>
          <w:szCs w:val="24"/>
          <w:shd w:val="clear" w:color="auto" w:fill="FFFFFF"/>
          <w:lang w:eastAsia="x-none"/>
        </w:rPr>
      </w:pPr>
      <w:r w:rsidRPr="00432B99">
        <w:rPr>
          <w:rFonts w:ascii="Times New Roman" w:hAnsi="Times New Roman"/>
          <w:b/>
          <w:i/>
          <w:sz w:val="24"/>
          <w:szCs w:val="24"/>
          <w:shd w:val="clear" w:color="auto" w:fill="FFFFFF"/>
          <w:lang w:val="x-none" w:eastAsia="x-none"/>
        </w:rPr>
        <w:t>Депозитарные операции</w:t>
      </w:r>
      <w:r w:rsidRPr="00E77964">
        <w:rPr>
          <w:rFonts w:ascii="Times New Roman" w:hAnsi="Times New Roman"/>
          <w:sz w:val="24"/>
          <w:szCs w:val="24"/>
          <w:shd w:val="clear" w:color="auto" w:fill="FFFFFF"/>
          <w:lang w:val="x-none" w:eastAsia="x-none"/>
        </w:rPr>
        <w:t xml:space="preserve"> – совокупность действий, осуществляемых Депозитарием с учетными регистрами, а также с хранящимися в Депозитарии </w:t>
      </w:r>
      <w:r w:rsidR="002F6F01">
        <w:rPr>
          <w:rFonts w:ascii="Times New Roman" w:hAnsi="Times New Roman"/>
          <w:sz w:val="24"/>
          <w:szCs w:val="24"/>
          <w:shd w:val="clear" w:color="auto" w:fill="FFFFFF"/>
          <w:lang w:eastAsia="x-none"/>
        </w:rPr>
        <w:t>обездвиженными</w:t>
      </w:r>
      <w:r w:rsidR="002F6F01" w:rsidRPr="00E77964">
        <w:rPr>
          <w:rFonts w:ascii="Times New Roman" w:hAnsi="Times New Roman"/>
          <w:sz w:val="24"/>
          <w:szCs w:val="24"/>
          <w:shd w:val="clear" w:color="auto" w:fill="FFFFFF"/>
          <w:lang w:val="x-none" w:eastAsia="x-none"/>
        </w:rPr>
        <w:t xml:space="preserve"> </w:t>
      </w:r>
      <w:r w:rsidR="002F6F01">
        <w:rPr>
          <w:rFonts w:ascii="Times New Roman" w:hAnsi="Times New Roman"/>
          <w:sz w:val="24"/>
          <w:szCs w:val="24"/>
          <w:shd w:val="clear" w:color="auto" w:fill="FFFFFF"/>
          <w:lang w:eastAsia="x-none"/>
        </w:rPr>
        <w:t xml:space="preserve">документарными </w:t>
      </w:r>
      <w:r w:rsidR="002F6F01" w:rsidRPr="00E77964">
        <w:rPr>
          <w:rFonts w:ascii="Times New Roman" w:hAnsi="Times New Roman"/>
          <w:sz w:val="24"/>
          <w:szCs w:val="24"/>
          <w:shd w:val="clear" w:color="auto" w:fill="FFFFFF"/>
          <w:lang w:val="x-none" w:eastAsia="x-none"/>
        </w:rPr>
        <w:t>ценны</w:t>
      </w:r>
      <w:r w:rsidR="002F6F01">
        <w:rPr>
          <w:rFonts w:ascii="Times New Roman" w:hAnsi="Times New Roman"/>
          <w:sz w:val="24"/>
          <w:szCs w:val="24"/>
          <w:shd w:val="clear" w:color="auto" w:fill="FFFFFF"/>
          <w:lang w:eastAsia="x-none"/>
        </w:rPr>
        <w:t>ми</w:t>
      </w:r>
      <w:r w:rsidR="002F6F01" w:rsidRPr="00E77964">
        <w:rPr>
          <w:rFonts w:ascii="Times New Roman" w:hAnsi="Times New Roman"/>
          <w:sz w:val="24"/>
          <w:szCs w:val="24"/>
          <w:shd w:val="clear" w:color="auto" w:fill="FFFFFF"/>
          <w:lang w:val="x-none" w:eastAsia="x-none"/>
        </w:rPr>
        <w:t xml:space="preserve"> </w:t>
      </w:r>
      <w:r w:rsidRPr="00E77964">
        <w:rPr>
          <w:rFonts w:ascii="Times New Roman" w:hAnsi="Times New Roman"/>
          <w:sz w:val="24"/>
          <w:szCs w:val="24"/>
          <w:shd w:val="clear" w:color="auto" w:fill="FFFFFF"/>
          <w:lang w:val="x-none" w:eastAsia="x-none"/>
        </w:rPr>
        <w:t>бумаг</w:t>
      </w:r>
      <w:r w:rsidR="002F6F01">
        <w:rPr>
          <w:rFonts w:ascii="Times New Roman" w:hAnsi="Times New Roman"/>
          <w:sz w:val="24"/>
          <w:szCs w:val="24"/>
          <w:shd w:val="clear" w:color="auto" w:fill="FFFFFF"/>
          <w:lang w:eastAsia="x-none"/>
        </w:rPr>
        <w:t>ами</w:t>
      </w:r>
      <w:r w:rsidRPr="00E77964">
        <w:rPr>
          <w:rFonts w:ascii="Times New Roman" w:hAnsi="Times New Roman"/>
          <w:sz w:val="24"/>
          <w:szCs w:val="24"/>
          <w:shd w:val="clear" w:color="auto" w:fill="FFFFFF"/>
          <w:lang w:val="x-none" w:eastAsia="x-none"/>
        </w:rPr>
        <w:t xml:space="preserve"> и иными материалами депозитарного учета.</w:t>
      </w:r>
    </w:p>
    <w:p w14:paraId="61CEAA11" w14:textId="77777777" w:rsidR="00E77964" w:rsidRPr="006C7AE9" w:rsidRDefault="00E77964" w:rsidP="00E77964">
      <w:pPr>
        <w:ind w:firstLine="547"/>
        <w:jc w:val="both"/>
        <w:rPr>
          <w:rFonts w:ascii="Times New Roman" w:hAnsi="Times New Roman"/>
          <w:sz w:val="24"/>
          <w:szCs w:val="24"/>
          <w:shd w:val="clear" w:color="auto" w:fill="FFFFFF"/>
          <w:lang w:eastAsia="x-none"/>
        </w:rPr>
      </w:pPr>
      <w:r w:rsidRPr="00432B99">
        <w:rPr>
          <w:rFonts w:ascii="Times New Roman" w:hAnsi="Times New Roman"/>
          <w:b/>
          <w:i/>
          <w:sz w:val="24"/>
          <w:szCs w:val="24"/>
          <w:shd w:val="clear" w:color="auto" w:fill="FFFFFF"/>
          <w:lang w:val="x-none" w:eastAsia="x-none"/>
        </w:rPr>
        <w:t>Депонент (Клиент)</w:t>
      </w:r>
      <w:r w:rsidRPr="00E77964">
        <w:rPr>
          <w:rFonts w:ascii="Times New Roman" w:hAnsi="Times New Roman"/>
          <w:sz w:val="24"/>
          <w:szCs w:val="24"/>
          <w:shd w:val="clear" w:color="auto" w:fill="FFFFFF"/>
          <w:lang w:val="x-none" w:eastAsia="x-none"/>
        </w:rPr>
        <w:t xml:space="preserve"> – юридическое или физическое лицо, пользующееся на </w:t>
      </w:r>
      <w:r w:rsidR="00CD14B0" w:rsidRPr="00E77964">
        <w:rPr>
          <w:rFonts w:ascii="Times New Roman" w:hAnsi="Times New Roman"/>
          <w:sz w:val="24"/>
          <w:szCs w:val="24"/>
          <w:shd w:val="clear" w:color="auto" w:fill="FFFFFF"/>
          <w:lang w:val="x-none" w:eastAsia="x-none"/>
        </w:rPr>
        <w:t>основ</w:t>
      </w:r>
      <w:r w:rsidR="00CD14B0">
        <w:rPr>
          <w:rFonts w:ascii="Times New Roman" w:hAnsi="Times New Roman"/>
          <w:sz w:val="24"/>
          <w:szCs w:val="24"/>
          <w:shd w:val="clear" w:color="auto" w:fill="FFFFFF"/>
          <w:lang w:eastAsia="x-none"/>
        </w:rPr>
        <w:t xml:space="preserve">е </w:t>
      </w:r>
      <w:r w:rsidR="00813197">
        <w:rPr>
          <w:rFonts w:ascii="Times New Roman" w:hAnsi="Times New Roman"/>
          <w:sz w:val="24"/>
          <w:szCs w:val="24"/>
          <w:shd w:val="clear" w:color="auto" w:fill="FFFFFF"/>
          <w:lang w:eastAsia="x-none"/>
        </w:rPr>
        <w:t>Д</w:t>
      </w:r>
      <w:r w:rsidR="00CD14B0">
        <w:rPr>
          <w:rFonts w:ascii="Times New Roman" w:hAnsi="Times New Roman"/>
          <w:sz w:val="24"/>
          <w:szCs w:val="24"/>
          <w:shd w:val="clear" w:color="auto" w:fill="FFFFFF"/>
          <w:lang w:eastAsia="x-none"/>
        </w:rPr>
        <w:t>оговора</w:t>
      </w:r>
      <w:r w:rsidR="00CD14B0" w:rsidRPr="00E77964">
        <w:rPr>
          <w:rFonts w:ascii="Times New Roman" w:hAnsi="Times New Roman"/>
          <w:sz w:val="24"/>
          <w:szCs w:val="24"/>
          <w:shd w:val="clear" w:color="auto" w:fill="FFFFFF"/>
          <w:lang w:val="x-none" w:eastAsia="x-none"/>
        </w:rPr>
        <w:t xml:space="preserve"> </w:t>
      </w:r>
      <w:r w:rsidRPr="00E77964">
        <w:rPr>
          <w:rFonts w:ascii="Times New Roman" w:hAnsi="Times New Roman"/>
          <w:sz w:val="24"/>
          <w:szCs w:val="24"/>
          <w:shd w:val="clear" w:color="auto" w:fill="FFFFFF"/>
          <w:lang w:val="x-none" w:eastAsia="x-none"/>
        </w:rPr>
        <w:t>услугами Депозитария.</w:t>
      </w:r>
    </w:p>
    <w:p w14:paraId="505F434A" w14:textId="77777777" w:rsidR="0007076A" w:rsidRPr="00CA7589" w:rsidRDefault="0007076A" w:rsidP="00E77964">
      <w:pPr>
        <w:ind w:firstLine="547"/>
        <w:jc w:val="both"/>
        <w:rPr>
          <w:rFonts w:ascii="Times New Roman" w:hAnsi="Times New Roman"/>
          <w:sz w:val="24"/>
          <w:szCs w:val="24"/>
          <w:shd w:val="clear" w:color="auto" w:fill="FFFFFF"/>
          <w:lang w:eastAsia="x-none"/>
        </w:rPr>
      </w:pPr>
      <w:r w:rsidRPr="00CA7589">
        <w:rPr>
          <w:rFonts w:ascii="Times New Roman" w:hAnsi="Times New Roman"/>
          <w:b/>
          <w:i/>
          <w:sz w:val="24"/>
          <w:szCs w:val="24"/>
          <w:shd w:val="clear" w:color="auto" w:fill="FFFFFF"/>
          <w:lang w:eastAsia="x-none"/>
        </w:rPr>
        <w:t>Владелец</w:t>
      </w:r>
      <w:r w:rsidRPr="00CA7589">
        <w:rPr>
          <w:rFonts w:ascii="Times New Roman" w:hAnsi="Times New Roman"/>
          <w:sz w:val="24"/>
          <w:szCs w:val="24"/>
          <w:shd w:val="clear" w:color="auto" w:fill="FFFFFF"/>
          <w:lang w:eastAsia="x-none"/>
        </w:rPr>
        <w:t xml:space="preserve"> - лицо, указанное в учетных записях (записях по лицевому счету или счету депо) в качестве правообладателя бездокументарных ценных бумаг, либо лицо, которому документарные ценные бумаги принадлежат на праве собственности или ином вещном праве</w:t>
      </w:r>
    </w:p>
    <w:p w14:paraId="71A5440C" w14:textId="77777777" w:rsidR="00E77964" w:rsidRPr="00504AB8" w:rsidRDefault="00E77964" w:rsidP="00E77964">
      <w:pPr>
        <w:ind w:firstLine="567"/>
        <w:jc w:val="both"/>
        <w:rPr>
          <w:rFonts w:ascii="Times New Roman" w:hAnsi="Times New Roman"/>
          <w:sz w:val="24"/>
          <w:szCs w:val="24"/>
          <w:shd w:val="clear" w:color="auto" w:fill="FFFFFF"/>
          <w:lang w:eastAsia="x-none"/>
        </w:rPr>
      </w:pPr>
      <w:r w:rsidRPr="00432B99">
        <w:rPr>
          <w:rFonts w:ascii="Times New Roman" w:hAnsi="Times New Roman"/>
          <w:b/>
          <w:i/>
          <w:sz w:val="24"/>
          <w:szCs w:val="24"/>
          <w:shd w:val="clear" w:color="auto" w:fill="FFFFFF"/>
          <w:lang w:val="x-none" w:eastAsia="x-none"/>
        </w:rPr>
        <w:t>Договор</w:t>
      </w:r>
      <w:r w:rsidRPr="00E77964">
        <w:rPr>
          <w:rFonts w:ascii="Times New Roman" w:hAnsi="Times New Roman"/>
          <w:sz w:val="24"/>
          <w:szCs w:val="24"/>
          <w:shd w:val="clear" w:color="auto" w:fill="FFFFFF"/>
          <w:lang w:val="x-none" w:eastAsia="x-none"/>
        </w:rPr>
        <w:t xml:space="preserve"> – </w:t>
      </w:r>
      <w:r w:rsidR="0018111E" w:rsidRPr="0018111E">
        <w:rPr>
          <w:rFonts w:ascii="Times New Roman" w:hAnsi="Times New Roman"/>
          <w:sz w:val="24"/>
          <w:szCs w:val="24"/>
          <w:shd w:val="clear" w:color="auto" w:fill="FFFFFF"/>
          <w:lang w:eastAsia="x-none"/>
        </w:rPr>
        <w:t>депозитарный договор (договор счета депо</w:t>
      </w:r>
      <w:r w:rsidR="00083833">
        <w:rPr>
          <w:rFonts w:ascii="Times New Roman" w:hAnsi="Times New Roman"/>
          <w:sz w:val="24"/>
          <w:szCs w:val="24"/>
          <w:shd w:val="clear" w:color="auto" w:fill="FFFFFF"/>
          <w:lang w:eastAsia="x-none"/>
        </w:rPr>
        <w:t xml:space="preserve"> или договор </w:t>
      </w:r>
      <w:proofErr w:type="spellStart"/>
      <w:r w:rsidR="00083833">
        <w:rPr>
          <w:rFonts w:ascii="Times New Roman" w:hAnsi="Times New Roman"/>
          <w:sz w:val="24"/>
          <w:szCs w:val="24"/>
          <w:shd w:val="clear" w:color="auto" w:fill="FFFFFF"/>
          <w:lang w:eastAsia="x-none"/>
        </w:rPr>
        <w:t>междепозитарного</w:t>
      </w:r>
      <w:proofErr w:type="spellEnd"/>
      <w:r w:rsidR="00083833">
        <w:rPr>
          <w:rFonts w:ascii="Times New Roman" w:hAnsi="Times New Roman"/>
          <w:sz w:val="24"/>
          <w:szCs w:val="24"/>
          <w:shd w:val="clear" w:color="auto" w:fill="FFFFFF"/>
          <w:lang w:eastAsia="x-none"/>
        </w:rPr>
        <w:t xml:space="preserve"> счета депо</w:t>
      </w:r>
      <w:r w:rsidR="0018111E" w:rsidRPr="0018111E">
        <w:rPr>
          <w:rFonts w:ascii="Times New Roman" w:hAnsi="Times New Roman"/>
          <w:sz w:val="24"/>
          <w:szCs w:val="24"/>
          <w:shd w:val="clear" w:color="auto" w:fill="FFFFFF"/>
          <w:lang w:eastAsia="x-none"/>
        </w:rPr>
        <w:t>) об оказании услуг по учету прав на ценные бумаги заключенный между Депозитарием и Депонентом.</w:t>
      </w:r>
    </w:p>
    <w:p w14:paraId="6C307C37" w14:textId="77777777" w:rsid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Держатель реестра (Регистратор)</w:t>
      </w:r>
      <w:r w:rsidRPr="00432B99">
        <w:rPr>
          <w:rFonts w:ascii="Times New Roman" w:hAnsi="Times New Roman"/>
          <w:sz w:val="24"/>
          <w:szCs w:val="24"/>
        </w:rPr>
        <w:t xml:space="preserve"> – лицо, осуществляющее деятельность по ведению реестра</w:t>
      </w:r>
      <w:r w:rsidR="00755C25">
        <w:rPr>
          <w:rFonts w:ascii="Times New Roman" w:hAnsi="Times New Roman"/>
          <w:sz w:val="24"/>
          <w:szCs w:val="24"/>
        </w:rPr>
        <w:t xml:space="preserve"> владельцев ценных бумаг</w:t>
      </w:r>
      <w:r w:rsidRPr="00432B99">
        <w:rPr>
          <w:rFonts w:ascii="Times New Roman" w:hAnsi="Times New Roman"/>
          <w:sz w:val="24"/>
          <w:szCs w:val="24"/>
        </w:rPr>
        <w:t>. Держателем реестра по поручению эмитента или лица, обязанного по ценным бумагам, может быть профессиональный участник рынка ценных бумаг, имеющий лицензию на осуществление деятельности по ведению реестра, либо в случаях, предусмотренных федеральными законами, иной профессиональный участник рынка ценных бумаг.</w:t>
      </w:r>
    </w:p>
    <w:p w14:paraId="1B1A2D90" w14:textId="77777777" w:rsidR="0007076A" w:rsidRPr="009A1F3B" w:rsidRDefault="0007076A" w:rsidP="00432B99">
      <w:pPr>
        <w:ind w:firstLine="567"/>
        <w:jc w:val="both"/>
        <w:rPr>
          <w:rFonts w:ascii="Times New Roman" w:hAnsi="Times New Roman"/>
          <w:sz w:val="24"/>
          <w:szCs w:val="24"/>
        </w:rPr>
      </w:pPr>
      <w:r w:rsidRPr="00CA7589">
        <w:rPr>
          <w:rFonts w:ascii="Times New Roman" w:hAnsi="Times New Roman"/>
          <w:b/>
          <w:i/>
          <w:sz w:val="24"/>
          <w:szCs w:val="24"/>
        </w:rPr>
        <w:t>Лица, осуществляющие права по ценным бумагам</w:t>
      </w:r>
      <w:r w:rsidRPr="0007076A">
        <w:rPr>
          <w:rFonts w:ascii="Times New Roman" w:hAnsi="Times New Roman"/>
          <w:sz w:val="24"/>
          <w:szCs w:val="24"/>
        </w:rPr>
        <w:t xml:space="preserve"> - владельцы ценных бумаг и иные лица, которые в соответствии с федеральными законами или их личным законом от своего имени осуществляют права по ценным бумагам</w:t>
      </w:r>
      <w:r w:rsidR="009A1F3B" w:rsidRPr="008450CC">
        <w:rPr>
          <w:rFonts w:ascii="Times New Roman" w:hAnsi="Times New Roman"/>
          <w:sz w:val="24"/>
          <w:szCs w:val="24"/>
        </w:rPr>
        <w:t>.</w:t>
      </w:r>
    </w:p>
    <w:p w14:paraId="5652B039" w14:textId="77777777" w:rsid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Место хранения</w:t>
      </w:r>
      <w:r w:rsidRPr="00432B99">
        <w:rPr>
          <w:rFonts w:ascii="Times New Roman" w:hAnsi="Times New Roman"/>
          <w:sz w:val="24"/>
          <w:szCs w:val="24"/>
        </w:rPr>
        <w:t xml:space="preserve"> – держатель реестра или иной депозитарий, в котором Депозитарию открыт счет депо (лицевой счет) номинального держателя для совокупного учета ценных бумаг его клиентов; внешнее хранилище.</w:t>
      </w:r>
    </w:p>
    <w:p w14:paraId="3D3F5C6A" w14:textId="77777777" w:rsidR="00C7309D" w:rsidRDefault="00432B99" w:rsidP="00C7309D">
      <w:pPr>
        <w:autoSpaceDE w:val="0"/>
        <w:autoSpaceDN w:val="0"/>
        <w:adjustRightInd w:val="0"/>
        <w:ind w:firstLine="540"/>
        <w:jc w:val="both"/>
        <w:rPr>
          <w:rFonts w:ascii="Times New Roman" w:hAnsi="Times New Roman"/>
          <w:sz w:val="24"/>
          <w:szCs w:val="24"/>
        </w:rPr>
      </w:pPr>
      <w:r w:rsidRPr="00C7309D">
        <w:rPr>
          <w:rFonts w:ascii="Times New Roman" w:hAnsi="Times New Roman"/>
          <w:b/>
          <w:i/>
          <w:sz w:val="24"/>
          <w:szCs w:val="24"/>
        </w:rPr>
        <w:t>Счет депо</w:t>
      </w:r>
      <w:r w:rsidR="00C7309D" w:rsidRPr="00C7309D">
        <w:rPr>
          <w:rFonts w:ascii="Times New Roman" w:hAnsi="Times New Roman"/>
          <w:b/>
          <w:i/>
          <w:sz w:val="24"/>
          <w:szCs w:val="24"/>
        </w:rPr>
        <w:t xml:space="preserve"> владельца ценных бумаг</w:t>
      </w:r>
      <w:r w:rsidR="00C7309D">
        <w:rPr>
          <w:rFonts w:ascii="Times New Roman" w:hAnsi="Times New Roman"/>
          <w:sz w:val="24"/>
          <w:szCs w:val="24"/>
        </w:rPr>
        <w:t xml:space="preserve"> - предназначен для учета прав собственности и иных вещных прав на ценные бумаги. </w:t>
      </w:r>
      <w:r w:rsidR="00C7309D">
        <w:rPr>
          <w:rFonts w:ascii="Times New Roman" w:hAnsi="Times New Roman"/>
          <w:sz w:val="24"/>
          <w:szCs w:val="24"/>
          <w:lang w:val="en-US"/>
        </w:rPr>
        <w:t>C</w:t>
      </w:r>
      <w:r w:rsidR="00C7309D">
        <w:rPr>
          <w:rFonts w:ascii="Times New Roman" w:hAnsi="Times New Roman"/>
          <w:sz w:val="24"/>
          <w:szCs w:val="24"/>
        </w:rPr>
        <w:t>чет депо может быть открыт иностранной организации, не являющейся юридическим лицом в соответствии с правом страны, где эта организация учреждена.</w:t>
      </w:r>
    </w:p>
    <w:p w14:paraId="42C922F4" w14:textId="77777777" w:rsidR="00C7309D" w:rsidRDefault="00FF46AC" w:rsidP="00C7309D">
      <w:pPr>
        <w:autoSpaceDE w:val="0"/>
        <w:autoSpaceDN w:val="0"/>
        <w:adjustRightInd w:val="0"/>
        <w:ind w:firstLine="540"/>
        <w:jc w:val="both"/>
        <w:rPr>
          <w:rFonts w:ascii="Times New Roman" w:hAnsi="Times New Roman"/>
          <w:sz w:val="24"/>
          <w:szCs w:val="24"/>
        </w:rPr>
      </w:pPr>
      <w:r>
        <w:rPr>
          <w:rFonts w:ascii="Times New Roman" w:hAnsi="Times New Roman"/>
          <w:b/>
          <w:i/>
          <w:sz w:val="24"/>
          <w:szCs w:val="24"/>
        </w:rPr>
        <w:t>Н</w:t>
      </w:r>
      <w:r w:rsidR="00C7309D" w:rsidRPr="00C7309D">
        <w:rPr>
          <w:rFonts w:ascii="Times New Roman" w:hAnsi="Times New Roman"/>
          <w:b/>
          <w:i/>
          <w:sz w:val="24"/>
          <w:szCs w:val="24"/>
        </w:rPr>
        <w:t>оминальн</w:t>
      </w:r>
      <w:r w:rsidR="00210861">
        <w:rPr>
          <w:rFonts w:ascii="Times New Roman" w:hAnsi="Times New Roman"/>
          <w:b/>
          <w:i/>
          <w:sz w:val="24"/>
          <w:szCs w:val="24"/>
        </w:rPr>
        <w:t>ый</w:t>
      </w:r>
      <w:r w:rsidR="00C7309D" w:rsidRPr="00C7309D">
        <w:rPr>
          <w:rFonts w:ascii="Times New Roman" w:hAnsi="Times New Roman"/>
          <w:b/>
          <w:i/>
          <w:sz w:val="24"/>
          <w:szCs w:val="24"/>
        </w:rPr>
        <w:t xml:space="preserve"> держател</w:t>
      </w:r>
      <w:r w:rsidR="00210861">
        <w:rPr>
          <w:rFonts w:ascii="Times New Roman" w:hAnsi="Times New Roman"/>
          <w:b/>
          <w:i/>
          <w:sz w:val="24"/>
          <w:szCs w:val="24"/>
        </w:rPr>
        <w:t>ь</w:t>
      </w:r>
      <w:r w:rsidR="00C7309D">
        <w:rPr>
          <w:rFonts w:ascii="Times New Roman" w:hAnsi="Times New Roman"/>
          <w:sz w:val="24"/>
          <w:szCs w:val="24"/>
        </w:rPr>
        <w:t xml:space="preserve"> -</w:t>
      </w:r>
      <w:r>
        <w:rPr>
          <w:rFonts w:ascii="Times New Roman" w:hAnsi="Times New Roman"/>
          <w:sz w:val="24"/>
          <w:szCs w:val="24"/>
        </w:rPr>
        <w:t xml:space="preserve"> депозитарий, на лицевом счете (счете) которого учитываются права на ценные бумаги, принадлежащие иным лицам</w:t>
      </w:r>
      <w:r w:rsidR="00C7309D">
        <w:rPr>
          <w:rFonts w:ascii="Times New Roman" w:hAnsi="Times New Roman"/>
          <w:sz w:val="24"/>
          <w:szCs w:val="24"/>
        </w:rPr>
        <w:t>.</w:t>
      </w:r>
      <w:r>
        <w:rPr>
          <w:rFonts w:ascii="Times New Roman" w:hAnsi="Times New Roman"/>
          <w:sz w:val="24"/>
          <w:szCs w:val="24"/>
        </w:rPr>
        <w:t xml:space="preserve"> Номинальный держатель, учитывающий </w:t>
      </w:r>
      <w:r>
        <w:rPr>
          <w:rFonts w:ascii="Times New Roman" w:hAnsi="Times New Roman"/>
          <w:sz w:val="24"/>
          <w:szCs w:val="24"/>
        </w:rPr>
        <w:lastRenderedPageBreak/>
        <w:t>права на ценные бумаги лиц, осуществляющих права по ценным бумагам, вправе совершать действия, связанные с осуществление этих прав, без доверенности в соответствии с полученными им указаниями (инструкциями) от таких лиц.</w:t>
      </w:r>
    </w:p>
    <w:p w14:paraId="394EB951" w14:textId="77777777" w:rsidR="00432B99" w:rsidRP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Лицевой счет</w:t>
      </w:r>
      <w:r w:rsidRPr="00432B99">
        <w:rPr>
          <w:rFonts w:ascii="Times New Roman" w:hAnsi="Times New Roman"/>
          <w:sz w:val="24"/>
          <w:szCs w:val="24"/>
        </w:rPr>
        <w:t xml:space="preserve"> – совокупность записей, предназначенная для учета ценных бумаг одного выпуска, находящихся на одном счете и обладающих одинаковым набором допустимых депозитарных операций.  Открытие лицевого счета происходит внутри счета/раздела счета Депо.</w:t>
      </w:r>
    </w:p>
    <w:p w14:paraId="1C2827A1" w14:textId="77777777" w:rsidR="00432B99" w:rsidRP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Раздел счета депо</w:t>
      </w:r>
      <w:r w:rsidRPr="00432B99">
        <w:rPr>
          <w:rFonts w:ascii="Times New Roman" w:hAnsi="Times New Roman"/>
          <w:sz w:val="24"/>
          <w:szCs w:val="24"/>
        </w:rPr>
        <w:t xml:space="preserve"> – составная часть (учетный регистр) счета депо, являющаяся совокупностью лицевых счетов, в котором записи о ценных бумагах сгруппированы по определенному признаку.</w:t>
      </w:r>
    </w:p>
    <w:p w14:paraId="4B84FEBD" w14:textId="77777777" w:rsidR="00432B99" w:rsidRPr="00432B99" w:rsidRDefault="00432B99" w:rsidP="00432B99">
      <w:pPr>
        <w:ind w:firstLine="567"/>
        <w:jc w:val="both"/>
        <w:rPr>
          <w:rFonts w:ascii="Times New Roman" w:hAnsi="Times New Roman"/>
          <w:b/>
          <w:i/>
          <w:sz w:val="24"/>
          <w:szCs w:val="24"/>
        </w:rPr>
      </w:pPr>
      <w:r w:rsidRPr="00432B99">
        <w:rPr>
          <w:rFonts w:ascii="Times New Roman" w:hAnsi="Times New Roman"/>
          <w:b/>
          <w:i/>
          <w:sz w:val="24"/>
          <w:szCs w:val="24"/>
        </w:rPr>
        <w:t xml:space="preserve">Учет </w:t>
      </w:r>
      <w:r w:rsidR="005E20E5">
        <w:rPr>
          <w:rFonts w:ascii="Times New Roman" w:hAnsi="Times New Roman"/>
          <w:b/>
          <w:i/>
          <w:sz w:val="24"/>
          <w:szCs w:val="24"/>
        </w:rPr>
        <w:t xml:space="preserve">прав на </w:t>
      </w:r>
      <w:r w:rsidR="005E20E5" w:rsidRPr="00432B99">
        <w:rPr>
          <w:rFonts w:ascii="Times New Roman" w:hAnsi="Times New Roman"/>
          <w:b/>
          <w:i/>
          <w:sz w:val="24"/>
          <w:szCs w:val="24"/>
        </w:rPr>
        <w:t>ценны</w:t>
      </w:r>
      <w:r w:rsidR="005E20E5">
        <w:rPr>
          <w:rFonts w:ascii="Times New Roman" w:hAnsi="Times New Roman"/>
          <w:b/>
          <w:i/>
          <w:sz w:val="24"/>
          <w:szCs w:val="24"/>
        </w:rPr>
        <w:t>е</w:t>
      </w:r>
      <w:r w:rsidR="005E20E5" w:rsidRPr="00432B99">
        <w:rPr>
          <w:rFonts w:ascii="Times New Roman" w:hAnsi="Times New Roman"/>
          <w:b/>
          <w:i/>
          <w:sz w:val="24"/>
          <w:szCs w:val="24"/>
        </w:rPr>
        <w:t xml:space="preserve"> </w:t>
      </w:r>
      <w:r w:rsidRPr="00432B99">
        <w:rPr>
          <w:rFonts w:ascii="Times New Roman" w:hAnsi="Times New Roman"/>
          <w:b/>
          <w:i/>
          <w:sz w:val="24"/>
          <w:szCs w:val="24"/>
        </w:rPr>
        <w:t>бумаг</w:t>
      </w:r>
      <w:r w:rsidR="005E20E5">
        <w:rPr>
          <w:rFonts w:ascii="Times New Roman" w:hAnsi="Times New Roman"/>
          <w:b/>
          <w:i/>
          <w:sz w:val="24"/>
          <w:szCs w:val="24"/>
        </w:rPr>
        <w:t>и</w:t>
      </w:r>
      <w:r w:rsidRPr="00432B99">
        <w:rPr>
          <w:rFonts w:ascii="Times New Roman" w:hAnsi="Times New Roman"/>
          <w:sz w:val="24"/>
          <w:szCs w:val="24"/>
        </w:rPr>
        <w:t xml:space="preserve"> - ведение Депозитарием счетов депо и иных счетов посредством внесения и обеспечения сохранности записей по таким </w:t>
      </w:r>
      <w:r w:rsidR="00914668" w:rsidRPr="00432B99">
        <w:rPr>
          <w:rFonts w:ascii="Times New Roman" w:hAnsi="Times New Roman"/>
          <w:sz w:val="24"/>
          <w:szCs w:val="24"/>
        </w:rPr>
        <w:t>счет</w:t>
      </w:r>
      <w:r w:rsidR="00914668">
        <w:rPr>
          <w:rFonts w:ascii="Times New Roman" w:hAnsi="Times New Roman"/>
          <w:sz w:val="24"/>
          <w:szCs w:val="24"/>
        </w:rPr>
        <w:t>а</w:t>
      </w:r>
      <w:r w:rsidR="00914668" w:rsidRPr="00432B99">
        <w:rPr>
          <w:rFonts w:ascii="Times New Roman" w:hAnsi="Times New Roman"/>
          <w:sz w:val="24"/>
          <w:szCs w:val="24"/>
        </w:rPr>
        <w:t xml:space="preserve">м </w:t>
      </w:r>
      <w:r w:rsidRPr="00432B99">
        <w:rPr>
          <w:rFonts w:ascii="Times New Roman" w:hAnsi="Times New Roman"/>
          <w:sz w:val="24"/>
          <w:szCs w:val="24"/>
        </w:rPr>
        <w:t>в отношении ценных бумаг.</w:t>
      </w:r>
    </w:p>
    <w:p w14:paraId="482D7BCA" w14:textId="77777777" w:rsidR="00432B99" w:rsidRP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 xml:space="preserve">Открытый способ учета прав на ценные бумаги </w:t>
      </w:r>
      <w:r w:rsidRPr="00432B99">
        <w:rPr>
          <w:rFonts w:ascii="Times New Roman" w:hAnsi="Times New Roman"/>
          <w:sz w:val="24"/>
          <w:szCs w:val="24"/>
        </w:rPr>
        <w:t xml:space="preserve">– способ учета прав на ценные бумаги, при котором Депонент может подавать поручения Депозитарию только по отношению к  определенному количеству ценных бумаг, учитываемых на </w:t>
      </w:r>
      <w:r w:rsidR="0004674D">
        <w:rPr>
          <w:rFonts w:ascii="Times New Roman" w:hAnsi="Times New Roman"/>
          <w:sz w:val="24"/>
          <w:szCs w:val="24"/>
        </w:rPr>
        <w:t>с</w:t>
      </w:r>
      <w:r w:rsidRPr="00432B99">
        <w:rPr>
          <w:rFonts w:ascii="Times New Roman" w:hAnsi="Times New Roman"/>
          <w:sz w:val="24"/>
          <w:szCs w:val="24"/>
        </w:rPr>
        <w:t xml:space="preserve">чете депо, </w:t>
      </w:r>
      <w:r w:rsidR="007F7D46" w:rsidRPr="007F7D46">
        <w:rPr>
          <w:rFonts w:ascii="Times New Roman" w:hAnsi="Times New Roman"/>
          <w:sz w:val="24"/>
          <w:szCs w:val="24"/>
        </w:rPr>
        <w:t>без указания индивидуальных признаков документарной ценной бумаги или идентификационных признаков бездокументарной ценной бумаги, указанных в подпункте 4.6.6 пункта 4.6 Базового стандарта, или признаков их принадлежности к группе.</w:t>
      </w:r>
    </w:p>
    <w:p w14:paraId="13F2DA23" w14:textId="77777777" w:rsidR="00432B99" w:rsidRP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 xml:space="preserve">Закрытый способ учета прав на ценные бумаги </w:t>
      </w:r>
      <w:r w:rsidRPr="00432B99">
        <w:rPr>
          <w:rFonts w:ascii="Times New Roman" w:hAnsi="Times New Roman"/>
          <w:sz w:val="24"/>
          <w:szCs w:val="24"/>
        </w:rPr>
        <w:t xml:space="preserve">– способ учета прав на ценные бумаги, при котором Депозитарий обязуется принимать и исполнять поручения Депонента </w:t>
      </w:r>
      <w:r w:rsidR="007F7D46" w:rsidRPr="007F7D46">
        <w:rPr>
          <w:rFonts w:ascii="Times New Roman" w:hAnsi="Times New Roman"/>
          <w:sz w:val="24"/>
          <w:szCs w:val="24"/>
        </w:rPr>
        <w:t>в отношении любой конкретной ценной бумаги, находящейся на счете депо, обладающей идентификационными признаками, указанными в подпункте 4.6.6 пункта 4.6 Базового стандарта, или индивидуальными признаками. Депозитарий хранит сведения об индивидуальных признаках документарной ценной бумаги, если эта документарная ценная бумага учитывается закрытым способом.</w:t>
      </w:r>
    </w:p>
    <w:p w14:paraId="66A73DD0" w14:textId="77777777" w:rsidR="00CA7589" w:rsidRDefault="00432B99" w:rsidP="00CA7589">
      <w:pPr>
        <w:ind w:firstLine="567"/>
        <w:jc w:val="both"/>
        <w:rPr>
          <w:rFonts w:ascii="Times New Roman" w:hAnsi="Times New Roman"/>
          <w:sz w:val="24"/>
          <w:szCs w:val="24"/>
        </w:rPr>
      </w:pPr>
      <w:r w:rsidRPr="00432B99">
        <w:rPr>
          <w:rFonts w:ascii="Times New Roman" w:hAnsi="Times New Roman"/>
          <w:b/>
          <w:i/>
          <w:sz w:val="24"/>
          <w:szCs w:val="24"/>
        </w:rPr>
        <w:t>Маркированный способ учета прав на ценные бумаги</w:t>
      </w:r>
      <w:r w:rsidRPr="00432B99">
        <w:rPr>
          <w:rFonts w:ascii="Times New Roman" w:hAnsi="Times New Roman"/>
          <w:sz w:val="24"/>
          <w:szCs w:val="24"/>
        </w:rPr>
        <w:t xml:space="preserve"> - способ учета прав на ценные бумаги, при котором </w:t>
      </w:r>
      <w:r w:rsidR="007F7D46" w:rsidRPr="007F7D46">
        <w:rPr>
          <w:rFonts w:ascii="Times New Roman" w:hAnsi="Times New Roman"/>
          <w:sz w:val="24"/>
          <w:szCs w:val="24"/>
        </w:rPr>
        <w:t>Депозитарий осуществляет операции в отношении группы ценных бумаг</w:t>
      </w:r>
      <w:r w:rsidR="00CA7589" w:rsidRPr="00CA7589">
        <w:rPr>
          <w:rFonts w:ascii="Times New Roman" w:hAnsi="Times New Roman"/>
          <w:sz w:val="24"/>
          <w:szCs w:val="24"/>
        </w:rPr>
        <w:t xml:space="preserve"> и  (или)  удостоверяющих  их сертификатов</w:t>
      </w:r>
      <w:r w:rsidR="007F7D46" w:rsidRPr="007F7D46">
        <w:rPr>
          <w:rFonts w:ascii="Times New Roman" w:hAnsi="Times New Roman"/>
          <w:sz w:val="24"/>
          <w:szCs w:val="24"/>
        </w:rPr>
        <w:t>, для которых, кроме количества ценных бумаг, указан признак группы, к которой отнесены</w:t>
      </w:r>
      <w:r w:rsidR="00DC597A">
        <w:rPr>
          <w:rFonts w:ascii="Times New Roman" w:hAnsi="Times New Roman"/>
          <w:sz w:val="24"/>
          <w:szCs w:val="24"/>
        </w:rPr>
        <w:t xml:space="preserve"> данные ценные бумаги.</w:t>
      </w:r>
      <w:r w:rsidR="00CA7589" w:rsidRPr="00CA7589">
        <w:t xml:space="preserve"> </w:t>
      </w:r>
      <w:r w:rsidR="00CA7589" w:rsidRPr="00CA7589">
        <w:rPr>
          <w:rFonts w:ascii="Times New Roman" w:hAnsi="Times New Roman"/>
          <w:sz w:val="24"/>
          <w:szCs w:val="24"/>
        </w:rPr>
        <w:t>При маркированном способе учета Депонент, отдавая поручение, кроме количества ценных бумаг указывает признак группы, к которой отнесены данные ценные бумаги или их сертификаты</w:t>
      </w:r>
      <w:r w:rsidR="00963925" w:rsidRPr="00963925">
        <w:rPr>
          <w:rFonts w:ascii="Times New Roman" w:hAnsi="Times New Roman"/>
          <w:sz w:val="24"/>
          <w:szCs w:val="24"/>
        </w:rPr>
        <w:t xml:space="preserve"> (например: номинал сертификата ценной бумаги, номера неп</w:t>
      </w:r>
      <w:r w:rsidR="00963925">
        <w:rPr>
          <w:rFonts w:ascii="Times New Roman" w:hAnsi="Times New Roman"/>
          <w:sz w:val="24"/>
          <w:szCs w:val="24"/>
        </w:rPr>
        <w:t>огашенных купонов ценных бумаг, иной признак группы, позволяющий однозначно определить группу ценных бумаг)</w:t>
      </w:r>
      <w:r w:rsidR="00CA7589" w:rsidRPr="00CA7589">
        <w:rPr>
          <w:rFonts w:ascii="Times New Roman" w:hAnsi="Times New Roman"/>
          <w:sz w:val="24"/>
          <w:szCs w:val="24"/>
        </w:rPr>
        <w:t>. Группы, на которые разбиваются ценные бумаги данного выпуска, могут определяться условиями выпуска или особенностями  хранения  (учета)  конкретных  групп</w:t>
      </w:r>
      <w:r w:rsidR="00CA7589">
        <w:rPr>
          <w:rFonts w:ascii="Times New Roman" w:hAnsi="Times New Roman"/>
          <w:sz w:val="24"/>
          <w:szCs w:val="24"/>
        </w:rPr>
        <w:t xml:space="preserve"> </w:t>
      </w:r>
      <w:r w:rsidR="00CA7589" w:rsidRPr="00CA7589">
        <w:rPr>
          <w:rFonts w:ascii="Times New Roman" w:hAnsi="Times New Roman"/>
          <w:sz w:val="24"/>
          <w:szCs w:val="24"/>
        </w:rPr>
        <w:t>ценных  бумаг,  и  (или)  удостоверяющих  их сертификатов.</w:t>
      </w:r>
      <w:r w:rsidR="00CA7589">
        <w:rPr>
          <w:rFonts w:ascii="Times New Roman" w:hAnsi="Times New Roman"/>
          <w:sz w:val="24"/>
          <w:szCs w:val="24"/>
        </w:rPr>
        <w:t xml:space="preserve"> </w:t>
      </w:r>
      <w:r w:rsidR="00CA7589" w:rsidRPr="00CA7589">
        <w:rPr>
          <w:rFonts w:ascii="Times New Roman" w:hAnsi="Times New Roman"/>
          <w:sz w:val="24"/>
          <w:szCs w:val="24"/>
        </w:rPr>
        <w:t>Способ учета ценных бумаг определяется в поручении</w:t>
      </w:r>
      <w:r w:rsidR="00CA7589">
        <w:rPr>
          <w:rFonts w:ascii="Times New Roman" w:hAnsi="Times New Roman"/>
          <w:sz w:val="24"/>
          <w:szCs w:val="24"/>
        </w:rPr>
        <w:t xml:space="preserve"> Депонента с учетом следующего:</w:t>
      </w:r>
    </w:p>
    <w:p w14:paraId="38FB513E" w14:textId="77777777" w:rsidR="00CA7589" w:rsidRDefault="00CA7589" w:rsidP="00275D34">
      <w:pPr>
        <w:numPr>
          <w:ilvl w:val="0"/>
          <w:numId w:val="31"/>
        </w:numPr>
        <w:jc w:val="both"/>
        <w:rPr>
          <w:rFonts w:ascii="Times New Roman" w:hAnsi="Times New Roman"/>
          <w:sz w:val="24"/>
          <w:szCs w:val="24"/>
        </w:rPr>
      </w:pPr>
      <w:r w:rsidRPr="00CA7589">
        <w:rPr>
          <w:rFonts w:ascii="Times New Roman" w:hAnsi="Times New Roman"/>
          <w:sz w:val="24"/>
          <w:szCs w:val="24"/>
        </w:rPr>
        <w:t xml:space="preserve">закрытый способ хранения возможен только для документарных </w:t>
      </w:r>
      <w:r>
        <w:rPr>
          <w:rFonts w:ascii="Times New Roman" w:hAnsi="Times New Roman"/>
          <w:sz w:val="24"/>
          <w:szCs w:val="24"/>
        </w:rPr>
        <w:t>ценных бумаг;</w:t>
      </w:r>
    </w:p>
    <w:p w14:paraId="1C689AF5" w14:textId="77777777" w:rsidR="00CA7589" w:rsidRDefault="00CA7589" w:rsidP="00275D34">
      <w:pPr>
        <w:numPr>
          <w:ilvl w:val="0"/>
          <w:numId w:val="31"/>
        </w:numPr>
        <w:jc w:val="both"/>
        <w:rPr>
          <w:rFonts w:ascii="Times New Roman" w:hAnsi="Times New Roman"/>
          <w:sz w:val="24"/>
          <w:szCs w:val="24"/>
        </w:rPr>
      </w:pPr>
      <w:r w:rsidRPr="00CA7589">
        <w:rPr>
          <w:rFonts w:ascii="Times New Roman" w:hAnsi="Times New Roman"/>
          <w:sz w:val="24"/>
          <w:szCs w:val="24"/>
        </w:rPr>
        <w:t xml:space="preserve">учет </w:t>
      </w:r>
      <w:proofErr w:type="spellStart"/>
      <w:r w:rsidRPr="00CA7589">
        <w:rPr>
          <w:rFonts w:ascii="Times New Roman" w:hAnsi="Times New Roman"/>
          <w:sz w:val="24"/>
          <w:szCs w:val="24"/>
        </w:rPr>
        <w:t>неэмиссионных</w:t>
      </w:r>
      <w:proofErr w:type="spellEnd"/>
      <w:r w:rsidRPr="00CA7589">
        <w:rPr>
          <w:rFonts w:ascii="Times New Roman" w:hAnsi="Times New Roman"/>
          <w:sz w:val="24"/>
          <w:szCs w:val="24"/>
        </w:rPr>
        <w:t xml:space="preserve"> ценных б</w:t>
      </w:r>
      <w:r>
        <w:rPr>
          <w:rFonts w:ascii="Times New Roman" w:hAnsi="Times New Roman"/>
          <w:sz w:val="24"/>
          <w:szCs w:val="24"/>
        </w:rPr>
        <w:t>умаг ведется закрытым способом;</w:t>
      </w:r>
    </w:p>
    <w:p w14:paraId="740D5DE7" w14:textId="77777777" w:rsidR="00CA7589" w:rsidRDefault="00CA7589" w:rsidP="00275D34">
      <w:pPr>
        <w:numPr>
          <w:ilvl w:val="0"/>
          <w:numId w:val="31"/>
        </w:numPr>
        <w:jc w:val="both"/>
        <w:rPr>
          <w:rFonts w:ascii="Times New Roman" w:hAnsi="Times New Roman"/>
          <w:sz w:val="24"/>
          <w:szCs w:val="24"/>
        </w:rPr>
      </w:pPr>
      <w:r w:rsidRPr="00CA7589">
        <w:rPr>
          <w:rFonts w:ascii="Times New Roman" w:hAnsi="Times New Roman"/>
          <w:sz w:val="24"/>
          <w:szCs w:val="24"/>
        </w:rPr>
        <w:t>эмиссионные ценные бумаги хранятся открытым способом.</w:t>
      </w:r>
    </w:p>
    <w:p w14:paraId="3FD849E6" w14:textId="77777777" w:rsidR="00432B99" w:rsidRPr="00432B99" w:rsidRDefault="00CA7589" w:rsidP="00CA7589">
      <w:pPr>
        <w:ind w:firstLine="567"/>
        <w:jc w:val="both"/>
        <w:rPr>
          <w:rFonts w:ascii="Times New Roman" w:hAnsi="Times New Roman"/>
          <w:sz w:val="24"/>
          <w:szCs w:val="24"/>
        </w:rPr>
      </w:pPr>
      <w:r w:rsidRPr="00CA7589">
        <w:rPr>
          <w:rFonts w:ascii="Times New Roman" w:hAnsi="Times New Roman"/>
          <w:sz w:val="24"/>
          <w:szCs w:val="24"/>
        </w:rPr>
        <w:t>Если в поручении Депонента не указан способ учета ценных бумаг, либо указан способ учета, неприменимый в отношении данных ценных бумаг, Депозитарий самостоятельно определяет способ учета ценных бумаг.</w:t>
      </w:r>
      <w:r>
        <w:rPr>
          <w:rFonts w:ascii="Times New Roman" w:hAnsi="Times New Roman"/>
          <w:sz w:val="24"/>
          <w:szCs w:val="24"/>
        </w:rPr>
        <w:t xml:space="preserve"> </w:t>
      </w:r>
      <w:r w:rsidRPr="00CA7589">
        <w:rPr>
          <w:rFonts w:ascii="Times New Roman" w:hAnsi="Times New Roman"/>
          <w:sz w:val="24"/>
          <w:szCs w:val="24"/>
        </w:rPr>
        <w:t>Депозитарий вправе самостоятельно определять применяемые им способы учета ценных бумаг и</w:t>
      </w:r>
      <w:r w:rsidR="00B96D8E">
        <w:rPr>
          <w:rFonts w:ascii="Times New Roman" w:hAnsi="Times New Roman"/>
          <w:sz w:val="24"/>
          <w:szCs w:val="24"/>
        </w:rPr>
        <w:t xml:space="preserve"> (</w:t>
      </w:r>
      <w:r w:rsidRPr="00CA7589">
        <w:rPr>
          <w:rFonts w:ascii="Times New Roman" w:hAnsi="Times New Roman"/>
          <w:sz w:val="24"/>
          <w:szCs w:val="24"/>
        </w:rPr>
        <w:t>или</w:t>
      </w:r>
      <w:r w:rsidR="00B96D8E">
        <w:rPr>
          <w:rFonts w:ascii="Times New Roman" w:hAnsi="Times New Roman"/>
          <w:sz w:val="24"/>
          <w:szCs w:val="24"/>
        </w:rPr>
        <w:t>)</w:t>
      </w:r>
      <w:r w:rsidRPr="00CA7589">
        <w:rPr>
          <w:rFonts w:ascii="Times New Roman" w:hAnsi="Times New Roman"/>
          <w:sz w:val="24"/>
          <w:szCs w:val="24"/>
        </w:rPr>
        <w:t xml:space="preserve">  прав  на  ценные  бумаги,  если  только  использование  конкретного  способа  не  является обязательным условием организации учета выпуска ценных бумаг, обслуживаемого Депозитарием. В</w:t>
      </w:r>
      <w:r>
        <w:rPr>
          <w:rFonts w:ascii="Times New Roman" w:hAnsi="Times New Roman"/>
          <w:sz w:val="24"/>
          <w:szCs w:val="24"/>
        </w:rPr>
        <w:t xml:space="preserve"> </w:t>
      </w:r>
      <w:r w:rsidRPr="00CA7589">
        <w:rPr>
          <w:rFonts w:ascii="Times New Roman" w:hAnsi="Times New Roman"/>
          <w:sz w:val="24"/>
          <w:szCs w:val="24"/>
        </w:rPr>
        <w:t>частности, Депозитарий определяет группы, по которым может осуществляться маркированный учет ценных бумаг для конкретного выпуска</w:t>
      </w:r>
      <w:r w:rsidR="00963925">
        <w:rPr>
          <w:rFonts w:ascii="Times New Roman" w:hAnsi="Times New Roman"/>
          <w:sz w:val="24"/>
          <w:szCs w:val="24"/>
        </w:rPr>
        <w:t>.</w:t>
      </w:r>
    </w:p>
    <w:p w14:paraId="6797D472" w14:textId="77777777" w:rsidR="00432B99" w:rsidRP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 xml:space="preserve">Учетные регистры Депозитария </w:t>
      </w:r>
      <w:r w:rsidRPr="00432B99">
        <w:rPr>
          <w:rFonts w:ascii="Times New Roman" w:hAnsi="Times New Roman"/>
          <w:sz w:val="24"/>
          <w:szCs w:val="24"/>
        </w:rPr>
        <w:t xml:space="preserve">– материалы депозитарного учета, </w:t>
      </w:r>
      <w:r w:rsidR="00E51A1D" w:rsidRPr="00432B99">
        <w:rPr>
          <w:rFonts w:ascii="Times New Roman" w:hAnsi="Times New Roman"/>
          <w:sz w:val="24"/>
          <w:szCs w:val="24"/>
        </w:rPr>
        <w:t>предназначенные для</w:t>
      </w:r>
      <w:r w:rsidRPr="00432B99">
        <w:rPr>
          <w:rFonts w:ascii="Times New Roman" w:hAnsi="Times New Roman"/>
          <w:sz w:val="24"/>
          <w:szCs w:val="24"/>
        </w:rPr>
        <w:t xml:space="preserve"> фиксации в Депозитарии текущих значений реквизитов объектов депозитарного учета и действий Депозитария по исполнению депозитарных операций.</w:t>
      </w:r>
    </w:p>
    <w:p w14:paraId="46BDF5BA" w14:textId="77777777" w:rsidR="00432B99" w:rsidRPr="00432B99" w:rsidRDefault="00432B99" w:rsidP="00432B99">
      <w:pPr>
        <w:ind w:firstLine="567"/>
        <w:jc w:val="both"/>
        <w:rPr>
          <w:rFonts w:ascii="Times New Roman" w:hAnsi="Times New Roman"/>
          <w:b/>
          <w:i/>
          <w:sz w:val="24"/>
          <w:szCs w:val="24"/>
        </w:rPr>
      </w:pPr>
      <w:r w:rsidRPr="00432B99">
        <w:rPr>
          <w:rFonts w:ascii="Times New Roman" w:hAnsi="Times New Roman"/>
          <w:b/>
          <w:i/>
          <w:sz w:val="24"/>
          <w:szCs w:val="24"/>
        </w:rPr>
        <w:t xml:space="preserve">Поручение </w:t>
      </w:r>
      <w:r w:rsidRPr="00432B99">
        <w:rPr>
          <w:rFonts w:ascii="Times New Roman" w:hAnsi="Times New Roman"/>
          <w:sz w:val="24"/>
          <w:szCs w:val="24"/>
        </w:rPr>
        <w:t>– документ, содержащий инструкции Депозитарию и служащий основанием для выполнения депозитарной операции.</w:t>
      </w:r>
    </w:p>
    <w:p w14:paraId="0088B206" w14:textId="77777777" w:rsidR="00432B99" w:rsidRP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lastRenderedPageBreak/>
        <w:t xml:space="preserve">Выписки/Отчеты – </w:t>
      </w:r>
      <w:r w:rsidRPr="00432B99">
        <w:rPr>
          <w:rFonts w:ascii="Times New Roman" w:hAnsi="Times New Roman"/>
          <w:sz w:val="24"/>
          <w:szCs w:val="24"/>
        </w:rPr>
        <w:t xml:space="preserve">документы </w:t>
      </w:r>
      <w:r w:rsidR="0003530B">
        <w:rPr>
          <w:rFonts w:ascii="Times New Roman" w:hAnsi="Times New Roman"/>
          <w:sz w:val="24"/>
          <w:szCs w:val="24"/>
        </w:rPr>
        <w:t>Д</w:t>
      </w:r>
      <w:r w:rsidRPr="00432B99">
        <w:rPr>
          <w:rFonts w:ascii="Times New Roman" w:hAnsi="Times New Roman"/>
          <w:sz w:val="24"/>
          <w:szCs w:val="24"/>
        </w:rPr>
        <w:t>епозитария, содержащие информацию о результатах исполнения поручений и о состоянии учетных регистров Депозитария.</w:t>
      </w:r>
    </w:p>
    <w:p w14:paraId="17222E4E" w14:textId="77777777" w:rsidR="00432B99" w:rsidRPr="00432B99" w:rsidRDefault="00432B99" w:rsidP="00432B99">
      <w:pPr>
        <w:overflowPunct w:val="0"/>
        <w:autoSpaceDE w:val="0"/>
        <w:ind w:firstLine="567"/>
        <w:jc w:val="both"/>
        <w:textAlignment w:val="baseline"/>
        <w:rPr>
          <w:rFonts w:ascii="Times New Roman" w:hAnsi="Times New Roman"/>
          <w:sz w:val="24"/>
          <w:szCs w:val="24"/>
        </w:rPr>
      </w:pPr>
      <w:r w:rsidRPr="00432B99">
        <w:rPr>
          <w:rFonts w:ascii="Times New Roman" w:hAnsi="Times New Roman"/>
          <w:b/>
          <w:i/>
          <w:sz w:val="24"/>
          <w:szCs w:val="24"/>
        </w:rPr>
        <w:t>Доверительный управляющий</w:t>
      </w:r>
      <w:r w:rsidRPr="00432B99">
        <w:rPr>
          <w:rFonts w:ascii="Times New Roman" w:hAnsi="Times New Roman"/>
          <w:sz w:val="24"/>
          <w:szCs w:val="24"/>
        </w:rPr>
        <w:t xml:space="preserve"> - профессиональный участник рынка ценных бумаг, принявший на себя обязательства по осуществлению деятельности по доверительному управлению ценными бумагами и</w:t>
      </w:r>
      <w:r w:rsidR="00B96D8E">
        <w:rPr>
          <w:rFonts w:ascii="Times New Roman" w:hAnsi="Times New Roman"/>
          <w:sz w:val="24"/>
          <w:szCs w:val="24"/>
        </w:rPr>
        <w:t xml:space="preserve"> (</w:t>
      </w:r>
      <w:r w:rsidRPr="00432B99">
        <w:rPr>
          <w:rFonts w:ascii="Times New Roman" w:hAnsi="Times New Roman"/>
          <w:sz w:val="24"/>
          <w:szCs w:val="24"/>
        </w:rPr>
        <w:t>или</w:t>
      </w:r>
      <w:r w:rsidR="00B96D8E">
        <w:rPr>
          <w:rFonts w:ascii="Times New Roman" w:hAnsi="Times New Roman"/>
          <w:sz w:val="24"/>
          <w:szCs w:val="24"/>
        </w:rPr>
        <w:t>)</w:t>
      </w:r>
      <w:r w:rsidRPr="00432B99">
        <w:rPr>
          <w:rFonts w:ascii="Times New Roman" w:hAnsi="Times New Roman"/>
          <w:sz w:val="24"/>
          <w:szCs w:val="24"/>
        </w:rPr>
        <w:t xml:space="preserve"> средствами инвестирования в ценные бумаги.</w:t>
      </w:r>
    </w:p>
    <w:p w14:paraId="15571A91" w14:textId="77777777" w:rsid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 xml:space="preserve">Квалифицированный инвестор </w:t>
      </w:r>
      <w:r w:rsidRPr="00432B99">
        <w:rPr>
          <w:rFonts w:ascii="Times New Roman" w:hAnsi="Times New Roman"/>
          <w:sz w:val="24"/>
          <w:szCs w:val="24"/>
        </w:rPr>
        <w:t xml:space="preserve">– лицо, признанное квалифицированным инвестором в соответствии с п.4 или п.5 статьи 51.2 Федерального закона </w:t>
      </w:r>
    </w:p>
    <w:p w14:paraId="49A2DC71" w14:textId="77777777" w:rsidR="008A043B" w:rsidRPr="006143DA" w:rsidRDefault="008A043B" w:rsidP="008A043B">
      <w:pPr>
        <w:shd w:val="clear" w:color="auto" w:fill="FFFFFF"/>
        <w:spacing w:before="120"/>
        <w:ind w:firstLine="567"/>
        <w:jc w:val="both"/>
        <w:rPr>
          <w:rFonts w:ascii="Times New Roman" w:eastAsia="Calibri" w:hAnsi="Times New Roman"/>
          <w:bCs/>
          <w:sz w:val="24"/>
          <w:szCs w:val="24"/>
          <w:shd w:val="clear" w:color="auto" w:fill="FFFFFF"/>
          <w:lang w:eastAsia="en-US"/>
        </w:rPr>
      </w:pPr>
      <w:r w:rsidRPr="006143DA">
        <w:rPr>
          <w:rFonts w:ascii="Times New Roman" w:eastAsia="Calibri" w:hAnsi="Times New Roman"/>
          <w:b/>
          <w:i/>
          <w:sz w:val="24"/>
          <w:szCs w:val="24"/>
          <w:shd w:val="clear" w:color="auto" w:fill="FFFFFF"/>
          <w:lang w:eastAsia="en-US"/>
        </w:rPr>
        <w:t>Сайт Депозитария</w:t>
      </w:r>
      <w:r w:rsidRPr="006143DA">
        <w:rPr>
          <w:rFonts w:ascii="Times New Roman" w:eastAsia="Calibri" w:hAnsi="Times New Roman"/>
          <w:bCs/>
          <w:sz w:val="24"/>
          <w:szCs w:val="24"/>
          <w:shd w:val="clear" w:color="auto" w:fill="FFFFFF"/>
          <w:lang w:eastAsia="en-US"/>
        </w:rPr>
        <w:t xml:space="preserve"> - специализированная страница Депозитария в глобальной компьютерной сети Интернет, где Депозитарий размещает текст настоящих Условий, сведения об изменениях в тексте Условий, а также иную информацию, раскрытие которой предусмотрено настоящими Условиями. Постоянный адрес сайта Депозитария </w:t>
      </w:r>
      <w:hyperlink r:id="rId8" w:history="1">
        <w:r w:rsidRPr="006143DA">
          <w:rPr>
            <w:rFonts w:ascii="Times New Roman" w:eastAsia="Calibri" w:hAnsi="Times New Roman"/>
            <w:bCs/>
            <w:color w:val="0000FF"/>
            <w:sz w:val="24"/>
            <w:szCs w:val="24"/>
            <w:u w:val="single"/>
            <w:shd w:val="clear" w:color="auto" w:fill="FFFFFF"/>
            <w:lang w:eastAsia="en-US"/>
          </w:rPr>
          <w:t>www.</w:t>
        </w:r>
        <w:r w:rsidRPr="006143DA">
          <w:rPr>
            <w:rFonts w:ascii="Times New Roman" w:eastAsia="Calibri" w:hAnsi="Times New Roman"/>
            <w:bCs/>
            <w:color w:val="0000FF"/>
            <w:sz w:val="24"/>
            <w:szCs w:val="24"/>
            <w:u w:val="single"/>
            <w:shd w:val="clear" w:color="auto" w:fill="FFFFFF"/>
            <w:lang w:val="en-US" w:eastAsia="en-US"/>
          </w:rPr>
          <w:t>ramako</w:t>
        </w:r>
        <w:r w:rsidRPr="006143DA">
          <w:rPr>
            <w:rFonts w:ascii="Times New Roman" w:eastAsia="Calibri" w:hAnsi="Times New Roman"/>
            <w:bCs/>
            <w:color w:val="0000FF"/>
            <w:sz w:val="24"/>
            <w:szCs w:val="24"/>
            <w:u w:val="single"/>
            <w:shd w:val="clear" w:color="auto" w:fill="FFFFFF"/>
            <w:lang w:eastAsia="en-US"/>
          </w:rPr>
          <w:t>.</w:t>
        </w:r>
        <w:proofErr w:type="spellStart"/>
        <w:r w:rsidRPr="006143DA">
          <w:rPr>
            <w:rFonts w:ascii="Times New Roman" w:eastAsia="Calibri" w:hAnsi="Times New Roman"/>
            <w:bCs/>
            <w:color w:val="0000FF"/>
            <w:sz w:val="24"/>
            <w:szCs w:val="24"/>
            <w:u w:val="single"/>
            <w:shd w:val="clear" w:color="auto" w:fill="FFFFFF"/>
            <w:lang w:eastAsia="en-US"/>
          </w:rPr>
          <w:t>ru</w:t>
        </w:r>
        <w:proofErr w:type="spellEnd"/>
      </w:hyperlink>
      <w:r w:rsidRPr="006143DA">
        <w:rPr>
          <w:rFonts w:ascii="Times New Roman" w:eastAsia="Calibri" w:hAnsi="Times New Roman"/>
          <w:bCs/>
          <w:sz w:val="24"/>
          <w:szCs w:val="24"/>
          <w:u w:val="single"/>
          <w:shd w:val="clear" w:color="auto" w:fill="FFFFFF"/>
          <w:lang w:eastAsia="en-US"/>
        </w:rPr>
        <w:t xml:space="preserve">. </w:t>
      </w:r>
    </w:p>
    <w:p w14:paraId="07EFC03F" w14:textId="77777777" w:rsidR="00432B99" w:rsidRDefault="00432B99" w:rsidP="00432B99">
      <w:pPr>
        <w:ind w:firstLine="567"/>
        <w:jc w:val="both"/>
        <w:rPr>
          <w:rFonts w:ascii="Times New Roman" w:hAnsi="Times New Roman"/>
          <w:sz w:val="24"/>
          <w:szCs w:val="24"/>
        </w:rPr>
      </w:pPr>
      <w:r w:rsidRPr="00432B99">
        <w:rPr>
          <w:rFonts w:ascii="Times New Roman" w:hAnsi="Times New Roman"/>
          <w:b/>
          <w:i/>
          <w:sz w:val="24"/>
          <w:szCs w:val="24"/>
        </w:rPr>
        <w:t>Тарифы</w:t>
      </w:r>
      <w:r w:rsidRPr="00432B99">
        <w:rPr>
          <w:rFonts w:ascii="Times New Roman" w:hAnsi="Times New Roman"/>
          <w:sz w:val="24"/>
          <w:szCs w:val="24"/>
        </w:rPr>
        <w:t xml:space="preserve"> - стоимость услуг за депозитарное обслуживание, предоставляемое Депозитарием своим Депонентам.</w:t>
      </w:r>
    </w:p>
    <w:p w14:paraId="13AEDCF3" w14:textId="77777777" w:rsidR="00432B99" w:rsidRPr="00432B99" w:rsidRDefault="00432B99" w:rsidP="00432B99">
      <w:pPr>
        <w:ind w:firstLine="567"/>
        <w:jc w:val="both"/>
        <w:rPr>
          <w:rFonts w:ascii="Times New Roman" w:hAnsi="Times New Roman"/>
          <w:sz w:val="24"/>
          <w:szCs w:val="24"/>
        </w:rPr>
      </w:pPr>
      <w:bookmarkStart w:id="7" w:name="__RefHeading___Toc349058601"/>
      <w:bookmarkEnd w:id="7"/>
      <w:r w:rsidRPr="00432B99">
        <w:rPr>
          <w:rFonts w:ascii="Times New Roman" w:hAnsi="Times New Roman"/>
          <w:snapToGrid w:val="0"/>
          <w:sz w:val="24"/>
          <w:szCs w:val="24"/>
        </w:rPr>
        <w:t>Термины и определения, используемые в Условиях и не определенные в данном разделе, должны пониматься в соответствии</w:t>
      </w:r>
      <w:r>
        <w:rPr>
          <w:rFonts w:ascii="Times New Roman" w:hAnsi="Times New Roman"/>
          <w:snapToGrid w:val="0"/>
          <w:sz w:val="24"/>
          <w:szCs w:val="24"/>
        </w:rPr>
        <w:t xml:space="preserve"> с действующим законодательством </w:t>
      </w:r>
      <w:r w:rsidR="001405E9">
        <w:rPr>
          <w:rFonts w:ascii="Times New Roman" w:hAnsi="Times New Roman"/>
          <w:snapToGrid w:val="0"/>
          <w:sz w:val="24"/>
          <w:szCs w:val="24"/>
        </w:rPr>
        <w:t>Российской Федерации</w:t>
      </w:r>
      <w:r>
        <w:rPr>
          <w:rFonts w:ascii="Times New Roman" w:hAnsi="Times New Roman"/>
          <w:snapToGrid w:val="0"/>
          <w:sz w:val="24"/>
          <w:szCs w:val="24"/>
        </w:rPr>
        <w:t>.</w:t>
      </w:r>
    </w:p>
    <w:p w14:paraId="365F0243" w14:textId="77777777" w:rsidR="00E77964" w:rsidRDefault="00E77964" w:rsidP="00E77964">
      <w:pPr>
        <w:ind w:firstLine="567"/>
        <w:jc w:val="both"/>
        <w:rPr>
          <w:rFonts w:ascii="Times New Roman" w:hAnsi="Times New Roman"/>
          <w:sz w:val="24"/>
          <w:szCs w:val="24"/>
          <w:shd w:val="clear" w:color="auto" w:fill="FFFFFF"/>
          <w:lang w:eastAsia="x-none"/>
        </w:rPr>
      </w:pPr>
    </w:p>
    <w:p w14:paraId="75E68FB7" w14:textId="77777777" w:rsidR="00986649" w:rsidRPr="00014AAC" w:rsidRDefault="00986649" w:rsidP="00C35B8E">
      <w:pPr>
        <w:pStyle w:val="27"/>
        <w:numPr>
          <w:ilvl w:val="1"/>
          <w:numId w:val="3"/>
        </w:numPr>
        <w:tabs>
          <w:tab w:val="num" w:pos="284"/>
          <w:tab w:val="left" w:pos="567"/>
        </w:tabs>
        <w:spacing w:before="0"/>
        <w:ind w:left="284" w:hanging="284"/>
        <w:outlineLvl w:val="1"/>
        <w:rPr>
          <w:szCs w:val="24"/>
        </w:rPr>
      </w:pPr>
      <w:bookmarkStart w:id="8" w:name="_Toc388599132"/>
      <w:bookmarkStart w:id="9" w:name="_Toc388639606"/>
      <w:bookmarkStart w:id="10" w:name="_Toc341143084"/>
      <w:bookmarkStart w:id="11" w:name="_Toc341143293"/>
      <w:bookmarkStart w:id="12" w:name="_Toc341227228"/>
      <w:bookmarkStart w:id="13" w:name="_Toc341573308"/>
      <w:bookmarkStart w:id="14" w:name="_Toc341742592"/>
      <w:bookmarkStart w:id="15" w:name="_Toc342181707"/>
      <w:bookmarkStart w:id="16" w:name="_Toc342562351"/>
      <w:bookmarkStart w:id="17" w:name="_Ref333878417"/>
      <w:bookmarkStart w:id="18" w:name="_Toc395266611"/>
      <w:bookmarkStart w:id="19" w:name="_Toc32585701"/>
      <w:bookmarkEnd w:id="8"/>
      <w:bookmarkEnd w:id="9"/>
      <w:bookmarkEnd w:id="10"/>
      <w:bookmarkEnd w:id="11"/>
      <w:bookmarkEnd w:id="12"/>
      <w:bookmarkEnd w:id="13"/>
      <w:bookmarkEnd w:id="14"/>
      <w:bookmarkEnd w:id="15"/>
      <w:bookmarkEnd w:id="16"/>
      <w:r w:rsidRPr="00014AAC">
        <w:rPr>
          <w:szCs w:val="24"/>
        </w:rPr>
        <w:t>Объект депозитарной деятельности</w:t>
      </w:r>
      <w:bookmarkEnd w:id="17"/>
      <w:bookmarkEnd w:id="18"/>
      <w:bookmarkEnd w:id="19"/>
    </w:p>
    <w:p w14:paraId="29245558" w14:textId="77777777" w:rsidR="00986649" w:rsidRPr="00014AAC" w:rsidRDefault="00986649" w:rsidP="00014AAC">
      <w:pPr>
        <w:pStyle w:val="810"/>
        <w:spacing w:before="0" w:line="240" w:lineRule="auto"/>
        <w:ind w:firstLine="567"/>
        <w:jc w:val="both"/>
        <w:rPr>
          <w:szCs w:val="24"/>
        </w:rPr>
      </w:pPr>
      <w:r w:rsidRPr="00014AAC">
        <w:rPr>
          <w:szCs w:val="24"/>
        </w:rPr>
        <w:t>Объектом депозитарной деятельности Депозитария являются следующие ценные бумаги:</w:t>
      </w:r>
    </w:p>
    <w:p w14:paraId="71EAE02A" w14:textId="77777777" w:rsidR="00986649" w:rsidRPr="00014AAC" w:rsidRDefault="00986649" w:rsidP="00C35B8E">
      <w:pPr>
        <w:pStyle w:val="810"/>
        <w:numPr>
          <w:ilvl w:val="0"/>
          <w:numId w:val="6"/>
        </w:numPr>
        <w:spacing w:before="0" w:line="240" w:lineRule="auto"/>
        <w:jc w:val="both"/>
        <w:rPr>
          <w:szCs w:val="24"/>
        </w:rPr>
      </w:pPr>
      <w:r w:rsidRPr="00014AAC">
        <w:rPr>
          <w:szCs w:val="24"/>
        </w:rPr>
        <w:t xml:space="preserve">именные ценные бумаги, </w:t>
      </w:r>
      <w:r w:rsidR="00804F53" w:rsidRPr="00014AAC">
        <w:rPr>
          <w:szCs w:val="24"/>
          <w:lang w:val="ru-RU"/>
        </w:rPr>
        <w:t xml:space="preserve">размещенные </w:t>
      </w:r>
      <w:r w:rsidRPr="00014AAC">
        <w:rPr>
          <w:szCs w:val="24"/>
        </w:rPr>
        <w:t>российскими</w:t>
      </w:r>
      <w:r w:rsidR="00804F53" w:rsidRPr="00014AAC">
        <w:rPr>
          <w:szCs w:val="24"/>
          <w:lang w:val="ru-RU"/>
        </w:rPr>
        <w:t xml:space="preserve"> эмитен</w:t>
      </w:r>
      <w:r w:rsidR="00C915BF">
        <w:rPr>
          <w:szCs w:val="24"/>
          <w:lang w:val="ru-RU"/>
        </w:rPr>
        <w:t>т</w:t>
      </w:r>
      <w:r w:rsidR="00804F53" w:rsidRPr="00014AAC">
        <w:rPr>
          <w:szCs w:val="24"/>
          <w:lang w:val="ru-RU"/>
        </w:rPr>
        <w:t>ами (выданные российскими юридическими</w:t>
      </w:r>
      <w:r w:rsidR="00E51A1D">
        <w:rPr>
          <w:szCs w:val="24"/>
          <w:lang w:val="ru-RU"/>
        </w:rPr>
        <w:t xml:space="preserve"> лицами</w:t>
      </w:r>
      <w:r w:rsidR="00804F53" w:rsidRPr="00014AAC">
        <w:rPr>
          <w:szCs w:val="24"/>
          <w:lang w:val="ru-RU"/>
        </w:rPr>
        <w:t>)</w:t>
      </w:r>
      <w:r w:rsidRPr="00014AAC">
        <w:rPr>
          <w:szCs w:val="24"/>
        </w:rPr>
        <w:t>,</w:t>
      </w:r>
      <w:r w:rsidR="00E51A1D">
        <w:rPr>
          <w:szCs w:val="24"/>
          <w:lang w:val="ru-RU"/>
        </w:rPr>
        <w:t xml:space="preserve"> а также закладные,</w:t>
      </w:r>
      <w:r w:rsidRPr="00014AAC">
        <w:rPr>
          <w:szCs w:val="24"/>
        </w:rPr>
        <w:t xml:space="preserve"> учет прав на которые в соответствии с федеральными законами может осуществляться депозитариями на счетах депо;</w:t>
      </w:r>
    </w:p>
    <w:p w14:paraId="5AA6AB3C" w14:textId="77777777" w:rsidR="00986649" w:rsidRPr="00014AAC" w:rsidRDefault="00986649" w:rsidP="00C35B8E">
      <w:pPr>
        <w:pStyle w:val="810"/>
        <w:numPr>
          <w:ilvl w:val="0"/>
          <w:numId w:val="6"/>
        </w:numPr>
        <w:spacing w:before="0" w:line="240" w:lineRule="auto"/>
        <w:jc w:val="both"/>
        <w:rPr>
          <w:szCs w:val="24"/>
        </w:rPr>
      </w:pPr>
      <w:r w:rsidRPr="00014AAC">
        <w:rPr>
          <w:szCs w:val="24"/>
        </w:rPr>
        <w:t>ценные бумаги на предъявителя с обязательным централизованным хранением</w:t>
      </w:r>
      <w:r w:rsidR="00804F53" w:rsidRPr="00014AAC">
        <w:rPr>
          <w:szCs w:val="24"/>
          <w:lang w:val="ru-RU"/>
        </w:rPr>
        <w:t>;</w:t>
      </w:r>
    </w:p>
    <w:p w14:paraId="4703FFED" w14:textId="77777777" w:rsidR="00E312E6" w:rsidRPr="00014AAC" w:rsidRDefault="00804F53" w:rsidP="00C35B8E">
      <w:pPr>
        <w:pStyle w:val="810"/>
        <w:numPr>
          <w:ilvl w:val="0"/>
          <w:numId w:val="6"/>
        </w:numPr>
        <w:spacing w:before="0" w:line="240" w:lineRule="auto"/>
        <w:jc w:val="both"/>
        <w:rPr>
          <w:szCs w:val="24"/>
        </w:rPr>
      </w:pPr>
      <w:r w:rsidRPr="00014AAC">
        <w:rPr>
          <w:szCs w:val="24"/>
          <w:lang w:val="ru-RU"/>
        </w:rPr>
        <w:t xml:space="preserve">иностранные финансовые инструменты, которые квалифицированы в качестве ценных бумаг в </w:t>
      </w:r>
      <w:r w:rsidR="0087423E" w:rsidRPr="0087423E">
        <w:rPr>
          <w:szCs w:val="24"/>
          <w:lang w:val="ru-RU"/>
        </w:rPr>
        <w:t xml:space="preserve">порядке, установленном Указанием Банка России от 3 октября 2017 года </w:t>
      </w:r>
      <w:r w:rsidR="0003530B">
        <w:rPr>
          <w:szCs w:val="24"/>
          <w:lang w:val="ru-RU"/>
        </w:rPr>
        <w:t>№</w:t>
      </w:r>
      <w:r w:rsidR="0003530B" w:rsidRPr="0087423E">
        <w:rPr>
          <w:szCs w:val="24"/>
          <w:lang w:val="ru-RU"/>
        </w:rPr>
        <w:t xml:space="preserve"> </w:t>
      </w:r>
      <w:r w:rsidR="0087423E" w:rsidRPr="0087423E">
        <w:rPr>
          <w:szCs w:val="24"/>
          <w:lang w:val="ru-RU"/>
        </w:rPr>
        <w:t xml:space="preserve">4561-У "О порядке квалификации иностранных финансовых инструментов в качестве ценных бумаг", (далее - Указание Банка России </w:t>
      </w:r>
      <w:r w:rsidR="0003530B">
        <w:rPr>
          <w:szCs w:val="24"/>
          <w:lang w:val="ru-RU"/>
        </w:rPr>
        <w:t>№</w:t>
      </w:r>
      <w:r w:rsidR="0003530B" w:rsidRPr="0087423E">
        <w:rPr>
          <w:szCs w:val="24"/>
          <w:lang w:val="ru-RU"/>
        </w:rPr>
        <w:t xml:space="preserve"> </w:t>
      </w:r>
      <w:r w:rsidR="0087423E" w:rsidRPr="0087423E">
        <w:rPr>
          <w:szCs w:val="24"/>
          <w:lang w:val="ru-RU"/>
        </w:rPr>
        <w:t>4561-У)</w:t>
      </w:r>
      <w:r w:rsidRPr="00014AAC">
        <w:rPr>
          <w:szCs w:val="24"/>
          <w:lang w:val="ru-RU"/>
        </w:rPr>
        <w:t>, и права на которые в соответствии</w:t>
      </w:r>
      <w:r w:rsidR="00BF605F" w:rsidRPr="00014AAC">
        <w:rPr>
          <w:szCs w:val="24"/>
          <w:lang w:val="ru-RU"/>
        </w:rPr>
        <w:t xml:space="preserve"> с личным законом лица, обязанного по этим финансовым инструментам, могут учитываться на счетах, открытых в организациях, осуществляющих учет прав на ценные бумаги.</w:t>
      </w:r>
    </w:p>
    <w:p w14:paraId="7F7E0CD9" w14:textId="77777777" w:rsidR="00E312E6" w:rsidRDefault="00C915BF" w:rsidP="00C915BF">
      <w:pPr>
        <w:tabs>
          <w:tab w:val="left" w:pos="0"/>
        </w:tabs>
        <w:jc w:val="both"/>
        <w:rPr>
          <w:rFonts w:ascii="Times New Roman" w:hAnsi="Times New Roman"/>
          <w:sz w:val="24"/>
          <w:szCs w:val="24"/>
          <w:shd w:val="clear" w:color="auto" w:fill="FFFFFF"/>
          <w:lang w:eastAsia="x-none"/>
        </w:rPr>
      </w:pPr>
      <w:r>
        <w:rPr>
          <w:rFonts w:ascii="Times New Roman" w:hAnsi="Times New Roman"/>
          <w:sz w:val="24"/>
          <w:szCs w:val="24"/>
          <w:shd w:val="clear" w:color="auto" w:fill="FFFFFF"/>
          <w:lang w:eastAsia="x-none"/>
        </w:rPr>
        <w:tab/>
      </w:r>
      <w:r w:rsidR="00E312E6" w:rsidRPr="00014AAC">
        <w:rPr>
          <w:rFonts w:ascii="Times New Roman" w:hAnsi="Times New Roman"/>
          <w:sz w:val="24"/>
          <w:szCs w:val="24"/>
          <w:shd w:val="clear" w:color="auto" w:fill="FFFFFF"/>
          <w:lang w:val="x-none" w:eastAsia="x-none"/>
        </w:rPr>
        <w:t xml:space="preserve">Объектом </w:t>
      </w:r>
      <w:r w:rsidR="00E51A1D" w:rsidRPr="00014AAC">
        <w:rPr>
          <w:rFonts w:ascii="Times New Roman" w:hAnsi="Times New Roman"/>
          <w:sz w:val="24"/>
          <w:szCs w:val="24"/>
          <w:shd w:val="clear" w:color="auto" w:fill="FFFFFF"/>
          <w:lang w:val="x-none" w:eastAsia="x-none"/>
        </w:rPr>
        <w:t>депозитарной</w:t>
      </w:r>
      <w:r w:rsidR="00E312E6" w:rsidRPr="00014AAC">
        <w:rPr>
          <w:rFonts w:ascii="Times New Roman" w:hAnsi="Times New Roman"/>
          <w:sz w:val="24"/>
          <w:szCs w:val="24"/>
          <w:shd w:val="clear" w:color="auto" w:fill="FFFFFF"/>
          <w:lang w:val="x-none" w:eastAsia="x-none"/>
        </w:rPr>
        <w:t xml:space="preserve"> деятельности Депозитария могут являться как эмиссионные, так и </w:t>
      </w:r>
      <w:proofErr w:type="spellStart"/>
      <w:r w:rsidR="00E312E6" w:rsidRPr="00014AAC">
        <w:rPr>
          <w:rFonts w:ascii="Times New Roman" w:hAnsi="Times New Roman"/>
          <w:sz w:val="24"/>
          <w:szCs w:val="24"/>
          <w:shd w:val="clear" w:color="auto" w:fill="FFFFFF"/>
          <w:lang w:val="x-none" w:eastAsia="x-none"/>
        </w:rPr>
        <w:t>неэмиссионные</w:t>
      </w:r>
      <w:proofErr w:type="spellEnd"/>
      <w:r w:rsidR="00E312E6" w:rsidRPr="00014AAC">
        <w:rPr>
          <w:rFonts w:ascii="Times New Roman" w:hAnsi="Times New Roman"/>
          <w:sz w:val="24"/>
          <w:szCs w:val="24"/>
          <w:shd w:val="clear" w:color="auto" w:fill="FFFFFF"/>
          <w:lang w:val="x-none" w:eastAsia="x-none"/>
        </w:rPr>
        <w:t xml:space="preserve"> ценные бумаги, выпущенные с соблюдением установленной действующим законодательством Российской Федерации формы и порядка.</w:t>
      </w:r>
    </w:p>
    <w:p w14:paraId="21BFD44C" w14:textId="77777777" w:rsidR="00986649" w:rsidRPr="00C35786" w:rsidRDefault="00C35786" w:rsidP="00C35B8E">
      <w:pPr>
        <w:pStyle w:val="27"/>
        <w:numPr>
          <w:ilvl w:val="1"/>
          <w:numId w:val="3"/>
        </w:numPr>
        <w:tabs>
          <w:tab w:val="num" w:pos="426"/>
        </w:tabs>
        <w:spacing w:before="240" w:after="120"/>
        <w:ind w:left="646" w:hanging="646"/>
        <w:outlineLvl w:val="1"/>
        <w:rPr>
          <w:szCs w:val="24"/>
        </w:rPr>
      </w:pPr>
      <w:bookmarkStart w:id="20" w:name="_Toc341143086"/>
      <w:bookmarkStart w:id="21" w:name="_Toc341143295"/>
      <w:bookmarkStart w:id="22" w:name="_Toc341227230"/>
      <w:bookmarkStart w:id="23" w:name="_Toc341573310"/>
      <w:bookmarkStart w:id="24" w:name="_Toc341742594"/>
      <w:bookmarkStart w:id="25" w:name="_Toc342181709"/>
      <w:bookmarkStart w:id="26" w:name="_Toc342562353"/>
      <w:bookmarkStart w:id="27" w:name="_Toc341143087"/>
      <w:bookmarkStart w:id="28" w:name="_Toc341143296"/>
      <w:bookmarkStart w:id="29" w:name="_Toc341227231"/>
      <w:bookmarkStart w:id="30" w:name="_Toc341573311"/>
      <w:bookmarkStart w:id="31" w:name="_Toc341742595"/>
      <w:bookmarkStart w:id="32" w:name="_Toc342181710"/>
      <w:bookmarkStart w:id="33" w:name="_Toc342562354"/>
      <w:bookmarkStart w:id="34" w:name="_Toc395266612"/>
      <w:bookmarkStart w:id="35" w:name="_Toc32585702"/>
      <w:bookmarkEnd w:id="1"/>
      <w:bookmarkEnd w:id="20"/>
      <w:bookmarkEnd w:id="21"/>
      <w:bookmarkEnd w:id="22"/>
      <w:bookmarkEnd w:id="23"/>
      <w:bookmarkEnd w:id="24"/>
      <w:bookmarkEnd w:id="25"/>
      <w:bookmarkEnd w:id="26"/>
      <w:bookmarkEnd w:id="27"/>
      <w:bookmarkEnd w:id="28"/>
      <w:bookmarkEnd w:id="29"/>
      <w:bookmarkEnd w:id="30"/>
      <w:bookmarkEnd w:id="31"/>
      <w:bookmarkEnd w:id="32"/>
      <w:bookmarkEnd w:id="33"/>
      <w:r>
        <w:rPr>
          <w:szCs w:val="24"/>
          <w:lang w:val="ru-RU"/>
        </w:rPr>
        <w:t>Обязанности и у</w:t>
      </w:r>
      <w:r w:rsidR="00986649" w:rsidRPr="00014AAC">
        <w:rPr>
          <w:szCs w:val="24"/>
        </w:rPr>
        <w:t>слуги, предоставляемые Депозитарием</w:t>
      </w:r>
      <w:bookmarkEnd w:id="34"/>
      <w:bookmarkEnd w:id="35"/>
    </w:p>
    <w:p w14:paraId="57403E00" w14:textId="77777777" w:rsidR="00C35786" w:rsidRDefault="00C35786" w:rsidP="00C35786">
      <w:pPr>
        <w:autoSpaceDE w:val="0"/>
        <w:autoSpaceDN w:val="0"/>
        <w:adjustRightInd w:val="0"/>
        <w:ind w:firstLine="540"/>
        <w:jc w:val="both"/>
        <w:rPr>
          <w:rFonts w:ascii="Times New Roman" w:hAnsi="Times New Roman"/>
          <w:sz w:val="24"/>
          <w:szCs w:val="24"/>
        </w:rPr>
      </w:pPr>
      <w:r w:rsidRPr="00C35786">
        <w:rPr>
          <w:rFonts w:ascii="Times New Roman" w:hAnsi="Times New Roman"/>
          <w:sz w:val="24"/>
          <w:szCs w:val="24"/>
          <w:shd w:val="clear" w:color="auto" w:fill="FFFFFF"/>
          <w:lang w:eastAsia="x-none"/>
        </w:rPr>
        <w:t>1.4.1.</w:t>
      </w:r>
      <w:r>
        <w:rPr>
          <w:b/>
          <w:szCs w:val="24"/>
        </w:rPr>
        <w:t xml:space="preserve"> </w:t>
      </w:r>
      <w:r>
        <w:rPr>
          <w:rFonts w:ascii="Times New Roman" w:hAnsi="Times New Roman"/>
          <w:sz w:val="24"/>
          <w:szCs w:val="24"/>
        </w:rPr>
        <w:t xml:space="preserve">Депозитарий обязан организовать систему учета документов, относящихся к ведению депозитарного учета, а также документов, связанных с учетом и переходом прав на ценные бумаги (далее - система учета документов). Система учета документов должна обеспечивать возможность доступа к записям о документах, относящихся к ведению депозитарного учета, или документах, связанных с учетом и переходом прав на ценные бумаги, которые были получены или направлены </w:t>
      </w:r>
      <w:r w:rsidR="001405E9">
        <w:rPr>
          <w:rFonts w:ascii="Times New Roman" w:hAnsi="Times New Roman"/>
          <w:sz w:val="24"/>
          <w:szCs w:val="24"/>
        </w:rPr>
        <w:t>Д</w:t>
      </w:r>
      <w:r>
        <w:rPr>
          <w:rFonts w:ascii="Times New Roman" w:hAnsi="Times New Roman"/>
          <w:sz w:val="24"/>
          <w:szCs w:val="24"/>
        </w:rPr>
        <w:t>епозитарием.</w:t>
      </w:r>
    </w:p>
    <w:p w14:paraId="56977066" w14:textId="77777777" w:rsidR="00903C6C" w:rsidRDefault="00903C6C" w:rsidP="00C35786">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1.4.2. Депозитарий открывает отдельный от других счет депо депонента с указанием даты и основания каждой операции по счету.</w:t>
      </w:r>
    </w:p>
    <w:p w14:paraId="0ABFD033" w14:textId="77777777" w:rsidR="00C35786" w:rsidRDefault="00C35786" w:rsidP="00C35786">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1.4.</w:t>
      </w:r>
      <w:r w:rsidR="00903C6C">
        <w:rPr>
          <w:rFonts w:ascii="Times New Roman" w:hAnsi="Times New Roman"/>
          <w:sz w:val="24"/>
          <w:szCs w:val="24"/>
        </w:rPr>
        <w:t>3</w:t>
      </w:r>
      <w:r>
        <w:rPr>
          <w:rFonts w:ascii="Times New Roman" w:hAnsi="Times New Roman"/>
          <w:sz w:val="24"/>
          <w:szCs w:val="24"/>
        </w:rPr>
        <w:t>. Депозитарий осуществляет ведение учетных регистров, содержащих записи о ценных бумагах, в отношении которых он оказывает услуги по учету прав, в соответствии с утвержденными им внутренними документами. Такие записи должны содержать сведения, позволяющие идентифицировать указанные ценные бумаги.</w:t>
      </w:r>
    </w:p>
    <w:p w14:paraId="7BA2F184" w14:textId="77777777" w:rsidR="00C35786" w:rsidRDefault="00C35786" w:rsidP="00C35786">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1.4.</w:t>
      </w:r>
      <w:r w:rsidR="00903C6C">
        <w:rPr>
          <w:rFonts w:ascii="Times New Roman" w:hAnsi="Times New Roman"/>
          <w:sz w:val="24"/>
          <w:szCs w:val="24"/>
        </w:rPr>
        <w:t>4</w:t>
      </w:r>
      <w:r>
        <w:rPr>
          <w:rFonts w:ascii="Times New Roman" w:hAnsi="Times New Roman"/>
          <w:sz w:val="24"/>
          <w:szCs w:val="24"/>
        </w:rPr>
        <w:t xml:space="preserve">. Депозитарий осуществляет хранение и защиту записей по счетам депо,  а также по требованию Банка России или в иных случаях, предусмотренных </w:t>
      </w:r>
      <w:r w:rsidR="00CE7205">
        <w:rPr>
          <w:rFonts w:ascii="Times New Roman" w:hAnsi="Times New Roman"/>
          <w:sz w:val="24"/>
          <w:szCs w:val="24"/>
        </w:rPr>
        <w:t>Д</w:t>
      </w:r>
      <w:r>
        <w:rPr>
          <w:rFonts w:ascii="Times New Roman" w:hAnsi="Times New Roman"/>
          <w:sz w:val="24"/>
          <w:szCs w:val="24"/>
        </w:rPr>
        <w:t>оговором, обеспечивает возможность визуализации и представления информации (в том числе в виде электронных таблиц), содержащейся в указанных записях.</w:t>
      </w:r>
    </w:p>
    <w:p w14:paraId="35184F9D" w14:textId="77777777" w:rsidR="00C35786" w:rsidRDefault="00C35786" w:rsidP="00C35786">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1.4.</w:t>
      </w:r>
      <w:r w:rsidR="00903C6C">
        <w:rPr>
          <w:rFonts w:ascii="Times New Roman" w:hAnsi="Times New Roman"/>
          <w:sz w:val="24"/>
          <w:szCs w:val="24"/>
        </w:rPr>
        <w:t>5</w:t>
      </w:r>
      <w:r>
        <w:rPr>
          <w:rFonts w:ascii="Times New Roman" w:hAnsi="Times New Roman"/>
          <w:sz w:val="24"/>
          <w:szCs w:val="24"/>
        </w:rPr>
        <w:t>. Депозитарий осуществляет хронологическое ведение записей обо всех проведенных депозитарных операциях в журнале операций.</w:t>
      </w:r>
    </w:p>
    <w:p w14:paraId="00B2FADA" w14:textId="77777777" w:rsidR="00C35786" w:rsidRDefault="00C35786" w:rsidP="00C35786">
      <w:pPr>
        <w:autoSpaceDE w:val="0"/>
        <w:autoSpaceDN w:val="0"/>
        <w:adjustRightInd w:val="0"/>
        <w:ind w:firstLine="540"/>
        <w:jc w:val="both"/>
        <w:rPr>
          <w:rFonts w:ascii="Times New Roman" w:hAnsi="Times New Roman"/>
          <w:sz w:val="24"/>
          <w:szCs w:val="24"/>
        </w:rPr>
      </w:pPr>
      <w:r>
        <w:rPr>
          <w:rFonts w:ascii="Times New Roman" w:hAnsi="Times New Roman"/>
          <w:sz w:val="24"/>
          <w:szCs w:val="24"/>
        </w:rPr>
        <w:lastRenderedPageBreak/>
        <w:t>1.4.</w:t>
      </w:r>
      <w:r w:rsidR="00903C6C">
        <w:rPr>
          <w:rFonts w:ascii="Times New Roman" w:hAnsi="Times New Roman"/>
          <w:sz w:val="24"/>
          <w:szCs w:val="24"/>
        </w:rPr>
        <w:t>6</w:t>
      </w:r>
      <w:r>
        <w:rPr>
          <w:rFonts w:ascii="Times New Roman" w:hAnsi="Times New Roman"/>
          <w:sz w:val="24"/>
          <w:szCs w:val="24"/>
        </w:rPr>
        <w:t>. Депозитарий осуществляет:</w:t>
      </w:r>
    </w:p>
    <w:p w14:paraId="6D4E353D" w14:textId="77777777" w:rsidR="00C35786" w:rsidRPr="008450CC" w:rsidRDefault="00C35786" w:rsidP="00275D34">
      <w:pPr>
        <w:pStyle w:val="aff1"/>
        <w:numPr>
          <w:ilvl w:val="0"/>
          <w:numId w:val="32"/>
        </w:numPr>
        <w:autoSpaceDE w:val="0"/>
        <w:autoSpaceDN w:val="0"/>
        <w:adjustRightInd w:val="0"/>
        <w:jc w:val="both"/>
        <w:rPr>
          <w:rFonts w:ascii="Times New Roman" w:hAnsi="Times New Roman"/>
          <w:sz w:val="24"/>
          <w:szCs w:val="24"/>
        </w:rPr>
      </w:pPr>
      <w:r w:rsidRPr="008450CC">
        <w:rPr>
          <w:rFonts w:ascii="Times New Roman" w:hAnsi="Times New Roman"/>
          <w:sz w:val="24"/>
          <w:szCs w:val="24"/>
        </w:rPr>
        <w:t xml:space="preserve">депозитарные операции и документооборот, включая процедуры внесения записей в учетные регистры </w:t>
      </w:r>
      <w:r w:rsidR="001405E9">
        <w:rPr>
          <w:rFonts w:ascii="Times New Roman" w:hAnsi="Times New Roman"/>
          <w:sz w:val="24"/>
          <w:szCs w:val="24"/>
        </w:rPr>
        <w:t>Д</w:t>
      </w:r>
      <w:r w:rsidRPr="008450CC">
        <w:rPr>
          <w:rFonts w:ascii="Times New Roman" w:hAnsi="Times New Roman"/>
          <w:sz w:val="24"/>
          <w:szCs w:val="24"/>
        </w:rPr>
        <w:t>епозитария, а также обработку документов сотрудниками Депозитария, разграничение полномочий по обработке, хранению и последующему использованию документов;</w:t>
      </w:r>
    </w:p>
    <w:p w14:paraId="6C5D6044" w14:textId="77777777" w:rsidR="00C35786" w:rsidRPr="008450CC" w:rsidRDefault="00C35786" w:rsidP="00275D34">
      <w:pPr>
        <w:pStyle w:val="aff1"/>
        <w:numPr>
          <w:ilvl w:val="0"/>
          <w:numId w:val="32"/>
        </w:numPr>
        <w:autoSpaceDE w:val="0"/>
        <w:autoSpaceDN w:val="0"/>
        <w:adjustRightInd w:val="0"/>
        <w:jc w:val="both"/>
        <w:rPr>
          <w:rFonts w:ascii="Times New Roman" w:hAnsi="Times New Roman"/>
          <w:sz w:val="24"/>
          <w:szCs w:val="24"/>
        </w:rPr>
      </w:pPr>
      <w:r w:rsidRPr="008450CC">
        <w:rPr>
          <w:rFonts w:ascii="Times New Roman" w:hAnsi="Times New Roman"/>
          <w:sz w:val="24"/>
          <w:szCs w:val="24"/>
        </w:rPr>
        <w:t xml:space="preserve">учет депозитарных операций и иные процедуры, обеспечивающие и поддерживающие обособленный учет прав на ценные бумаги каждого </w:t>
      </w:r>
      <w:r w:rsidR="00A50559" w:rsidRPr="008450CC">
        <w:rPr>
          <w:rFonts w:ascii="Times New Roman" w:hAnsi="Times New Roman"/>
          <w:sz w:val="24"/>
          <w:szCs w:val="24"/>
        </w:rPr>
        <w:t>Депонента</w:t>
      </w:r>
      <w:r w:rsidRPr="008450CC">
        <w:rPr>
          <w:rFonts w:ascii="Times New Roman" w:hAnsi="Times New Roman"/>
          <w:sz w:val="24"/>
          <w:szCs w:val="24"/>
        </w:rPr>
        <w:t>;</w:t>
      </w:r>
    </w:p>
    <w:p w14:paraId="554306DD" w14:textId="77777777" w:rsidR="00C35786" w:rsidRPr="008450CC" w:rsidRDefault="00C35786" w:rsidP="00275D34">
      <w:pPr>
        <w:pStyle w:val="aff1"/>
        <w:numPr>
          <w:ilvl w:val="0"/>
          <w:numId w:val="32"/>
        </w:numPr>
        <w:autoSpaceDE w:val="0"/>
        <w:autoSpaceDN w:val="0"/>
        <w:adjustRightInd w:val="0"/>
        <w:jc w:val="both"/>
        <w:rPr>
          <w:rFonts w:ascii="Times New Roman" w:hAnsi="Times New Roman"/>
          <w:sz w:val="24"/>
          <w:szCs w:val="24"/>
        </w:rPr>
      </w:pPr>
      <w:r w:rsidRPr="008450CC">
        <w:rPr>
          <w:rFonts w:ascii="Times New Roman" w:hAnsi="Times New Roman"/>
          <w:sz w:val="24"/>
          <w:szCs w:val="24"/>
        </w:rPr>
        <w:t xml:space="preserve">разграничение прав доступа и обеспечение конфиденциальности информации, не допускающее возможности использования указанной информации в собственных интересах </w:t>
      </w:r>
      <w:r w:rsidR="001405E9">
        <w:rPr>
          <w:rFonts w:ascii="Times New Roman" w:hAnsi="Times New Roman"/>
          <w:sz w:val="24"/>
          <w:szCs w:val="24"/>
        </w:rPr>
        <w:t>Д</w:t>
      </w:r>
      <w:r w:rsidRPr="008450CC">
        <w:rPr>
          <w:rFonts w:ascii="Times New Roman" w:hAnsi="Times New Roman"/>
          <w:sz w:val="24"/>
          <w:szCs w:val="24"/>
        </w:rPr>
        <w:t xml:space="preserve">епозитарием, работниками </w:t>
      </w:r>
      <w:r w:rsidR="001405E9">
        <w:rPr>
          <w:rFonts w:ascii="Times New Roman" w:hAnsi="Times New Roman"/>
          <w:sz w:val="24"/>
          <w:szCs w:val="24"/>
        </w:rPr>
        <w:t>Д</w:t>
      </w:r>
      <w:r w:rsidRPr="008450CC">
        <w:rPr>
          <w:rFonts w:ascii="Times New Roman" w:hAnsi="Times New Roman"/>
          <w:sz w:val="24"/>
          <w:szCs w:val="24"/>
        </w:rPr>
        <w:t>епозитария и третьими лицами;</w:t>
      </w:r>
    </w:p>
    <w:p w14:paraId="076B375D" w14:textId="77777777" w:rsidR="00C35786" w:rsidRPr="008450CC" w:rsidRDefault="00C35786" w:rsidP="00275D34">
      <w:pPr>
        <w:pStyle w:val="aff1"/>
        <w:numPr>
          <w:ilvl w:val="0"/>
          <w:numId w:val="32"/>
        </w:numPr>
        <w:autoSpaceDE w:val="0"/>
        <w:autoSpaceDN w:val="0"/>
        <w:adjustRightInd w:val="0"/>
        <w:jc w:val="both"/>
        <w:rPr>
          <w:rFonts w:ascii="Times New Roman" w:hAnsi="Times New Roman"/>
          <w:sz w:val="24"/>
          <w:szCs w:val="24"/>
        </w:rPr>
      </w:pPr>
      <w:r w:rsidRPr="008450CC">
        <w:rPr>
          <w:rFonts w:ascii="Times New Roman" w:hAnsi="Times New Roman"/>
          <w:sz w:val="24"/>
          <w:szCs w:val="24"/>
        </w:rPr>
        <w:t>защиту информации;</w:t>
      </w:r>
    </w:p>
    <w:p w14:paraId="37378D8E" w14:textId="77777777" w:rsidR="00C35786" w:rsidRPr="008450CC" w:rsidRDefault="00C35786" w:rsidP="00275D34">
      <w:pPr>
        <w:pStyle w:val="aff1"/>
        <w:numPr>
          <w:ilvl w:val="0"/>
          <w:numId w:val="32"/>
        </w:numPr>
        <w:autoSpaceDE w:val="0"/>
        <w:autoSpaceDN w:val="0"/>
        <w:adjustRightInd w:val="0"/>
        <w:jc w:val="both"/>
        <w:rPr>
          <w:rFonts w:ascii="Times New Roman" w:hAnsi="Times New Roman"/>
          <w:sz w:val="24"/>
          <w:szCs w:val="24"/>
        </w:rPr>
      </w:pPr>
      <w:r w:rsidRPr="008450CC">
        <w:rPr>
          <w:rFonts w:ascii="Times New Roman" w:hAnsi="Times New Roman"/>
          <w:sz w:val="24"/>
          <w:szCs w:val="24"/>
        </w:rPr>
        <w:t>рассмот</w:t>
      </w:r>
      <w:r w:rsidR="00A50559" w:rsidRPr="008450CC">
        <w:rPr>
          <w:rFonts w:ascii="Times New Roman" w:hAnsi="Times New Roman"/>
          <w:sz w:val="24"/>
          <w:szCs w:val="24"/>
        </w:rPr>
        <w:t>рение жалоб и запросов Депонентов</w:t>
      </w:r>
      <w:r w:rsidRPr="008450CC">
        <w:rPr>
          <w:rFonts w:ascii="Times New Roman" w:hAnsi="Times New Roman"/>
          <w:sz w:val="24"/>
          <w:szCs w:val="24"/>
        </w:rPr>
        <w:t>.</w:t>
      </w:r>
    </w:p>
    <w:p w14:paraId="693E3ED9" w14:textId="77777777" w:rsidR="00986649" w:rsidRDefault="00267F18" w:rsidP="00014AAC">
      <w:pPr>
        <w:pStyle w:val="810"/>
        <w:spacing w:before="0" w:line="240" w:lineRule="auto"/>
        <w:ind w:firstLine="567"/>
        <w:jc w:val="both"/>
        <w:rPr>
          <w:szCs w:val="24"/>
          <w:lang w:val="ru-RU"/>
        </w:rPr>
      </w:pPr>
      <w:r>
        <w:rPr>
          <w:szCs w:val="24"/>
          <w:lang w:val="ru-RU"/>
        </w:rPr>
        <w:t>1.4.</w:t>
      </w:r>
      <w:r w:rsidR="00F87D9F">
        <w:rPr>
          <w:szCs w:val="24"/>
          <w:lang w:val="ru-RU"/>
        </w:rPr>
        <w:t>7</w:t>
      </w:r>
      <w:r>
        <w:rPr>
          <w:szCs w:val="24"/>
          <w:lang w:val="ru-RU"/>
        </w:rPr>
        <w:t xml:space="preserve"> </w:t>
      </w:r>
      <w:r w:rsidR="00986649" w:rsidRPr="00014AAC">
        <w:rPr>
          <w:szCs w:val="24"/>
        </w:rPr>
        <w:t xml:space="preserve">В целях надлежащего осуществления владельцами ценных бумаг прав по принадлежащим им ценным бумагам Депозитарий в порядке, предусмотренном Договором с Депонентом, и настоящими Условиями оказывает следующие депозитарные услуги: </w:t>
      </w:r>
    </w:p>
    <w:p w14:paraId="13FE08DD" w14:textId="77777777" w:rsidR="00112841" w:rsidRPr="006606B7" w:rsidRDefault="00112841" w:rsidP="00C35B8E">
      <w:pPr>
        <w:pStyle w:val="810"/>
        <w:numPr>
          <w:ilvl w:val="0"/>
          <w:numId w:val="6"/>
        </w:numPr>
        <w:spacing w:before="0" w:line="240" w:lineRule="auto"/>
        <w:jc w:val="both"/>
        <w:rPr>
          <w:szCs w:val="24"/>
        </w:rPr>
      </w:pPr>
      <w:r w:rsidRPr="006606B7">
        <w:rPr>
          <w:szCs w:val="24"/>
        </w:rPr>
        <w:t xml:space="preserve">осуществляет ведение </w:t>
      </w:r>
      <w:r w:rsidR="006606B7">
        <w:rPr>
          <w:szCs w:val="24"/>
          <w:lang w:val="ru-RU"/>
        </w:rPr>
        <w:t xml:space="preserve"> счетов депо и иных счетов посредством внесения и обеспечения сохранности записей по таким счетам в отношении ценных бумаг (далее</w:t>
      </w:r>
      <w:r w:rsidR="001405E9">
        <w:rPr>
          <w:szCs w:val="24"/>
          <w:lang w:val="ru-RU"/>
        </w:rPr>
        <w:t xml:space="preserve"> </w:t>
      </w:r>
      <w:r w:rsidR="006606B7">
        <w:rPr>
          <w:szCs w:val="24"/>
          <w:lang w:val="ru-RU"/>
        </w:rPr>
        <w:t xml:space="preserve">- учет </w:t>
      </w:r>
      <w:r w:rsidR="005E20E5">
        <w:rPr>
          <w:szCs w:val="24"/>
          <w:lang w:val="ru-RU"/>
        </w:rPr>
        <w:t xml:space="preserve">прав на ценные </w:t>
      </w:r>
      <w:r w:rsidR="006606B7">
        <w:rPr>
          <w:szCs w:val="24"/>
          <w:lang w:val="ru-RU"/>
        </w:rPr>
        <w:t>бумаг</w:t>
      </w:r>
      <w:r w:rsidR="005E20E5">
        <w:rPr>
          <w:szCs w:val="24"/>
          <w:lang w:val="ru-RU"/>
        </w:rPr>
        <w:t>и</w:t>
      </w:r>
      <w:r w:rsidR="006606B7">
        <w:rPr>
          <w:szCs w:val="24"/>
          <w:lang w:val="ru-RU"/>
        </w:rPr>
        <w:t>);</w:t>
      </w:r>
    </w:p>
    <w:p w14:paraId="13A6CDB2" w14:textId="77777777" w:rsidR="00986649" w:rsidRPr="00014AAC" w:rsidRDefault="00986649" w:rsidP="00C35B8E">
      <w:pPr>
        <w:pStyle w:val="810"/>
        <w:numPr>
          <w:ilvl w:val="0"/>
          <w:numId w:val="6"/>
        </w:numPr>
        <w:spacing w:before="0" w:line="240" w:lineRule="auto"/>
        <w:jc w:val="both"/>
        <w:rPr>
          <w:szCs w:val="24"/>
        </w:rPr>
      </w:pPr>
      <w:r w:rsidRPr="00014AAC">
        <w:rPr>
          <w:szCs w:val="24"/>
        </w:rPr>
        <w:t>обеспечивает учет и удостоверение прав на ценные бумаги, а также учет и удостоверение перехода прав на ценные бумаги;</w:t>
      </w:r>
    </w:p>
    <w:p w14:paraId="012DDD1D" w14:textId="77777777" w:rsidR="008175BA" w:rsidRPr="00014AAC" w:rsidRDefault="008175BA" w:rsidP="00C35B8E">
      <w:pPr>
        <w:pStyle w:val="810"/>
        <w:numPr>
          <w:ilvl w:val="0"/>
          <w:numId w:val="6"/>
        </w:numPr>
        <w:spacing w:before="0" w:line="240" w:lineRule="auto"/>
        <w:jc w:val="both"/>
        <w:rPr>
          <w:szCs w:val="24"/>
        </w:rPr>
      </w:pPr>
      <w:r w:rsidRPr="00014AAC">
        <w:rPr>
          <w:szCs w:val="24"/>
          <w:lang w:val="ru-RU"/>
        </w:rPr>
        <w:t>проводит операции по фиксации обременения ценных бумаг (или) ограничения распоряжения ценными бумагами;</w:t>
      </w:r>
    </w:p>
    <w:p w14:paraId="578864E5" w14:textId="77777777" w:rsidR="008175BA" w:rsidRPr="00014AAC" w:rsidRDefault="008175BA" w:rsidP="00C35B8E">
      <w:pPr>
        <w:pStyle w:val="810"/>
        <w:numPr>
          <w:ilvl w:val="0"/>
          <w:numId w:val="6"/>
        </w:numPr>
        <w:spacing w:before="0" w:line="240" w:lineRule="auto"/>
        <w:jc w:val="both"/>
        <w:rPr>
          <w:szCs w:val="24"/>
        </w:rPr>
      </w:pPr>
      <w:r w:rsidRPr="00014AAC">
        <w:rPr>
          <w:szCs w:val="24"/>
          <w:lang w:val="ru-RU"/>
        </w:rPr>
        <w:t>проводит операции прекращения обременения ценных бумаг и (или) снятия ограничения распоряжения ценными бумагами;</w:t>
      </w:r>
    </w:p>
    <w:p w14:paraId="26938A59" w14:textId="77777777" w:rsidR="00986649" w:rsidRPr="00014AAC" w:rsidRDefault="00986649" w:rsidP="00C35B8E">
      <w:pPr>
        <w:pStyle w:val="810"/>
        <w:numPr>
          <w:ilvl w:val="0"/>
          <w:numId w:val="6"/>
        </w:numPr>
        <w:spacing w:before="0" w:line="240" w:lineRule="auto"/>
        <w:jc w:val="both"/>
        <w:rPr>
          <w:szCs w:val="24"/>
        </w:rPr>
      </w:pPr>
      <w:r w:rsidRPr="00014AAC">
        <w:rPr>
          <w:szCs w:val="24"/>
        </w:rPr>
        <w:t xml:space="preserve">обеспечивает надлежащее хранение </w:t>
      </w:r>
      <w:r w:rsidR="00DC597A">
        <w:rPr>
          <w:szCs w:val="24"/>
          <w:lang w:val="ru-RU"/>
        </w:rPr>
        <w:t>обездвиженных документарных</w:t>
      </w:r>
      <w:r w:rsidR="00DC597A" w:rsidRPr="00014AAC">
        <w:rPr>
          <w:szCs w:val="24"/>
        </w:rPr>
        <w:t xml:space="preserve"> </w:t>
      </w:r>
      <w:r w:rsidRPr="00014AAC">
        <w:rPr>
          <w:szCs w:val="24"/>
        </w:rPr>
        <w:t>ценных бумаг и документов депозитарного учета;</w:t>
      </w:r>
    </w:p>
    <w:p w14:paraId="052F3F85" w14:textId="77777777" w:rsidR="00986649" w:rsidRPr="00014AAC" w:rsidRDefault="00986649" w:rsidP="00C35B8E">
      <w:pPr>
        <w:pStyle w:val="810"/>
        <w:numPr>
          <w:ilvl w:val="0"/>
          <w:numId w:val="6"/>
        </w:numPr>
        <w:spacing w:before="0" w:line="240" w:lineRule="auto"/>
        <w:jc w:val="both"/>
        <w:rPr>
          <w:szCs w:val="24"/>
        </w:rPr>
      </w:pPr>
      <w:r w:rsidRPr="00014AAC">
        <w:rPr>
          <w:szCs w:val="24"/>
        </w:rPr>
        <w:t>ведет отдельно от других счета депо Депонента с указанием даты и основания каждой операции по счету;</w:t>
      </w:r>
    </w:p>
    <w:p w14:paraId="00A473DD" w14:textId="77777777" w:rsidR="00986649" w:rsidRPr="00014AAC" w:rsidRDefault="00986649" w:rsidP="00C35B8E">
      <w:pPr>
        <w:pStyle w:val="810"/>
        <w:numPr>
          <w:ilvl w:val="0"/>
          <w:numId w:val="6"/>
        </w:numPr>
        <w:spacing w:before="0" w:line="240" w:lineRule="auto"/>
        <w:jc w:val="both"/>
        <w:rPr>
          <w:szCs w:val="24"/>
        </w:rPr>
      </w:pPr>
      <w:r w:rsidRPr="00014AAC">
        <w:rPr>
          <w:szCs w:val="24"/>
        </w:rPr>
        <w:t>предоставляет Депоненту отчеты о проведенных операциях с ценными бумагами Депонента, которые хранятся и (или) права на которые учитываются в Депозитарии;</w:t>
      </w:r>
    </w:p>
    <w:p w14:paraId="3FFD8EA5" w14:textId="77777777" w:rsidR="00986649" w:rsidRPr="00014AAC" w:rsidRDefault="00986649" w:rsidP="00650ACD">
      <w:pPr>
        <w:pStyle w:val="810"/>
        <w:numPr>
          <w:ilvl w:val="0"/>
          <w:numId w:val="6"/>
        </w:numPr>
        <w:spacing w:before="0" w:line="240" w:lineRule="auto"/>
        <w:jc w:val="both"/>
        <w:rPr>
          <w:szCs w:val="24"/>
        </w:rPr>
      </w:pPr>
      <w:r w:rsidRPr="00014AAC">
        <w:rPr>
          <w:szCs w:val="24"/>
        </w:rPr>
        <w:t>предпринимает действия, содействующие реализации владельцами ценных бумаг их прав по ценным бумагам, включая право на участие в управлении акционерным обществом, на получение дивидендов и иных платежей по ценным бумагам</w:t>
      </w:r>
      <w:r w:rsidR="00650ACD">
        <w:rPr>
          <w:szCs w:val="24"/>
          <w:lang w:val="ru-RU"/>
        </w:rPr>
        <w:t>.</w:t>
      </w:r>
      <w:r w:rsidR="00650ACD" w:rsidRPr="00650ACD">
        <w:t xml:space="preserve"> </w:t>
      </w:r>
      <w:r w:rsidR="00650ACD" w:rsidRPr="00650ACD">
        <w:rPr>
          <w:szCs w:val="24"/>
        </w:rPr>
        <w:t xml:space="preserve">Правила настоящего пункта применяются к оказанию </w:t>
      </w:r>
      <w:r w:rsidR="00CD14B0">
        <w:rPr>
          <w:szCs w:val="24"/>
          <w:lang w:val="ru-RU"/>
        </w:rPr>
        <w:t>Депозитарием</w:t>
      </w:r>
      <w:r w:rsidR="00650ACD" w:rsidRPr="00650ACD">
        <w:rPr>
          <w:szCs w:val="24"/>
        </w:rPr>
        <w:t xml:space="preserve"> услуг, связанных с получением доходов и выплат по цифровым правам</w:t>
      </w:r>
      <w:r w:rsidRPr="00014AAC">
        <w:rPr>
          <w:szCs w:val="24"/>
        </w:rPr>
        <w:t>;</w:t>
      </w:r>
    </w:p>
    <w:p w14:paraId="7D5633F8" w14:textId="77777777" w:rsidR="00986649" w:rsidRPr="00014AAC" w:rsidRDefault="00986649" w:rsidP="00C35B8E">
      <w:pPr>
        <w:pStyle w:val="810"/>
        <w:numPr>
          <w:ilvl w:val="0"/>
          <w:numId w:val="6"/>
        </w:numPr>
        <w:spacing w:before="0" w:line="240" w:lineRule="auto"/>
        <w:jc w:val="both"/>
        <w:rPr>
          <w:szCs w:val="24"/>
        </w:rPr>
      </w:pPr>
      <w:r w:rsidRPr="00014AAC">
        <w:rPr>
          <w:szCs w:val="24"/>
        </w:rPr>
        <w:t>получает и передает Депонентам всю информацию и документы, касающиеся ценных бумаг Депонентов, предоставленные эмитентом, держателем реестра владельцев ценных бумаг;</w:t>
      </w:r>
    </w:p>
    <w:p w14:paraId="6F14A934" w14:textId="77777777" w:rsidR="00986649" w:rsidRPr="00014AAC" w:rsidRDefault="00986649" w:rsidP="00C35B8E">
      <w:pPr>
        <w:pStyle w:val="810"/>
        <w:numPr>
          <w:ilvl w:val="0"/>
          <w:numId w:val="6"/>
        </w:numPr>
        <w:spacing w:before="0" w:line="240" w:lineRule="auto"/>
        <w:jc w:val="both"/>
        <w:rPr>
          <w:szCs w:val="24"/>
        </w:rPr>
      </w:pPr>
      <w:r w:rsidRPr="00014AAC">
        <w:rPr>
          <w:szCs w:val="24"/>
        </w:rPr>
        <w:t xml:space="preserve">получает и передает эмитенту, держателю реестра владельцев ценных бумаг информацию и документы, полученные от Депонентов; </w:t>
      </w:r>
    </w:p>
    <w:p w14:paraId="06AC1054" w14:textId="77777777" w:rsidR="00986649" w:rsidRPr="00014AAC" w:rsidRDefault="00986649" w:rsidP="00C35B8E">
      <w:pPr>
        <w:pStyle w:val="810"/>
        <w:numPr>
          <w:ilvl w:val="0"/>
          <w:numId w:val="6"/>
        </w:numPr>
        <w:spacing w:before="0" w:line="240" w:lineRule="auto"/>
        <w:jc w:val="both"/>
        <w:rPr>
          <w:szCs w:val="24"/>
        </w:rPr>
      </w:pPr>
      <w:r w:rsidRPr="00014AAC">
        <w:rPr>
          <w:szCs w:val="24"/>
        </w:rPr>
        <w:t>принимает все меры, предусмотренные федеральными законами и иными нормативными правовыми актами, по защите прав добросовестного приобретателя на принадлежащие ему ценные бумаги и недопущению изъятия ценных бумаг у добросовестного приобретателя;</w:t>
      </w:r>
    </w:p>
    <w:p w14:paraId="11FB114E" w14:textId="77777777" w:rsidR="00986649" w:rsidRPr="00014AAC" w:rsidRDefault="00986649" w:rsidP="00C35B8E">
      <w:pPr>
        <w:pStyle w:val="810"/>
        <w:numPr>
          <w:ilvl w:val="0"/>
          <w:numId w:val="6"/>
        </w:numPr>
        <w:spacing w:before="0" w:line="240" w:lineRule="auto"/>
        <w:jc w:val="both"/>
        <w:rPr>
          <w:szCs w:val="24"/>
        </w:rPr>
      </w:pPr>
      <w:r w:rsidRPr="00014AAC">
        <w:rPr>
          <w:szCs w:val="24"/>
        </w:rPr>
        <w:t>предпринимает все предусмотренные федеральными законами и иными нормативными правовыми актами Российской Федерации меры по защите интересов Депонентов при осуществлении эмитентом корпоративных действий</w:t>
      </w:r>
      <w:r w:rsidR="000A3701">
        <w:rPr>
          <w:szCs w:val="24"/>
          <w:lang w:val="ru-RU"/>
        </w:rPr>
        <w:t>;</w:t>
      </w:r>
    </w:p>
    <w:p w14:paraId="67D385F2" w14:textId="77777777" w:rsidR="00986649" w:rsidRPr="00FB07EB" w:rsidRDefault="00986649" w:rsidP="00C35B8E">
      <w:pPr>
        <w:pStyle w:val="810"/>
        <w:numPr>
          <w:ilvl w:val="0"/>
          <w:numId w:val="6"/>
        </w:numPr>
        <w:spacing w:before="0" w:line="240" w:lineRule="auto"/>
        <w:jc w:val="both"/>
        <w:rPr>
          <w:szCs w:val="24"/>
        </w:rPr>
      </w:pPr>
      <w:r w:rsidRPr="00014AAC">
        <w:rPr>
          <w:szCs w:val="24"/>
        </w:rPr>
        <w:t xml:space="preserve">оказывает услуги, связанные с реализацией Депонентами - владельцами ценных бумаг или иными лицами, которые в соответствии с Федеральным законом или их личными законами осуществляют права по ценным бумагам, права на участие в общем собрании </w:t>
      </w:r>
      <w:r w:rsidRPr="00014AAC">
        <w:rPr>
          <w:szCs w:val="24"/>
        </w:rPr>
        <w:lastRenderedPageBreak/>
        <w:t>владельцев таких ценных бумаг путем дачи такими лицами указаний Депозитарию о голосовании определенным образом.</w:t>
      </w:r>
    </w:p>
    <w:p w14:paraId="38C67FFD" w14:textId="77777777" w:rsidR="00FB07EB" w:rsidRPr="00014AAC" w:rsidRDefault="00FB07EB" w:rsidP="00FB07EB">
      <w:pPr>
        <w:pStyle w:val="810"/>
        <w:spacing w:before="0" w:line="240" w:lineRule="auto"/>
        <w:ind w:left="360"/>
        <w:jc w:val="both"/>
        <w:rPr>
          <w:szCs w:val="24"/>
        </w:rPr>
      </w:pPr>
    </w:p>
    <w:p w14:paraId="3228D60B" w14:textId="77777777" w:rsidR="00986649" w:rsidRPr="00014AAC" w:rsidRDefault="00986649" w:rsidP="00014AAC">
      <w:pPr>
        <w:pStyle w:val="810"/>
        <w:spacing w:before="0" w:line="240" w:lineRule="auto"/>
        <w:ind w:firstLine="567"/>
        <w:jc w:val="both"/>
        <w:rPr>
          <w:szCs w:val="24"/>
        </w:rPr>
      </w:pPr>
      <w:r w:rsidRPr="00014AAC">
        <w:rPr>
          <w:szCs w:val="24"/>
        </w:rPr>
        <w:t>Депозитарий вправе в соответствии с федеральными законами и иными нормативными правовыми актами оказывать сопутствующие услуги, связанные с депозитарной деятельностью:</w:t>
      </w:r>
    </w:p>
    <w:p w14:paraId="63A82242" w14:textId="77777777" w:rsidR="00986649" w:rsidRPr="00014AAC" w:rsidRDefault="00C843AE" w:rsidP="00C35B8E">
      <w:pPr>
        <w:pStyle w:val="810"/>
        <w:numPr>
          <w:ilvl w:val="0"/>
          <w:numId w:val="6"/>
        </w:numPr>
        <w:spacing w:before="0" w:line="240" w:lineRule="auto"/>
        <w:jc w:val="both"/>
        <w:rPr>
          <w:szCs w:val="24"/>
        </w:rPr>
      </w:pPr>
      <w:r>
        <w:rPr>
          <w:szCs w:val="24"/>
          <w:lang w:val="ru-RU"/>
        </w:rPr>
        <w:t xml:space="preserve">осуществлять </w:t>
      </w:r>
      <w:r w:rsidR="00986649" w:rsidRPr="00014AAC">
        <w:rPr>
          <w:szCs w:val="24"/>
        </w:rPr>
        <w:t>провер</w:t>
      </w:r>
      <w:r>
        <w:rPr>
          <w:szCs w:val="24"/>
          <w:lang w:val="ru-RU"/>
        </w:rPr>
        <w:t>ку</w:t>
      </w:r>
      <w:r w:rsidR="00986649" w:rsidRPr="00014AAC">
        <w:rPr>
          <w:szCs w:val="24"/>
        </w:rPr>
        <w:t xml:space="preserve"> </w:t>
      </w:r>
      <w:r w:rsidR="00DC597A">
        <w:rPr>
          <w:szCs w:val="24"/>
          <w:lang w:val="ru-RU"/>
        </w:rPr>
        <w:t>документарных</w:t>
      </w:r>
      <w:r w:rsidR="00DC597A" w:rsidRPr="00014AAC">
        <w:rPr>
          <w:szCs w:val="24"/>
        </w:rPr>
        <w:t xml:space="preserve"> </w:t>
      </w:r>
      <w:r w:rsidR="00986649" w:rsidRPr="00014AAC">
        <w:rPr>
          <w:szCs w:val="24"/>
        </w:rPr>
        <w:t>ценных бумаг на подлинность и платежность;</w:t>
      </w:r>
    </w:p>
    <w:p w14:paraId="44373C02" w14:textId="77777777" w:rsidR="00986649" w:rsidRPr="00014AAC" w:rsidRDefault="00C843AE" w:rsidP="00C35B8E">
      <w:pPr>
        <w:pStyle w:val="810"/>
        <w:numPr>
          <w:ilvl w:val="0"/>
          <w:numId w:val="6"/>
        </w:numPr>
        <w:spacing w:before="0" w:line="240" w:lineRule="auto"/>
        <w:jc w:val="both"/>
        <w:rPr>
          <w:szCs w:val="24"/>
        </w:rPr>
      </w:pPr>
      <w:r>
        <w:rPr>
          <w:szCs w:val="24"/>
          <w:lang w:val="ru-RU"/>
        </w:rPr>
        <w:t xml:space="preserve">осуществлять </w:t>
      </w:r>
      <w:r w:rsidR="00986649" w:rsidRPr="00014AAC">
        <w:rPr>
          <w:szCs w:val="24"/>
        </w:rPr>
        <w:t>инкассаци</w:t>
      </w:r>
      <w:r w:rsidR="00210861">
        <w:rPr>
          <w:szCs w:val="24"/>
          <w:lang w:val="ru-RU"/>
        </w:rPr>
        <w:t>ю</w:t>
      </w:r>
      <w:r w:rsidR="00986649" w:rsidRPr="00014AAC">
        <w:rPr>
          <w:szCs w:val="24"/>
        </w:rPr>
        <w:t xml:space="preserve"> и перевозк</w:t>
      </w:r>
      <w:r w:rsidR="00210861">
        <w:rPr>
          <w:szCs w:val="24"/>
          <w:lang w:val="ru-RU"/>
        </w:rPr>
        <w:t>у</w:t>
      </w:r>
      <w:r w:rsidR="00986649" w:rsidRPr="00014AAC">
        <w:rPr>
          <w:szCs w:val="24"/>
        </w:rPr>
        <w:t xml:space="preserve"> </w:t>
      </w:r>
      <w:r w:rsidR="00DC597A">
        <w:rPr>
          <w:szCs w:val="24"/>
          <w:lang w:val="ru-RU"/>
        </w:rPr>
        <w:t>документарных</w:t>
      </w:r>
      <w:r w:rsidR="00DC597A" w:rsidRPr="00014AAC">
        <w:rPr>
          <w:szCs w:val="24"/>
        </w:rPr>
        <w:t xml:space="preserve"> </w:t>
      </w:r>
      <w:r w:rsidR="00986649" w:rsidRPr="00014AAC">
        <w:rPr>
          <w:szCs w:val="24"/>
        </w:rPr>
        <w:t>ценных бумаг;</w:t>
      </w:r>
    </w:p>
    <w:p w14:paraId="1605E023" w14:textId="77777777" w:rsidR="00986649" w:rsidRPr="00014AAC" w:rsidRDefault="00986649" w:rsidP="00C35B8E">
      <w:pPr>
        <w:pStyle w:val="810"/>
        <w:numPr>
          <w:ilvl w:val="0"/>
          <w:numId w:val="6"/>
        </w:numPr>
        <w:spacing w:before="0" w:line="240" w:lineRule="auto"/>
        <w:jc w:val="both"/>
        <w:rPr>
          <w:szCs w:val="24"/>
        </w:rPr>
      </w:pPr>
      <w:r w:rsidRPr="00014AAC">
        <w:rPr>
          <w:szCs w:val="24"/>
        </w:rPr>
        <w:t>в соответствии с федеральными законами и иными нормативными правовыми актами</w:t>
      </w:r>
      <w:r w:rsidR="00210861">
        <w:rPr>
          <w:szCs w:val="24"/>
          <w:lang w:val="ru-RU"/>
        </w:rPr>
        <w:t xml:space="preserve"> осуществлять </w:t>
      </w:r>
      <w:r w:rsidRPr="00014AAC">
        <w:rPr>
          <w:szCs w:val="24"/>
        </w:rPr>
        <w:t xml:space="preserve"> изъятие из обращения, погашение и уничтожение </w:t>
      </w:r>
      <w:r w:rsidR="00DC597A">
        <w:rPr>
          <w:szCs w:val="24"/>
          <w:lang w:val="ru-RU"/>
        </w:rPr>
        <w:t>документарных</w:t>
      </w:r>
      <w:r w:rsidR="00DC597A" w:rsidRPr="00014AAC">
        <w:rPr>
          <w:szCs w:val="24"/>
        </w:rPr>
        <w:t xml:space="preserve"> </w:t>
      </w:r>
      <w:r w:rsidRPr="00014AAC">
        <w:rPr>
          <w:szCs w:val="24"/>
        </w:rPr>
        <w:t>ценных бумаг, отделение и погашение купонов;</w:t>
      </w:r>
    </w:p>
    <w:p w14:paraId="7A745629" w14:textId="77777777" w:rsidR="00986649" w:rsidRPr="00014AAC" w:rsidRDefault="00986649" w:rsidP="00C35B8E">
      <w:pPr>
        <w:pStyle w:val="810"/>
        <w:numPr>
          <w:ilvl w:val="0"/>
          <w:numId w:val="6"/>
        </w:numPr>
        <w:spacing w:before="0" w:line="240" w:lineRule="auto"/>
        <w:jc w:val="both"/>
        <w:rPr>
          <w:szCs w:val="24"/>
        </w:rPr>
      </w:pPr>
      <w:r w:rsidRPr="00014AAC">
        <w:rPr>
          <w:szCs w:val="24"/>
        </w:rPr>
        <w:t>по поручению владельца ценных бумаг представл</w:t>
      </w:r>
      <w:r w:rsidR="00210861">
        <w:rPr>
          <w:szCs w:val="24"/>
          <w:lang w:val="ru-RU"/>
        </w:rPr>
        <w:t>ять</w:t>
      </w:r>
      <w:r w:rsidRPr="00014AAC">
        <w:rPr>
          <w:szCs w:val="24"/>
        </w:rPr>
        <w:t xml:space="preserve"> его интерес</w:t>
      </w:r>
      <w:r w:rsidR="00210861">
        <w:rPr>
          <w:szCs w:val="24"/>
          <w:lang w:val="ru-RU"/>
        </w:rPr>
        <w:t>ы</w:t>
      </w:r>
      <w:r w:rsidRPr="00014AAC">
        <w:rPr>
          <w:szCs w:val="24"/>
        </w:rPr>
        <w:t xml:space="preserve"> на общих собраниях акционеров;</w:t>
      </w:r>
    </w:p>
    <w:p w14:paraId="5C1A4C9E" w14:textId="77777777" w:rsidR="00986649" w:rsidRPr="00014AAC" w:rsidRDefault="00986649" w:rsidP="00C35B8E">
      <w:pPr>
        <w:pStyle w:val="810"/>
        <w:numPr>
          <w:ilvl w:val="0"/>
          <w:numId w:val="6"/>
        </w:numPr>
        <w:spacing w:before="0" w:line="240" w:lineRule="auto"/>
        <w:jc w:val="both"/>
        <w:rPr>
          <w:szCs w:val="24"/>
        </w:rPr>
      </w:pPr>
      <w:r w:rsidRPr="00014AAC">
        <w:rPr>
          <w:szCs w:val="24"/>
        </w:rPr>
        <w:t>предоставл</w:t>
      </w:r>
      <w:r w:rsidR="00210861">
        <w:rPr>
          <w:szCs w:val="24"/>
          <w:lang w:val="ru-RU"/>
        </w:rPr>
        <w:t>ять</w:t>
      </w:r>
      <w:r w:rsidRPr="00014AAC">
        <w:rPr>
          <w:szCs w:val="24"/>
        </w:rPr>
        <w:t xml:space="preserve"> Депонентам сведени</w:t>
      </w:r>
      <w:r w:rsidR="00210861">
        <w:rPr>
          <w:szCs w:val="24"/>
          <w:lang w:val="ru-RU"/>
        </w:rPr>
        <w:t>я</w:t>
      </w:r>
      <w:r w:rsidRPr="00014AAC">
        <w:rPr>
          <w:szCs w:val="24"/>
        </w:rPr>
        <w:t xml:space="preserve"> о ценных бумагах, объявленных недействительными и (или) похищенными, находящимися в розыске или по иным причинам включенных в стоп - листы эмитентами, правоохранительными органами или органами государственного регулирования финансовых рынков;</w:t>
      </w:r>
    </w:p>
    <w:p w14:paraId="77FA2EA0" w14:textId="77777777" w:rsidR="00986649" w:rsidRPr="00014AAC" w:rsidRDefault="00210861" w:rsidP="00C35B8E">
      <w:pPr>
        <w:pStyle w:val="810"/>
        <w:numPr>
          <w:ilvl w:val="0"/>
          <w:numId w:val="6"/>
        </w:numPr>
        <w:spacing w:before="0" w:line="240" w:lineRule="auto"/>
        <w:jc w:val="both"/>
        <w:rPr>
          <w:szCs w:val="24"/>
        </w:rPr>
      </w:pPr>
      <w:r w:rsidRPr="00014AAC">
        <w:rPr>
          <w:szCs w:val="24"/>
        </w:rPr>
        <w:t>отслежива</w:t>
      </w:r>
      <w:r>
        <w:rPr>
          <w:szCs w:val="24"/>
          <w:lang w:val="ru-RU"/>
        </w:rPr>
        <w:t>ть</w:t>
      </w:r>
      <w:r w:rsidRPr="00014AAC">
        <w:rPr>
          <w:szCs w:val="24"/>
        </w:rPr>
        <w:t xml:space="preserve"> корпоративн</w:t>
      </w:r>
      <w:r>
        <w:rPr>
          <w:szCs w:val="24"/>
          <w:lang w:val="ru-RU"/>
        </w:rPr>
        <w:t>ые</w:t>
      </w:r>
      <w:r w:rsidRPr="00014AAC">
        <w:rPr>
          <w:szCs w:val="24"/>
        </w:rPr>
        <w:t xml:space="preserve"> </w:t>
      </w:r>
      <w:r w:rsidR="00986649" w:rsidRPr="00014AAC">
        <w:rPr>
          <w:szCs w:val="24"/>
        </w:rPr>
        <w:t>действи</w:t>
      </w:r>
      <w:r w:rsidR="00914668">
        <w:rPr>
          <w:szCs w:val="24"/>
          <w:lang w:val="ru-RU"/>
        </w:rPr>
        <w:t>я</w:t>
      </w:r>
      <w:r w:rsidR="00986649" w:rsidRPr="00014AAC">
        <w:rPr>
          <w:szCs w:val="24"/>
        </w:rPr>
        <w:t xml:space="preserve"> эмитента, </w:t>
      </w:r>
      <w:r w:rsidRPr="00014AAC">
        <w:rPr>
          <w:szCs w:val="24"/>
        </w:rPr>
        <w:t>информирова</w:t>
      </w:r>
      <w:r>
        <w:rPr>
          <w:szCs w:val="24"/>
          <w:lang w:val="ru-RU"/>
        </w:rPr>
        <w:t>ть</w:t>
      </w:r>
      <w:r w:rsidRPr="00014AAC">
        <w:rPr>
          <w:szCs w:val="24"/>
        </w:rPr>
        <w:t xml:space="preserve"> </w:t>
      </w:r>
      <w:r w:rsidR="00986649" w:rsidRPr="00014AAC">
        <w:rPr>
          <w:szCs w:val="24"/>
        </w:rPr>
        <w:t>Депонента об этих действиях и возможных для него негативных последствиях;</w:t>
      </w:r>
    </w:p>
    <w:p w14:paraId="53DB992C" w14:textId="77777777" w:rsidR="00986649" w:rsidRPr="00014AAC" w:rsidRDefault="00210861" w:rsidP="00C35B8E">
      <w:pPr>
        <w:pStyle w:val="810"/>
        <w:numPr>
          <w:ilvl w:val="0"/>
          <w:numId w:val="6"/>
        </w:numPr>
        <w:spacing w:before="0" w:line="240" w:lineRule="auto"/>
        <w:jc w:val="both"/>
        <w:rPr>
          <w:szCs w:val="24"/>
        </w:rPr>
      </w:pPr>
      <w:r w:rsidRPr="00014AAC">
        <w:rPr>
          <w:szCs w:val="24"/>
        </w:rPr>
        <w:t>выполн</w:t>
      </w:r>
      <w:r>
        <w:rPr>
          <w:szCs w:val="24"/>
          <w:lang w:val="ru-RU"/>
        </w:rPr>
        <w:t>ять</w:t>
      </w:r>
      <w:r w:rsidRPr="00014AAC">
        <w:rPr>
          <w:szCs w:val="24"/>
        </w:rPr>
        <w:t xml:space="preserve"> </w:t>
      </w:r>
      <w:r w:rsidR="00986649" w:rsidRPr="00014AAC">
        <w:rPr>
          <w:szCs w:val="24"/>
        </w:rPr>
        <w:t>действи</w:t>
      </w:r>
      <w:r>
        <w:rPr>
          <w:szCs w:val="24"/>
          <w:lang w:val="ru-RU"/>
        </w:rPr>
        <w:t>я</w:t>
      </w:r>
      <w:r w:rsidR="00986649" w:rsidRPr="00014AAC">
        <w:rPr>
          <w:szCs w:val="24"/>
        </w:rPr>
        <w:t>, позволяющи</w:t>
      </w:r>
      <w:r>
        <w:rPr>
          <w:szCs w:val="24"/>
          <w:lang w:val="ru-RU"/>
        </w:rPr>
        <w:t>е</w:t>
      </w:r>
      <w:r w:rsidR="00986649" w:rsidRPr="00014AAC">
        <w:rPr>
          <w:szCs w:val="24"/>
        </w:rPr>
        <w:t xml:space="preserve"> минимизировать возможный ущерб Депоненту в связи с выполнением эмитентом корпоративных действий;</w:t>
      </w:r>
    </w:p>
    <w:p w14:paraId="2A90204D" w14:textId="77777777" w:rsidR="00986649" w:rsidRPr="00014AAC" w:rsidRDefault="00986649" w:rsidP="00C35B8E">
      <w:pPr>
        <w:pStyle w:val="810"/>
        <w:numPr>
          <w:ilvl w:val="0"/>
          <w:numId w:val="6"/>
        </w:numPr>
        <w:spacing w:before="0" w:line="240" w:lineRule="auto"/>
        <w:jc w:val="both"/>
        <w:rPr>
          <w:szCs w:val="24"/>
        </w:rPr>
      </w:pPr>
      <w:r w:rsidRPr="00014AAC">
        <w:rPr>
          <w:szCs w:val="24"/>
        </w:rPr>
        <w:t>предоставл</w:t>
      </w:r>
      <w:r w:rsidR="00210861">
        <w:rPr>
          <w:szCs w:val="24"/>
          <w:lang w:val="ru-RU"/>
        </w:rPr>
        <w:t>ять</w:t>
      </w:r>
      <w:r w:rsidRPr="00014AAC">
        <w:rPr>
          <w:szCs w:val="24"/>
        </w:rPr>
        <w:t xml:space="preserve"> Депонентам имеющи</w:t>
      </w:r>
      <w:r w:rsidR="009C40BC">
        <w:rPr>
          <w:szCs w:val="24"/>
          <w:lang w:val="ru-RU"/>
        </w:rPr>
        <w:t>е</w:t>
      </w:r>
      <w:proofErr w:type="spellStart"/>
      <w:r w:rsidRPr="00014AAC">
        <w:rPr>
          <w:szCs w:val="24"/>
        </w:rPr>
        <w:t>ся</w:t>
      </w:r>
      <w:proofErr w:type="spellEnd"/>
      <w:r w:rsidRPr="00014AAC">
        <w:rPr>
          <w:szCs w:val="24"/>
        </w:rPr>
        <w:t xml:space="preserve"> в Депозитарии сведени</w:t>
      </w:r>
      <w:r w:rsidR="009C40BC">
        <w:rPr>
          <w:szCs w:val="24"/>
          <w:lang w:val="ru-RU"/>
        </w:rPr>
        <w:t>я</w:t>
      </w:r>
      <w:r w:rsidRPr="00014AAC">
        <w:rPr>
          <w:szCs w:val="24"/>
        </w:rPr>
        <w:t xml:space="preserve"> об эмитентах, в том числе сведени</w:t>
      </w:r>
      <w:r w:rsidR="009C40BC">
        <w:rPr>
          <w:szCs w:val="24"/>
          <w:lang w:val="ru-RU"/>
        </w:rPr>
        <w:t>я</w:t>
      </w:r>
      <w:r w:rsidRPr="00014AAC">
        <w:rPr>
          <w:szCs w:val="24"/>
        </w:rPr>
        <w:t xml:space="preserve"> о финансовом состоянии эмитента;</w:t>
      </w:r>
    </w:p>
    <w:p w14:paraId="7633F25A" w14:textId="77777777" w:rsidR="00986649" w:rsidRPr="00014AAC" w:rsidRDefault="00986649" w:rsidP="00C35B8E">
      <w:pPr>
        <w:pStyle w:val="810"/>
        <w:numPr>
          <w:ilvl w:val="0"/>
          <w:numId w:val="6"/>
        </w:numPr>
        <w:spacing w:before="0" w:line="240" w:lineRule="auto"/>
        <w:jc w:val="both"/>
        <w:rPr>
          <w:szCs w:val="24"/>
        </w:rPr>
      </w:pPr>
      <w:r w:rsidRPr="00014AAC">
        <w:rPr>
          <w:szCs w:val="24"/>
        </w:rPr>
        <w:t>предоставл</w:t>
      </w:r>
      <w:r w:rsidR="00210861">
        <w:rPr>
          <w:szCs w:val="24"/>
          <w:lang w:val="ru-RU"/>
        </w:rPr>
        <w:t>ять</w:t>
      </w:r>
      <w:r w:rsidRPr="00014AAC">
        <w:rPr>
          <w:szCs w:val="24"/>
        </w:rPr>
        <w:t xml:space="preserve"> Депонентам сведени</w:t>
      </w:r>
      <w:r w:rsidR="009C40BC">
        <w:rPr>
          <w:szCs w:val="24"/>
          <w:lang w:val="ru-RU"/>
        </w:rPr>
        <w:t>я</w:t>
      </w:r>
      <w:r w:rsidRPr="00014AAC">
        <w:rPr>
          <w:szCs w:val="24"/>
        </w:rPr>
        <w:t xml:space="preserve"> о ценных бумагах и о состоянии рынка ценных бумаг;</w:t>
      </w:r>
    </w:p>
    <w:p w14:paraId="41E5525E" w14:textId="77777777" w:rsidR="00986649" w:rsidRPr="00014AAC" w:rsidRDefault="00986649" w:rsidP="00C35B8E">
      <w:pPr>
        <w:pStyle w:val="810"/>
        <w:numPr>
          <w:ilvl w:val="0"/>
          <w:numId w:val="6"/>
        </w:numPr>
        <w:spacing w:before="0" w:line="240" w:lineRule="auto"/>
        <w:jc w:val="both"/>
        <w:rPr>
          <w:szCs w:val="24"/>
        </w:rPr>
      </w:pPr>
      <w:r w:rsidRPr="00014AAC">
        <w:rPr>
          <w:szCs w:val="24"/>
        </w:rPr>
        <w:t>содейств</w:t>
      </w:r>
      <w:r w:rsidR="00210861">
        <w:rPr>
          <w:szCs w:val="24"/>
          <w:lang w:val="ru-RU"/>
        </w:rPr>
        <w:t>овать</w:t>
      </w:r>
      <w:r w:rsidRPr="00014AAC">
        <w:rPr>
          <w:szCs w:val="24"/>
        </w:rPr>
        <w:t xml:space="preserve"> в оптимизации налогообложения доходов по ценным бумагам;</w:t>
      </w:r>
    </w:p>
    <w:p w14:paraId="1595BABD" w14:textId="77777777" w:rsidR="00986649" w:rsidRPr="00014AAC" w:rsidRDefault="00210861" w:rsidP="00C35B8E">
      <w:pPr>
        <w:pStyle w:val="810"/>
        <w:numPr>
          <w:ilvl w:val="0"/>
          <w:numId w:val="6"/>
        </w:numPr>
        <w:spacing w:before="0" w:line="240" w:lineRule="auto"/>
        <w:jc w:val="both"/>
        <w:rPr>
          <w:szCs w:val="24"/>
        </w:rPr>
      </w:pPr>
      <w:r w:rsidRPr="00014AAC">
        <w:rPr>
          <w:szCs w:val="24"/>
        </w:rPr>
        <w:t>предоставл</w:t>
      </w:r>
      <w:r>
        <w:rPr>
          <w:szCs w:val="24"/>
          <w:lang w:val="ru-RU"/>
        </w:rPr>
        <w:t xml:space="preserve">ять </w:t>
      </w:r>
      <w:r w:rsidRPr="00014AAC">
        <w:rPr>
          <w:szCs w:val="24"/>
        </w:rPr>
        <w:t xml:space="preserve"> </w:t>
      </w:r>
      <w:r w:rsidR="00986649" w:rsidRPr="00014AAC">
        <w:rPr>
          <w:szCs w:val="24"/>
        </w:rPr>
        <w:t>Депонентам сведени</w:t>
      </w:r>
      <w:r>
        <w:rPr>
          <w:szCs w:val="24"/>
          <w:lang w:val="ru-RU"/>
        </w:rPr>
        <w:t>я</w:t>
      </w:r>
      <w:r w:rsidR="00986649" w:rsidRPr="00014AAC">
        <w:rPr>
          <w:szCs w:val="24"/>
        </w:rPr>
        <w:t xml:space="preserve"> о российской и международной системах регистрации прав собственности на ценные бумаги и консультации по правилам работы этих систем;</w:t>
      </w:r>
    </w:p>
    <w:p w14:paraId="2C29AF4A" w14:textId="77777777" w:rsidR="00986649" w:rsidRPr="00014AAC" w:rsidRDefault="00986649" w:rsidP="00C35B8E">
      <w:pPr>
        <w:pStyle w:val="810"/>
        <w:numPr>
          <w:ilvl w:val="0"/>
          <w:numId w:val="6"/>
        </w:numPr>
        <w:spacing w:before="0" w:line="240" w:lineRule="auto"/>
        <w:jc w:val="both"/>
        <w:rPr>
          <w:szCs w:val="24"/>
        </w:rPr>
      </w:pPr>
      <w:r w:rsidRPr="00014AAC">
        <w:rPr>
          <w:szCs w:val="24"/>
        </w:rPr>
        <w:t>переда</w:t>
      </w:r>
      <w:r w:rsidR="00210861">
        <w:rPr>
          <w:szCs w:val="24"/>
          <w:lang w:val="ru-RU"/>
        </w:rPr>
        <w:t>вать</w:t>
      </w:r>
      <w:r w:rsidRPr="00014AAC">
        <w:rPr>
          <w:szCs w:val="24"/>
        </w:rPr>
        <w:t xml:space="preserve"> полученн</w:t>
      </w:r>
      <w:r w:rsidR="00210861">
        <w:rPr>
          <w:szCs w:val="24"/>
          <w:lang w:val="ru-RU"/>
        </w:rPr>
        <w:t>ую</w:t>
      </w:r>
      <w:r w:rsidRPr="00014AAC">
        <w:rPr>
          <w:szCs w:val="24"/>
        </w:rPr>
        <w:t xml:space="preserve"> от </w:t>
      </w:r>
      <w:r w:rsidR="0095503A">
        <w:rPr>
          <w:szCs w:val="24"/>
          <w:lang w:val="ru-RU"/>
        </w:rPr>
        <w:t>эмитентов</w:t>
      </w:r>
      <w:r w:rsidRPr="00014AAC">
        <w:rPr>
          <w:szCs w:val="24"/>
        </w:rPr>
        <w:t xml:space="preserve"> и третьих лиц информаци</w:t>
      </w:r>
      <w:r w:rsidR="00210861">
        <w:rPr>
          <w:szCs w:val="24"/>
          <w:lang w:val="ru-RU"/>
        </w:rPr>
        <w:t xml:space="preserve">ю </w:t>
      </w:r>
      <w:r w:rsidRPr="00014AAC">
        <w:rPr>
          <w:szCs w:val="24"/>
        </w:rPr>
        <w:t>и документ</w:t>
      </w:r>
      <w:r w:rsidR="00210861">
        <w:rPr>
          <w:szCs w:val="24"/>
          <w:lang w:val="ru-RU"/>
        </w:rPr>
        <w:t>ы</w:t>
      </w:r>
      <w:r w:rsidRPr="00014AAC">
        <w:rPr>
          <w:szCs w:val="24"/>
        </w:rPr>
        <w:t xml:space="preserve"> Депонентам;</w:t>
      </w:r>
    </w:p>
    <w:p w14:paraId="5636806D" w14:textId="77777777" w:rsidR="00986649" w:rsidRPr="0004674D" w:rsidRDefault="00210861" w:rsidP="00C35B8E">
      <w:pPr>
        <w:pStyle w:val="810"/>
        <w:numPr>
          <w:ilvl w:val="0"/>
          <w:numId w:val="6"/>
        </w:numPr>
        <w:spacing w:before="0" w:line="240" w:lineRule="auto"/>
        <w:jc w:val="both"/>
        <w:rPr>
          <w:szCs w:val="24"/>
        </w:rPr>
      </w:pPr>
      <w:r w:rsidRPr="00014AAC">
        <w:rPr>
          <w:szCs w:val="24"/>
        </w:rPr>
        <w:t>оказ</w:t>
      </w:r>
      <w:r w:rsidR="00C843AE">
        <w:rPr>
          <w:szCs w:val="24"/>
          <w:lang w:val="ru-RU"/>
        </w:rPr>
        <w:t>ы</w:t>
      </w:r>
      <w:r>
        <w:rPr>
          <w:szCs w:val="24"/>
          <w:lang w:val="ru-RU"/>
        </w:rPr>
        <w:t>вать</w:t>
      </w:r>
      <w:r w:rsidRPr="00014AAC">
        <w:rPr>
          <w:szCs w:val="24"/>
        </w:rPr>
        <w:t xml:space="preserve"> </w:t>
      </w:r>
      <w:r w:rsidR="00986649" w:rsidRPr="00014AAC">
        <w:rPr>
          <w:szCs w:val="24"/>
        </w:rPr>
        <w:t>ины</w:t>
      </w:r>
      <w:r>
        <w:rPr>
          <w:szCs w:val="24"/>
          <w:lang w:val="ru-RU"/>
        </w:rPr>
        <w:t>е</w:t>
      </w:r>
      <w:r w:rsidR="00986649" w:rsidRPr="00014AAC">
        <w:rPr>
          <w:szCs w:val="24"/>
        </w:rPr>
        <w:t>, не запрещенных федеральными законами и иными нормативными правовыми актами услуг</w:t>
      </w:r>
      <w:r>
        <w:rPr>
          <w:szCs w:val="24"/>
          <w:lang w:val="ru-RU"/>
        </w:rPr>
        <w:t>и</w:t>
      </w:r>
      <w:r w:rsidR="00986649" w:rsidRPr="00014AAC">
        <w:rPr>
          <w:szCs w:val="24"/>
        </w:rPr>
        <w:t>, связанны</w:t>
      </w:r>
      <w:r>
        <w:rPr>
          <w:szCs w:val="24"/>
          <w:lang w:val="ru-RU"/>
        </w:rPr>
        <w:t>е</w:t>
      </w:r>
      <w:r w:rsidR="00986649" w:rsidRPr="00014AAC">
        <w:rPr>
          <w:szCs w:val="24"/>
        </w:rPr>
        <w:t xml:space="preserve"> с ведением счетов депо Депонентов и содействием в реализации прав по ценным бумагам.</w:t>
      </w:r>
    </w:p>
    <w:p w14:paraId="03E9A793" w14:textId="77777777" w:rsidR="00986649" w:rsidRPr="00BC0DFD" w:rsidRDefault="00986649" w:rsidP="00C35B8E">
      <w:pPr>
        <w:pStyle w:val="27"/>
        <w:numPr>
          <w:ilvl w:val="1"/>
          <w:numId w:val="3"/>
        </w:numPr>
        <w:tabs>
          <w:tab w:val="num" w:pos="426"/>
        </w:tabs>
        <w:spacing w:before="240" w:after="120"/>
        <w:ind w:left="646" w:hanging="646"/>
        <w:outlineLvl w:val="1"/>
        <w:rPr>
          <w:szCs w:val="24"/>
          <w:lang w:val="ru-RU"/>
        </w:rPr>
      </w:pPr>
      <w:bookmarkStart w:id="36" w:name="_Toc395266613"/>
      <w:bookmarkStart w:id="37" w:name="_Toc32585703"/>
      <w:bookmarkStart w:id="38" w:name="_Toc41215957"/>
      <w:bookmarkStart w:id="39" w:name="_Toc41216427"/>
      <w:bookmarkStart w:id="40" w:name="_Toc41216897"/>
      <w:r w:rsidRPr="00BC0DFD">
        <w:rPr>
          <w:szCs w:val="24"/>
          <w:lang w:val="ru-RU"/>
        </w:rPr>
        <w:t>Виды счетов, открываемые Депозитарием</w:t>
      </w:r>
      <w:bookmarkEnd w:id="36"/>
      <w:bookmarkEnd w:id="37"/>
    </w:p>
    <w:p w14:paraId="35CE5AF1" w14:textId="77777777" w:rsidR="00986649" w:rsidRPr="00FB07EB" w:rsidRDefault="00991B84" w:rsidP="00014AAC">
      <w:pPr>
        <w:pStyle w:val="810"/>
        <w:spacing w:before="0" w:line="240" w:lineRule="auto"/>
        <w:ind w:firstLine="567"/>
        <w:jc w:val="both"/>
        <w:rPr>
          <w:szCs w:val="24"/>
        </w:rPr>
      </w:pPr>
      <w:r w:rsidRPr="00FB07EB">
        <w:rPr>
          <w:szCs w:val="24"/>
          <w:lang w:val="ru-RU"/>
        </w:rPr>
        <w:t xml:space="preserve">1.5.1. </w:t>
      </w:r>
      <w:r w:rsidR="00986649" w:rsidRPr="00FB07EB">
        <w:rPr>
          <w:szCs w:val="24"/>
        </w:rPr>
        <w:t xml:space="preserve">Для учета прав на ценные бумаги Депоненту могут быть открыты в Депозитарии следующие виды счетов депо: </w:t>
      </w:r>
    </w:p>
    <w:p w14:paraId="48838D4B" w14:textId="77777777" w:rsidR="00986649" w:rsidRPr="00FB07EB" w:rsidRDefault="00986649" w:rsidP="00127180">
      <w:pPr>
        <w:pStyle w:val="810"/>
        <w:numPr>
          <w:ilvl w:val="0"/>
          <w:numId w:val="6"/>
        </w:numPr>
        <w:spacing w:before="0" w:line="240" w:lineRule="auto"/>
        <w:jc w:val="both"/>
        <w:rPr>
          <w:szCs w:val="24"/>
        </w:rPr>
      </w:pPr>
      <w:r w:rsidRPr="00FB07EB">
        <w:rPr>
          <w:b/>
          <w:i/>
          <w:szCs w:val="24"/>
        </w:rPr>
        <w:t>счет депо владельца</w:t>
      </w:r>
      <w:r w:rsidRPr="00FB07EB">
        <w:rPr>
          <w:szCs w:val="24"/>
        </w:rPr>
        <w:t xml:space="preserve"> для учета прав собственности и иных вещных прав на ценные бумаги</w:t>
      </w:r>
      <w:r w:rsidR="00CD14B0">
        <w:rPr>
          <w:szCs w:val="24"/>
          <w:lang w:val="ru-RU"/>
        </w:rPr>
        <w:t>, м</w:t>
      </w:r>
      <w:r w:rsidR="00127180">
        <w:rPr>
          <w:szCs w:val="24"/>
          <w:lang w:val="ru-RU"/>
        </w:rPr>
        <w:t>ожет также использоваться для учета цифровых прав (при этом, п</w:t>
      </w:r>
      <w:r w:rsidR="00127180" w:rsidRPr="00127180">
        <w:rPr>
          <w:szCs w:val="24"/>
          <w:lang w:val="ru-RU"/>
        </w:rPr>
        <w:t>о таким счетам депо не могут осуществляться переход цифровых прав, их обременение и ограничение распоряжения ими</w:t>
      </w:r>
      <w:r w:rsidR="00127180">
        <w:rPr>
          <w:szCs w:val="24"/>
          <w:lang w:val="ru-RU"/>
        </w:rPr>
        <w:t>)</w:t>
      </w:r>
      <w:r w:rsidRPr="00FB07EB">
        <w:rPr>
          <w:szCs w:val="24"/>
        </w:rPr>
        <w:t>;</w:t>
      </w:r>
    </w:p>
    <w:p w14:paraId="79D0437E" w14:textId="77777777" w:rsidR="00986649" w:rsidRPr="00FB07EB" w:rsidRDefault="00986649" w:rsidP="00C35B8E">
      <w:pPr>
        <w:pStyle w:val="810"/>
        <w:numPr>
          <w:ilvl w:val="0"/>
          <w:numId w:val="6"/>
        </w:numPr>
        <w:spacing w:before="0" w:line="240" w:lineRule="auto"/>
        <w:jc w:val="both"/>
        <w:rPr>
          <w:szCs w:val="24"/>
        </w:rPr>
      </w:pPr>
      <w:r w:rsidRPr="00FB07EB">
        <w:rPr>
          <w:b/>
          <w:i/>
          <w:szCs w:val="24"/>
        </w:rPr>
        <w:t>счет депо номинального держателя</w:t>
      </w:r>
      <w:r w:rsidRPr="00FB07EB">
        <w:rPr>
          <w:szCs w:val="24"/>
        </w:rPr>
        <w:t xml:space="preserve"> для учета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 </w:t>
      </w:r>
    </w:p>
    <w:p w14:paraId="45BA4364" w14:textId="77777777" w:rsidR="00986649" w:rsidRPr="00FB07EB" w:rsidRDefault="00986649" w:rsidP="00C35B8E">
      <w:pPr>
        <w:pStyle w:val="810"/>
        <w:numPr>
          <w:ilvl w:val="0"/>
          <w:numId w:val="6"/>
        </w:numPr>
        <w:spacing w:before="0" w:line="240" w:lineRule="auto"/>
        <w:jc w:val="both"/>
        <w:rPr>
          <w:szCs w:val="24"/>
        </w:rPr>
      </w:pPr>
      <w:r w:rsidRPr="00FB07EB">
        <w:rPr>
          <w:b/>
          <w:i/>
          <w:szCs w:val="24"/>
        </w:rPr>
        <w:t>счет депо доверительного управляющего</w:t>
      </w:r>
      <w:r w:rsidRPr="00FB07EB">
        <w:rPr>
          <w:szCs w:val="24"/>
        </w:rPr>
        <w:t xml:space="preserve"> для учета прав управляющего в отношении ценных бумаг, находящихся в доверительном управлении;</w:t>
      </w:r>
    </w:p>
    <w:p w14:paraId="15B82EAB" w14:textId="77777777" w:rsidR="00AF63E0" w:rsidRPr="00014AAC" w:rsidRDefault="00AF63E0" w:rsidP="00C35B8E">
      <w:pPr>
        <w:pStyle w:val="810"/>
        <w:numPr>
          <w:ilvl w:val="0"/>
          <w:numId w:val="6"/>
        </w:numPr>
        <w:spacing w:before="0" w:line="240" w:lineRule="auto"/>
        <w:ind w:left="709" w:hanging="283"/>
        <w:jc w:val="both"/>
        <w:rPr>
          <w:szCs w:val="24"/>
        </w:rPr>
      </w:pPr>
      <w:r w:rsidRPr="00FB07EB">
        <w:rPr>
          <w:b/>
          <w:i/>
          <w:szCs w:val="24"/>
        </w:rPr>
        <w:t>счет депо иностранного номинального держателя</w:t>
      </w:r>
      <w:r w:rsidR="00A90215" w:rsidRPr="00FB07EB">
        <w:rPr>
          <w:i/>
          <w:szCs w:val="24"/>
        </w:rPr>
        <w:t xml:space="preserve"> </w:t>
      </w:r>
      <w:r w:rsidR="00A90215" w:rsidRPr="00FB07EB">
        <w:rPr>
          <w:szCs w:val="24"/>
        </w:rPr>
        <w:t>может быть открыт иностранной организации, если депозитарию представлены документы, подтверждающие, что</w:t>
      </w:r>
      <w:r w:rsidR="00A90215" w:rsidRPr="00014AAC">
        <w:rPr>
          <w:szCs w:val="24"/>
        </w:rPr>
        <w:t xml:space="preserve"> местом учреждения такой организации является государство, указанное в </w:t>
      </w:r>
      <w:hyperlink r:id="rId9" w:history="1">
        <w:r w:rsidR="00A90215" w:rsidRPr="00014AAC">
          <w:rPr>
            <w:szCs w:val="24"/>
          </w:rPr>
          <w:t>подпунктах 1</w:t>
        </w:r>
      </w:hyperlink>
      <w:r w:rsidR="00A90215" w:rsidRPr="00014AAC">
        <w:rPr>
          <w:szCs w:val="24"/>
        </w:rPr>
        <w:t xml:space="preserve"> и </w:t>
      </w:r>
      <w:hyperlink r:id="rId10" w:history="1">
        <w:r w:rsidR="00A90215" w:rsidRPr="00014AAC">
          <w:rPr>
            <w:szCs w:val="24"/>
          </w:rPr>
          <w:t>2 пункта 2 статьи 51.1</w:t>
        </w:r>
      </w:hyperlink>
      <w:r w:rsidR="00A90215" w:rsidRPr="00014AAC">
        <w:rPr>
          <w:szCs w:val="24"/>
        </w:rPr>
        <w:t xml:space="preserve"> Федерального закона, а также заявление такой организации о том, что в соответствии с ее личным законом она вправе осуществлять учет и переход прав на ценные бумаги, подписанное уполномоченным лицом такой организации. Указанное </w:t>
      </w:r>
      <w:r w:rsidR="00A90215" w:rsidRPr="00014AAC">
        <w:rPr>
          <w:szCs w:val="24"/>
        </w:rPr>
        <w:lastRenderedPageBreak/>
        <w:t xml:space="preserve">заявление может быть составлено в виде отдельного документа, содержаться в анкете </w:t>
      </w:r>
      <w:r w:rsidR="00A50559" w:rsidRPr="00014AAC">
        <w:rPr>
          <w:szCs w:val="24"/>
        </w:rPr>
        <w:t xml:space="preserve">Депонента </w:t>
      </w:r>
      <w:r w:rsidR="00A90215" w:rsidRPr="00014AAC">
        <w:rPr>
          <w:szCs w:val="24"/>
        </w:rPr>
        <w:t xml:space="preserve">или в другом документе, представляемом </w:t>
      </w:r>
      <w:r w:rsidR="000A3701">
        <w:rPr>
          <w:szCs w:val="24"/>
          <w:lang w:val="ru-RU"/>
        </w:rPr>
        <w:t>Д</w:t>
      </w:r>
      <w:proofErr w:type="spellStart"/>
      <w:r w:rsidR="00A90215" w:rsidRPr="00014AAC">
        <w:rPr>
          <w:szCs w:val="24"/>
        </w:rPr>
        <w:t>епозитарию</w:t>
      </w:r>
      <w:proofErr w:type="spellEnd"/>
      <w:r w:rsidRPr="00014AAC">
        <w:rPr>
          <w:szCs w:val="24"/>
          <w:lang w:val="ru-RU"/>
        </w:rPr>
        <w:t>;</w:t>
      </w:r>
    </w:p>
    <w:p w14:paraId="55E319B5" w14:textId="77777777" w:rsidR="001974A5" w:rsidRPr="00014AAC" w:rsidRDefault="00AF63E0" w:rsidP="00C35B8E">
      <w:pPr>
        <w:pStyle w:val="810"/>
        <w:numPr>
          <w:ilvl w:val="0"/>
          <w:numId w:val="6"/>
        </w:numPr>
        <w:spacing w:before="0" w:line="240" w:lineRule="auto"/>
        <w:ind w:left="709" w:hanging="283"/>
        <w:jc w:val="both"/>
        <w:rPr>
          <w:szCs w:val="24"/>
        </w:rPr>
      </w:pPr>
      <w:r w:rsidRPr="00014AAC">
        <w:rPr>
          <w:b/>
          <w:i/>
          <w:szCs w:val="24"/>
        </w:rPr>
        <w:t>счет депо иностранного уполномоченного держателя</w:t>
      </w:r>
      <w:r w:rsidR="001974A5" w:rsidRPr="00014AAC">
        <w:rPr>
          <w:b/>
          <w:i/>
          <w:szCs w:val="24"/>
        </w:rPr>
        <w:t xml:space="preserve"> </w:t>
      </w:r>
      <w:r w:rsidR="001974A5" w:rsidRPr="00014AAC">
        <w:rPr>
          <w:szCs w:val="24"/>
          <w:lang w:val="ru-RU"/>
        </w:rPr>
        <w:t xml:space="preserve">может </w:t>
      </w:r>
      <w:r w:rsidR="001974A5" w:rsidRPr="00014AAC">
        <w:rPr>
          <w:szCs w:val="24"/>
        </w:rPr>
        <w:t xml:space="preserve">быть открыт иностранной организации, если депозитарию представлены документы, подтверждающие, что местом учреждения такой организации является государство, указанное в </w:t>
      </w:r>
      <w:hyperlink r:id="rId11" w:history="1">
        <w:r w:rsidR="001974A5" w:rsidRPr="00014AAC">
          <w:rPr>
            <w:szCs w:val="24"/>
          </w:rPr>
          <w:t>подпунктах 1</w:t>
        </w:r>
      </w:hyperlink>
      <w:r w:rsidR="001974A5" w:rsidRPr="00014AAC">
        <w:rPr>
          <w:szCs w:val="24"/>
        </w:rPr>
        <w:t xml:space="preserve"> и </w:t>
      </w:r>
      <w:hyperlink r:id="rId12" w:history="1">
        <w:r w:rsidR="001974A5" w:rsidRPr="00014AAC">
          <w:rPr>
            <w:szCs w:val="24"/>
          </w:rPr>
          <w:t>2 пункта 2 статьи 51.1</w:t>
        </w:r>
      </w:hyperlink>
      <w:r w:rsidR="001974A5" w:rsidRPr="00014AAC">
        <w:rPr>
          <w:szCs w:val="24"/>
        </w:rPr>
        <w:t xml:space="preserve"> Федерального закона , а также заявление такой организации о том, что в соответствии с ее личным законом она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Заявление иностранной организации о том, что в соответствии с ее личным законом она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подписывается уполномоченным лицом такой организации. Указанное заявление может быть составлено в виде отдельного документа, содержаться в анкете </w:t>
      </w:r>
      <w:r w:rsidR="00A50559" w:rsidRPr="00014AAC">
        <w:rPr>
          <w:szCs w:val="24"/>
        </w:rPr>
        <w:t xml:space="preserve">Депонента </w:t>
      </w:r>
      <w:r w:rsidR="001974A5" w:rsidRPr="00014AAC">
        <w:rPr>
          <w:szCs w:val="24"/>
        </w:rPr>
        <w:t xml:space="preserve">или в другом документе, представляемом </w:t>
      </w:r>
      <w:r w:rsidR="000A3701">
        <w:rPr>
          <w:szCs w:val="24"/>
          <w:lang w:val="ru-RU"/>
        </w:rPr>
        <w:t>Д</w:t>
      </w:r>
      <w:proofErr w:type="spellStart"/>
      <w:r w:rsidR="001974A5" w:rsidRPr="00014AAC">
        <w:rPr>
          <w:szCs w:val="24"/>
        </w:rPr>
        <w:t>епозитарию</w:t>
      </w:r>
      <w:proofErr w:type="spellEnd"/>
      <w:r w:rsidRPr="00014AAC">
        <w:rPr>
          <w:szCs w:val="24"/>
          <w:lang w:val="ru-RU"/>
        </w:rPr>
        <w:t>;</w:t>
      </w:r>
      <w:r w:rsidR="001974A5" w:rsidRPr="00014AAC">
        <w:rPr>
          <w:szCs w:val="24"/>
          <w:lang w:val="ru-RU"/>
        </w:rPr>
        <w:t xml:space="preserve"> </w:t>
      </w:r>
    </w:p>
    <w:p w14:paraId="045E0874" w14:textId="77777777" w:rsidR="001974A5" w:rsidRPr="00014AAC" w:rsidRDefault="00AF63E0" w:rsidP="00C35B8E">
      <w:pPr>
        <w:pStyle w:val="810"/>
        <w:numPr>
          <w:ilvl w:val="0"/>
          <w:numId w:val="6"/>
        </w:numPr>
        <w:spacing w:before="0" w:line="240" w:lineRule="auto"/>
        <w:ind w:left="709" w:hanging="283"/>
        <w:jc w:val="both"/>
        <w:rPr>
          <w:szCs w:val="24"/>
        </w:rPr>
      </w:pPr>
      <w:r w:rsidRPr="00014AAC">
        <w:rPr>
          <w:b/>
          <w:i/>
          <w:szCs w:val="24"/>
        </w:rPr>
        <w:t>счет депо депозитарных программ</w:t>
      </w:r>
      <w:r w:rsidR="001974A5" w:rsidRPr="00014AAC">
        <w:rPr>
          <w:szCs w:val="24"/>
        </w:rPr>
        <w:t xml:space="preserve"> открывается уполномоченному управляющему товарищу, указанному в договоре инвестиционного товарищества, если </w:t>
      </w:r>
      <w:r w:rsidR="000A3701">
        <w:rPr>
          <w:szCs w:val="24"/>
          <w:lang w:val="ru-RU"/>
        </w:rPr>
        <w:t>Д</w:t>
      </w:r>
      <w:proofErr w:type="spellStart"/>
      <w:r w:rsidR="001974A5" w:rsidRPr="00014AAC">
        <w:rPr>
          <w:szCs w:val="24"/>
        </w:rPr>
        <w:t>епозитарию</w:t>
      </w:r>
      <w:proofErr w:type="spellEnd"/>
      <w:r w:rsidR="001974A5" w:rsidRPr="00014AAC">
        <w:rPr>
          <w:szCs w:val="24"/>
        </w:rPr>
        <w:t xml:space="preserve"> представлен договор инвестиционного товарищества, подтверждающий полномочия уполномоченного управляющего товарища</w:t>
      </w:r>
      <w:r w:rsidR="001974A5" w:rsidRPr="00014AAC">
        <w:rPr>
          <w:szCs w:val="24"/>
          <w:lang w:val="ru-RU"/>
        </w:rPr>
        <w:t>;</w:t>
      </w:r>
    </w:p>
    <w:p w14:paraId="2676F97F" w14:textId="77777777" w:rsidR="00AF63E0" w:rsidRPr="00014AAC" w:rsidRDefault="00AF63E0" w:rsidP="00C35B8E">
      <w:pPr>
        <w:pStyle w:val="810"/>
        <w:numPr>
          <w:ilvl w:val="0"/>
          <w:numId w:val="6"/>
        </w:numPr>
        <w:spacing w:before="0" w:line="240" w:lineRule="auto"/>
        <w:jc w:val="both"/>
        <w:rPr>
          <w:szCs w:val="24"/>
        </w:rPr>
      </w:pPr>
      <w:r w:rsidRPr="00014AAC">
        <w:rPr>
          <w:b/>
          <w:i/>
          <w:szCs w:val="24"/>
          <w:lang w:val="ru-RU"/>
        </w:rPr>
        <w:t>депозитный счет депо</w:t>
      </w:r>
      <w:r w:rsidR="00F01F1F" w:rsidRPr="00014AAC">
        <w:rPr>
          <w:b/>
          <w:i/>
          <w:szCs w:val="24"/>
          <w:lang w:val="ru-RU"/>
        </w:rPr>
        <w:t xml:space="preserve"> </w:t>
      </w:r>
      <w:r w:rsidR="00F01F1F" w:rsidRPr="00014AAC">
        <w:rPr>
          <w:szCs w:val="24"/>
          <w:lang w:val="ru-RU"/>
        </w:rPr>
        <w:t>предназначен для учета прав на ценные бумаги, переданные в депозит нотариуса или суда</w:t>
      </w:r>
      <w:r w:rsidRPr="00014AAC">
        <w:rPr>
          <w:szCs w:val="24"/>
          <w:lang w:val="ru-RU"/>
        </w:rPr>
        <w:t>;</w:t>
      </w:r>
    </w:p>
    <w:p w14:paraId="3D4E4F2F" w14:textId="77777777" w:rsidR="0004674D" w:rsidRDefault="00AF63E0" w:rsidP="00C35B8E">
      <w:pPr>
        <w:widowControl w:val="0"/>
        <w:numPr>
          <w:ilvl w:val="0"/>
          <w:numId w:val="6"/>
        </w:numPr>
        <w:jc w:val="both"/>
        <w:rPr>
          <w:rFonts w:ascii="Times New Roman" w:hAnsi="Times New Roman"/>
          <w:sz w:val="24"/>
          <w:szCs w:val="24"/>
        </w:rPr>
      </w:pPr>
      <w:r w:rsidRPr="00014AAC">
        <w:rPr>
          <w:rFonts w:ascii="Times New Roman" w:hAnsi="Times New Roman"/>
          <w:b/>
          <w:i/>
          <w:sz w:val="24"/>
          <w:szCs w:val="24"/>
        </w:rPr>
        <w:t>казначейский счет депо эмитента (лица, обязанного по ценным бумагам)</w:t>
      </w:r>
      <w:r w:rsidR="00B3585A" w:rsidRPr="00014AAC">
        <w:rPr>
          <w:rFonts w:ascii="Times New Roman" w:hAnsi="Times New Roman"/>
          <w:b/>
          <w:i/>
          <w:sz w:val="24"/>
          <w:szCs w:val="24"/>
        </w:rPr>
        <w:t xml:space="preserve"> </w:t>
      </w:r>
      <w:r w:rsidR="00B3585A" w:rsidRPr="00014AAC">
        <w:rPr>
          <w:rFonts w:ascii="Times New Roman" w:hAnsi="Times New Roman"/>
          <w:sz w:val="24"/>
          <w:szCs w:val="24"/>
        </w:rPr>
        <w:t>предназначен для учета прав эмитента (лица</w:t>
      </w:r>
      <w:r w:rsidR="000A3701">
        <w:rPr>
          <w:rFonts w:ascii="Times New Roman" w:hAnsi="Times New Roman"/>
          <w:sz w:val="24"/>
          <w:szCs w:val="24"/>
        </w:rPr>
        <w:t>,</w:t>
      </w:r>
      <w:r w:rsidR="00B3585A" w:rsidRPr="00014AAC">
        <w:rPr>
          <w:rFonts w:ascii="Times New Roman" w:hAnsi="Times New Roman"/>
          <w:sz w:val="24"/>
          <w:szCs w:val="24"/>
        </w:rPr>
        <w:t xml:space="preserve"> обязанного по ценным бумагам) на выпущенные (выданные) ценные бумаги</w:t>
      </w:r>
      <w:r w:rsidRPr="00014AAC">
        <w:rPr>
          <w:rFonts w:ascii="Times New Roman" w:hAnsi="Times New Roman"/>
          <w:sz w:val="24"/>
          <w:szCs w:val="24"/>
        </w:rPr>
        <w:t>;</w:t>
      </w:r>
      <w:r w:rsidR="0004674D">
        <w:rPr>
          <w:rFonts w:ascii="Times New Roman" w:hAnsi="Times New Roman"/>
          <w:sz w:val="24"/>
          <w:szCs w:val="24"/>
        </w:rPr>
        <w:t xml:space="preserve"> </w:t>
      </w:r>
    </w:p>
    <w:p w14:paraId="004093F2" w14:textId="77777777" w:rsidR="00986649" w:rsidRPr="00014AAC" w:rsidRDefault="00986649" w:rsidP="00C35B8E">
      <w:pPr>
        <w:widowControl w:val="0"/>
        <w:numPr>
          <w:ilvl w:val="0"/>
          <w:numId w:val="6"/>
        </w:numPr>
        <w:jc w:val="both"/>
        <w:rPr>
          <w:rFonts w:ascii="Times New Roman" w:hAnsi="Times New Roman"/>
          <w:sz w:val="24"/>
          <w:szCs w:val="24"/>
        </w:rPr>
      </w:pPr>
      <w:r w:rsidRPr="00014AAC">
        <w:rPr>
          <w:rFonts w:ascii="Times New Roman" w:hAnsi="Times New Roman"/>
          <w:b/>
          <w:i/>
          <w:sz w:val="24"/>
          <w:szCs w:val="24"/>
          <w:shd w:val="clear" w:color="auto" w:fill="FFFFFF"/>
        </w:rPr>
        <w:t>торговый счет депо</w:t>
      </w:r>
      <w:r w:rsidR="000A3701" w:rsidRPr="008450CC">
        <w:rPr>
          <w:rFonts w:ascii="Times New Roman" w:hAnsi="Times New Roman"/>
          <w:bCs/>
          <w:iCs/>
          <w:sz w:val="24"/>
          <w:szCs w:val="24"/>
          <w:shd w:val="clear" w:color="auto" w:fill="FFFFFF"/>
        </w:rPr>
        <w:t>,</w:t>
      </w:r>
      <w:r w:rsidRPr="00014AAC">
        <w:rPr>
          <w:rFonts w:ascii="Times New Roman" w:hAnsi="Times New Roman"/>
          <w:i/>
          <w:sz w:val="24"/>
          <w:szCs w:val="24"/>
          <w:shd w:val="clear" w:color="auto" w:fill="FFFFFF"/>
        </w:rPr>
        <w:t xml:space="preserve"> </w:t>
      </w:r>
      <w:r w:rsidR="00AF63E0" w:rsidRPr="00014AAC">
        <w:rPr>
          <w:rFonts w:ascii="Times New Roman" w:hAnsi="Times New Roman"/>
          <w:sz w:val="24"/>
          <w:szCs w:val="24"/>
        </w:rPr>
        <w:t xml:space="preserve"> открываемый в соответствии со </w:t>
      </w:r>
      <w:hyperlink r:id="rId13" w:history="1">
        <w:r w:rsidR="00AF63E0" w:rsidRPr="0004674D">
          <w:rPr>
            <w:rStyle w:val="aff6"/>
            <w:rFonts w:ascii="Times New Roman" w:hAnsi="Times New Roman"/>
            <w:color w:val="auto"/>
            <w:sz w:val="24"/>
            <w:szCs w:val="24"/>
          </w:rPr>
          <w:t>статьей 15</w:t>
        </w:r>
      </w:hyperlink>
      <w:r w:rsidR="00AF63E0" w:rsidRPr="00014AAC">
        <w:rPr>
          <w:rFonts w:ascii="Times New Roman" w:hAnsi="Times New Roman"/>
          <w:sz w:val="24"/>
          <w:szCs w:val="24"/>
        </w:rPr>
        <w:t xml:space="preserve"> Федерального закона от 7 февраля 2011 года </w:t>
      </w:r>
      <w:r w:rsidR="000A3701">
        <w:rPr>
          <w:rFonts w:ascii="Times New Roman" w:hAnsi="Times New Roman"/>
          <w:sz w:val="24"/>
          <w:szCs w:val="24"/>
        </w:rPr>
        <w:t>№</w:t>
      </w:r>
      <w:r w:rsidR="00AF63E0" w:rsidRPr="00014AAC">
        <w:rPr>
          <w:rFonts w:ascii="Times New Roman" w:hAnsi="Times New Roman"/>
          <w:sz w:val="24"/>
          <w:szCs w:val="24"/>
        </w:rPr>
        <w:t> 7-ФЗ "О клиринге</w:t>
      </w:r>
      <w:r w:rsidR="0087423E">
        <w:rPr>
          <w:rFonts w:ascii="Times New Roman" w:hAnsi="Times New Roman"/>
          <w:sz w:val="24"/>
          <w:szCs w:val="24"/>
        </w:rPr>
        <w:t>,</w:t>
      </w:r>
      <w:r w:rsidR="00AF63E0" w:rsidRPr="00014AAC">
        <w:rPr>
          <w:rFonts w:ascii="Times New Roman" w:hAnsi="Times New Roman"/>
          <w:sz w:val="24"/>
          <w:szCs w:val="24"/>
        </w:rPr>
        <w:t xml:space="preserve"> клиринговой деятельности</w:t>
      </w:r>
      <w:r w:rsidR="0087423E" w:rsidRPr="0087423E">
        <w:t xml:space="preserve"> </w:t>
      </w:r>
      <w:r w:rsidR="0087423E" w:rsidRPr="0087423E">
        <w:rPr>
          <w:rFonts w:ascii="Times New Roman" w:hAnsi="Times New Roman"/>
          <w:sz w:val="24"/>
          <w:szCs w:val="24"/>
        </w:rPr>
        <w:t>и центральном контрагенте</w:t>
      </w:r>
      <w:r w:rsidR="00AF63E0" w:rsidRPr="00014AAC">
        <w:rPr>
          <w:rFonts w:ascii="Times New Roman" w:hAnsi="Times New Roman"/>
          <w:sz w:val="24"/>
          <w:szCs w:val="24"/>
        </w:rPr>
        <w:t>", которым являются торговый счет депо владельца, торговый счет депо доверительного управляющего, торговый счет депо номинального держателя, торговый счет депо иностранного номинального держателя, торговый счет депо иностранного уполномоченного держателя, торговый казначейский счет депо эмитента (лица, обязанного по ценным бумагам);</w:t>
      </w:r>
    </w:p>
    <w:p w14:paraId="48786489" w14:textId="77777777" w:rsidR="00991B84" w:rsidRDefault="00AF63E0" w:rsidP="00C35B8E">
      <w:pPr>
        <w:widowControl w:val="0"/>
        <w:numPr>
          <w:ilvl w:val="0"/>
          <w:numId w:val="6"/>
        </w:numPr>
        <w:jc w:val="both"/>
        <w:rPr>
          <w:rFonts w:ascii="Times New Roman" w:hAnsi="Times New Roman"/>
          <w:sz w:val="24"/>
          <w:szCs w:val="24"/>
        </w:rPr>
      </w:pPr>
      <w:r w:rsidRPr="0004674D">
        <w:rPr>
          <w:rFonts w:ascii="Times New Roman" w:hAnsi="Times New Roman"/>
          <w:b/>
          <w:i/>
          <w:sz w:val="24"/>
          <w:szCs w:val="24"/>
        </w:rPr>
        <w:t>счет депо инвестиционного товарищества</w:t>
      </w:r>
      <w:r w:rsidRPr="00014AAC">
        <w:rPr>
          <w:rFonts w:ascii="Times New Roman" w:hAnsi="Times New Roman"/>
          <w:sz w:val="24"/>
          <w:szCs w:val="24"/>
        </w:rPr>
        <w:t xml:space="preserve">, открываемый в соответствии со </w:t>
      </w:r>
      <w:hyperlink r:id="rId14" w:history="1">
        <w:r w:rsidRPr="0004674D">
          <w:rPr>
            <w:rStyle w:val="aff6"/>
            <w:rFonts w:ascii="Times New Roman" w:hAnsi="Times New Roman"/>
            <w:color w:val="auto"/>
            <w:sz w:val="24"/>
            <w:szCs w:val="24"/>
          </w:rPr>
          <w:t>статьей 10</w:t>
        </w:r>
      </w:hyperlink>
      <w:r w:rsidRPr="0004674D">
        <w:rPr>
          <w:rFonts w:ascii="Times New Roman" w:hAnsi="Times New Roman"/>
          <w:sz w:val="24"/>
          <w:szCs w:val="24"/>
        </w:rPr>
        <w:t xml:space="preserve"> </w:t>
      </w:r>
      <w:r w:rsidRPr="00014AAC">
        <w:rPr>
          <w:rFonts w:ascii="Times New Roman" w:hAnsi="Times New Roman"/>
          <w:sz w:val="24"/>
          <w:szCs w:val="24"/>
        </w:rPr>
        <w:t xml:space="preserve">Федерального закона от 28 ноября 2011 года </w:t>
      </w:r>
      <w:r w:rsidR="000A3701">
        <w:rPr>
          <w:rFonts w:ascii="Times New Roman" w:hAnsi="Times New Roman"/>
          <w:sz w:val="24"/>
          <w:szCs w:val="24"/>
        </w:rPr>
        <w:t>№</w:t>
      </w:r>
      <w:r w:rsidR="000A3701" w:rsidRPr="00014AAC">
        <w:rPr>
          <w:rFonts w:ascii="Times New Roman" w:hAnsi="Times New Roman"/>
          <w:sz w:val="24"/>
          <w:szCs w:val="24"/>
        </w:rPr>
        <w:t> </w:t>
      </w:r>
      <w:r w:rsidRPr="00014AAC">
        <w:rPr>
          <w:rFonts w:ascii="Times New Roman" w:hAnsi="Times New Roman"/>
          <w:sz w:val="24"/>
          <w:szCs w:val="24"/>
        </w:rPr>
        <w:t xml:space="preserve">335-ФЗ "Об инвестиционном товариществе" </w:t>
      </w:r>
    </w:p>
    <w:p w14:paraId="4DB5A965" w14:textId="77777777" w:rsidR="00986649" w:rsidRDefault="00991B84" w:rsidP="00014AAC">
      <w:pPr>
        <w:pStyle w:val="810"/>
        <w:spacing w:before="0" w:line="240" w:lineRule="auto"/>
        <w:ind w:firstLine="567"/>
        <w:jc w:val="both"/>
        <w:rPr>
          <w:szCs w:val="24"/>
          <w:lang w:val="ru-RU"/>
        </w:rPr>
      </w:pPr>
      <w:r w:rsidRPr="00014AAC">
        <w:rPr>
          <w:szCs w:val="24"/>
          <w:lang w:val="ru-RU"/>
        </w:rPr>
        <w:t xml:space="preserve">1.5.2. </w:t>
      </w:r>
      <w:r w:rsidR="00986649" w:rsidRPr="00014AAC">
        <w:rPr>
          <w:szCs w:val="24"/>
        </w:rPr>
        <w:t>Депозитарий вправе открывать иные виды счетов депо, предусмотренные федеральными законами, если порядок их открытия и ведения предусмотрен Условиями.</w:t>
      </w:r>
    </w:p>
    <w:p w14:paraId="4D3076CF" w14:textId="77777777" w:rsidR="006E50A6" w:rsidRPr="00014AAC" w:rsidRDefault="00986649" w:rsidP="00014AAC">
      <w:pPr>
        <w:pStyle w:val="810"/>
        <w:spacing w:before="0" w:line="240" w:lineRule="auto"/>
        <w:ind w:firstLine="567"/>
        <w:jc w:val="both"/>
        <w:rPr>
          <w:szCs w:val="24"/>
          <w:lang w:val="ru-RU"/>
        </w:rPr>
      </w:pPr>
      <w:r w:rsidRPr="00014AAC">
        <w:rPr>
          <w:szCs w:val="24"/>
        </w:rPr>
        <w:t>Депозитарий также может открывать иные виды счетов, которые не предназначены для учета прав на ценные бумаги</w:t>
      </w:r>
      <w:r w:rsidR="00DA74D0">
        <w:rPr>
          <w:szCs w:val="24"/>
          <w:lang w:val="ru-RU"/>
        </w:rPr>
        <w:t>:</w:t>
      </w:r>
    </w:p>
    <w:p w14:paraId="574ACB59" w14:textId="77777777" w:rsidR="00A90215" w:rsidRPr="00014AAC" w:rsidRDefault="00713561" w:rsidP="00275D34">
      <w:pPr>
        <w:numPr>
          <w:ilvl w:val="0"/>
          <w:numId w:val="9"/>
        </w:numPr>
        <w:ind w:left="426" w:firstLine="0"/>
        <w:jc w:val="both"/>
        <w:rPr>
          <w:rFonts w:ascii="Times New Roman" w:hAnsi="Times New Roman"/>
          <w:sz w:val="24"/>
          <w:szCs w:val="24"/>
        </w:rPr>
      </w:pPr>
      <w:bookmarkStart w:id="41" w:name="sub_222"/>
      <w:r w:rsidRPr="00014AAC">
        <w:rPr>
          <w:rFonts w:ascii="Times New Roman" w:hAnsi="Times New Roman"/>
          <w:b/>
          <w:i/>
          <w:sz w:val="24"/>
          <w:szCs w:val="24"/>
        </w:rPr>
        <w:t xml:space="preserve">счет неустановленных лиц </w:t>
      </w:r>
      <w:r w:rsidRPr="00014AAC">
        <w:rPr>
          <w:rFonts w:ascii="Times New Roman" w:hAnsi="Times New Roman"/>
          <w:sz w:val="24"/>
          <w:szCs w:val="24"/>
        </w:rPr>
        <w:t>предназначен для учета ценных бумаг, в отношении которых ни один из Депонентов не подал Поручение на депонирование, а также при отсутствии основания для зачисления ценных бумаг на Счет депо Депозитарий зачисляет их на Счет неустановленных лиц</w:t>
      </w:r>
      <w:r w:rsidR="00A90215" w:rsidRPr="00014AAC">
        <w:rPr>
          <w:rFonts w:ascii="Times New Roman" w:hAnsi="Times New Roman"/>
          <w:sz w:val="24"/>
          <w:szCs w:val="24"/>
        </w:rPr>
        <w:t>;</w:t>
      </w:r>
    </w:p>
    <w:bookmarkEnd w:id="41"/>
    <w:p w14:paraId="6B68019A" w14:textId="77777777" w:rsidR="00CC5024" w:rsidRPr="00CC5024" w:rsidRDefault="00A90215" w:rsidP="00275D34">
      <w:pPr>
        <w:numPr>
          <w:ilvl w:val="0"/>
          <w:numId w:val="9"/>
        </w:numPr>
        <w:ind w:left="709" w:hanging="283"/>
        <w:jc w:val="both"/>
        <w:rPr>
          <w:rFonts w:ascii="Times New Roman" w:hAnsi="Times New Roman"/>
          <w:sz w:val="24"/>
          <w:szCs w:val="24"/>
        </w:rPr>
      </w:pPr>
      <w:r w:rsidRPr="00014AAC">
        <w:rPr>
          <w:rFonts w:ascii="Times New Roman" w:hAnsi="Times New Roman"/>
          <w:b/>
          <w:i/>
          <w:sz w:val="24"/>
          <w:szCs w:val="24"/>
        </w:rPr>
        <w:t>счет брокера</w:t>
      </w:r>
      <w:r w:rsidRPr="00014AAC">
        <w:rPr>
          <w:rFonts w:ascii="Times New Roman" w:hAnsi="Times New Roman"/>
          <w:sz w:val="24"/>
          <w:szCs w:val="24"/>
        </w:rPr>
        <w:t xml:space="preserve"> </w:t>
      </w:r>
      <w:r w:rsidR="00CC5024">
        <w:rPr>
          <w:rFonts w:ascii="Times New Roman" w:hAnsi="Times New Roman"/>
          <w:sz w:val="24"/>
          <w:szCs w:val="24"/>
        </w:rPr>
        <w:t>открывается</w:t>
      </w:r>
      <w:r w:rsidR="00CC5024" w:rsidRPr="00CC5024">
        <w:rPr>
          <w:rFonts w:ascii="Times New Roman" w:hAnsi="Times New Roman"/>
          <w:sz w:val="24"/>
          <w:szCs w:val="24"/>
        </w:rPr>
        <w:t xml:space="preserve"> </w:t>
      </w:r>
      <w:r w:rsidR="00DA74D0">
        <w:rPr>
          <w:rFonts w:ascii="Times New Roman" w:hAnsi="Times New Roman"/>
          <w:sz w:val="24"/>
          <w:szCs w:val="24"/>
        </w:rPr>
        <w:t>Д</w:t>
      </w:r>
      <w:r w:rsidR="00CC5024" w:rsidRPr="00CC5024">
        <w:rPr>
          <w:rFonts w:ascii="Times New Roman" w:hAnsi="Times New Roman"/>
          <w:sz w:val="24"/>
          <w:szCs w:val="24"/>
        </w:rPr>
        <w:t>епозитарием на основании договора с брокером при соблюдении одного из следующих условий:</w:t>
      </w:r>
    </w:p>
    <w:p w14:paraId="10125CD8" w14:textId="77777777" w:rsidR="00CC5024" w:rsidRPr="00CC5024" w:rsidRDefault="00CC5024" w:rsidP="00CA7589">
      <w:pPr>
        <w:ind w:left="1146"/>
        <w:jc w:val="both"/>
        <w:rPr>
          <w:rFonts w:ascii="Times New Roman" w:hAnsi="Times New Roman"/>
          <w:sz w:val="24"/>
          <w:szCs w:val="24"/>
        </w:rPr>
      </w:pPr>
      <w:r>
        <w:rPr>
          <w:rFonts w:ascii="Times New Roman" w:hAnsi="Times New Roman"/>
          <w:sz w:val="24"/>
          <w:szCs w:val="24"/>
        </w:rPr>
        <w:t>- Д</w:t>
      </w:r>
      <w:r w:rsidRPr="00CC5024">
        <w:rPr>
          <w:rFonts w:ascii="Times New Roman" w:hAnsi="Times New Roman"/>
          <w:sz w:val="24"/>
          <w:szCs w:val="24"/>
        </w:rPr>
        <w:t xml:space="preserve">епозитарию должен быть открыт лицевой счет номинального держателя в реестре владельцев ценных бумаг, на который будут зачислены ценные бумаги при их размещении брокером, при учете </w:t>
      </w:r>
      <w:r w:rsidR="00DA74D0">
        <w:rPr>
          <w:rFonts w:ascii="Times New Roman" w:hAnsi="Times New Roman"/>
          <w:sz w:val="24"/>
          <w:szCs w:val="24"/>
        </w:rPr>
        <w:t>Д</w:t>
      </w:r>
      <w:r w:rsidRPr="00CC5024">
        <w:rPr>
          <w:rFonts w:ascii="Times New Roman" w:hAnsi="Times New Roman"/>
          <w:sz w:val="24"/>
          <w:szCs w:val="24"/>
        </w:rPr>
        <w:t>епозитарием прав на ценные бумаги, права на которые учитываются в реестре владельцев ценных бумаг;</w:t>
      </w:r>
    </w:p>
    <w:p w14:paraId="2B809387" w14:textId="77777777" w:rsidR="00CC5024" w:rsidRDefault="00CC5024" w:rsidP="00CA7589">
      <w:pPr>
        <w:ind w:left="1146"/>
        <w:jc w:val="both"/>
        <w:rPr>
          <w:rFonts w:ascii="Times New Roman" w:hAnsi="Times New Roman"/>
          <w:sz w:val="24"/>
          <w:szCs w:val="24"/>
        </w:rPr>
      </w:pPr>
      <w:r>
        <w:rPr>
          <w:rFonts w:ascii="Times New Roman" w:hAnsi="Times New Roman"/>
          <w:sz w:val="24"/>
          <w:szCs w:val="24"/>
        </w:rPr>
        <w:t>- Д</w:t>
      </w:r>
      <w:r w:rsidRPr="00CC5024">
        <w:rPr>
          <w:rFonts w:ascii="Times New Roman" w:hAnsi="Times New Roman"/>
          <w:sz w:val="24"/>
          <w:szCs w:val="24"/>
        </w:rPr>
        <w:t xml:space="preserve">епозитарию должен быть открыт счет депо номинального держателя в депозитарии, осуществляющем обязательное централизованное хранение ценных бумаг (централизованный учет прав на ценные бумаги), на который ценные бумаги будут зачислены при их размещении брокером, при учете депозитарием прав на </w:t>
      </w:r>
      <w:r w:rsidRPr="00CC5024">
        <w:rPr>
          <w:rFonts w:ascii="Times New Roman" w:hAnsi="Times New Roman"/>
          <w:sz w:val="24"/>
          <w:szCs w:val="24"/>
        </w:rPr>
        <w:lastRenderedPageBreak/>
        <w:t>ценные бумаги, в отношении которых обязательное централизованное хранение (централизованный учет прав на которые) осуществляется иным депозитарием.</w:t>
      </w:r>
    </w:p>
    <w:p w14:paraId="7EA85956" w14:textId="77777777" w:rsidR="00CC5024" w:rsidRDefault="00CC5024" w:rsidP="008450CC">
      <w:pPr>
        <w:ind w:left="426"/>
        <w:jc w:val="both"/>
        <w:rPr>
          <w:rFonts w:ascii="Times New Roman" w:hAnsi="Times New Roman"/>
          <w:sz w:val="24"/>
          <w:szCs w:val="24"/>
        </w:rPr>
      </w:pPr>
      <w:r w:rsidRPr="00CC5024">
        <w:rPr>
          <w:rFonts w:ascii="Times New Roman" w:hAnsi="Times New Roman"/>
          <w:sz w:val="24"/>
          <w:szCs w:val="24"/>
        </w:rPr>
        <w:t xml:space="preserve">Депозитарий должен учитывать на счете брокера исключительно эмиссионные ценные бумаги, в отношении которых брокер </w:t>
      </w:r>
      <w:r>
        <w:rPr>
          <w:rFonts w:ascii="Times New Roman" w:hAnsi="Times New Roman"/>
          <w:sz w:val="24"/>
          <w:szCs w:val="24"/>
        </w:rPr>
        <w:t>оказывает услуги по размещению.</w:t>
      </w:r>
    </w:p>
    <w:p w14:paraId="1B783A65" w14:textId="77777777" w:rsidR="00A90215" w:rsidRPr="00014AAC" w:rsidRDefault="00CC5024" w:rsidP="008450CC">
      <w:pPr>
        <w:ind w:left="426"/>
        <w:jc w:val="both"/>
        <w:rPr>
          <w:rFonts w:ascii="Times New Roman" w:hAnsi="Times New Roman"/>
          <w:sz w:val="24"/>
          <w:szCs w:val="24"/>
        </w:rPr>
      </w:pPr>
      <w:r w:rsidRPr="00CC5024">
        <w:rPr>
          <w:rFonts w:ascii="Times New Roman" w:hAnsi="Times New Roman"/>
          <w:sz w:val="24"/>
          <w:szCs w:val="24"/>
        </w:rPr>
        <w:t xml:space="preserve">Депозитарий </w:t>
      </w:r>
      <w:r>
        <w:rPr>
          <w:rFonts w:ascii="Times New Roman" w:hAnsi="Times New Roman"/>
          <w:sz w:val="24"/>
          <w:szCs w:val="24"/>
        </w:rPr>
        <w:t>уведомляет</w:t>
      </w:r>
      <w:r w:rsidRPr="00CC5024">
        <w:rPr>
          <w:rFonts w:ascii="Times New Roman" w:hAnsi="Times New Roman"/>
          <w:sz w:val="24"/>
          <w:szCs w:val="24"/>
        </w:rPr>
        <w:t xml:space="preserve"> брокера об открытии ему счета брокера путем направления регистрируемого почтового отправления, если иной способ взаимодействия с брокером не установлен договором </w:t>
      </w:r>
      <w:r>
        <w:rPr>
          <w:rFonts w:ascii="Times New Roman" w:hAnsi="Times New Roman"/>
          <w:sz w:val="24"/>
          <w:szCs w:val="24"/>
        </w:rPr>
        <w:t>Д</w:t>
      </w:r>
      <w:r w:rsidRPr="00CC5024">
        <w:rPr>
          <w:rFonts w:ascii="Times New Roman" w:hAnsi="Times New Roman"/>
          <w:sz w:val="24"/>
          <w:szCs w:val="24"/>
        </w:rPr>
        <w:t>епозитария с ним</w:t>
      </w:r>
      <w:r w:rsidR="00A90215" w:rsidRPr="00014AAC">
        <w:rPr>
          <w:rFonts w:ascii="Times New Roman" w:hAnsi="Times New Roman"/>
          <w:sz w:val="24"/>
          <w:szCs w:val="24"/>
        </w:rPr>
        <w:t>;</w:t>
      </w:r>
    </w:p>
    <w:p w14:paraId="6E64FBCC" w14:textId="77777777" w:rsidR="00A90215" w:rsidRPr="00014AAC" w:rsidRDefault="00A90215" w:rsidP="00275D34">
      <w:pPr>
        <w:numPr>
          <w:ilvl w:val="0"/>
          <w:numId w:val="9"/>
        </w:numPr>
        <w:ind w:left="426" w:firstLine="0"/>
        <w:jc w:val="both"/>
        <w:rPr>
          <w:rFonts w:ascii="Times New Roman" w:hAnsi="Times New Roman"/>
          <w:sz w:val="24"/>
          <w:szCs w:val="24"/>
        </w:rPr>
      </w:pPr>
      <w:bookmarkStart w:id="42" w:name="sub_226"/>
      <w:r w:rsidRPr="00014AAC">
        <w:rPr>
          <w:rFonts w:ascii="Times New Roman" w:hAnsi="Times New Roman"/>
          <w:b/>
          <w:i/>
          <w:sz w:val="24"/>
          <w:szCs w:val="24"/>
        </w:rPr>
        <w:t>счет ценных бумаг депонентов</w:t>
      </w:r>
      <w:r w:rsidR="00B3585A" w:rsidRPr="00014AAC">
        <w:rPr>
          <w:rFonts w:ascii="Times New Roman" w:hAnsi="Times New Roman"/>
          <w:b/>
          <w:i/>
          <w:sz w:val="24"/>
          <w:szCs w:val="24"/>
        </w:rPr>
        <w:t xml:space="preserve"> </w:t>
      </w:r>
      <w:r w:rsidR="00B3585A" w:rsidRPr="00014AAC">
        <w:rPr>
          <w:rFonts w:ascii="Times New Roman" w:hAnsi="Times New Roman"/>
          <w:sz w:val="24"/>
          <w:szCs w:val="24"/>
        </w:rPr>
        <w:t xml:space="preserve">открывается </w:t>
      </w:r>
      <w:r w:rsidR="009107A2">
        <w:rPr>
          <w:rFonts w:ascii="Times New Roman" w:hAnsi="Times New Roman"/>
          <w:sz w:val="24"/>
          <w:szCs w:val="24"/>
        </w:rPr>
        <w:t>Д</w:t>
      </w:r>
      <w:r w:rsidR="00B3585A" w:rsidRPr="00014AAC">
        <w:rPr>
          <w:rFonts w:ascii="Times New Roman" w:hAnsi="Times New Roman"/>
          <w:sz w:val="24"/>
          <w:szCs w:val="24"/>
        </w:rPr>
        <w:t xml:space="preserve">епозитарием при открытии ему счета депозитария. Основанием для открытия счета ценных бумаг депонентов является принятие </w:t>
      </w:r>
      <w:r w:rsidR="009107A2">
        <w:rPr>
          <w:rFonts w:ascii="Times New Roman" w:hAnsi="Times New Roman"/>
          <w:sz w:val="24"/>
          <w:szCs w:val="24"/>
        </w:rPr>
        <w:t>Д</w:t>
      </w:r>
      <w:r w:rsidR="00B3585A" w:rsidRPr="00014AAC">
        <w:rPr>
          <w:rFonts w:ascii="Times New Roman" w:hAnsi="Times New Roman"/>
          <w:sz w:val="24"/>
          <w:szCs w:val="24"/>
        </w:rPr>
        <w:t>епозитарием документов, подтверждающих открытие ему соотве</w:t>
      </w:r>
      <w:r w:rsidR="005C3425">
        <w:rPr>
          <w:rFonts w:ascii="Times New Roman" w:hAnsi="Times New Roman"/>
          <w:sz w:val="24"/>
          <w:szCs w:val="24"/>
        </w:rPr>
        <w:t>т</w:t>
      </w:r>
      <w:r w:rsidR="00B3585A" w:rsidRPr="00014AAC">
        <w:rPr>
          <w:rFonts w:ascii="Times New Roman" w:hAnsi="Times New Roman"/>
          <w:sz w:val="24"/>
          <w:szCs w:val="24"/>
        </w:rPr>
        <w:t>ствующего счета депозитария</w:t>
      </w:r>
      <w:r w:rsidRPr="00014AAC">
        <w:rPr>
          <w:rFonts w:ascii="Times New Roman" w:hAnsi="Times New Roman"/>
          <w:sz w:val="24"/>
          <w:szCs w:val="24"/>
        </w:rPr>
        <w:t>;</w:t>
      </w:r>
    </w:p>
    <w:bookmarkEnd w:id="42"/>
    <w:p w14:paraId="331CA969" w14:textId="77777777" w:rsidR="00032BF7" w:rsidRPr="00014AAC" w:rsidRDefault="00A90215" w:rsidP="00275D34">
      <w:pPr>
        <w:numPr>
          <w:ilvl w:val="0"/>
          <w:numId w:val="9"/>
        </w:numPr>
        <w:ind w:left="426" w:firstLine="0"/>
        <w:jc w:val="both"/>
        <w:rPr>
          <w:rFonts w:ascii="Times New Roman" w:hAnsi="Times New Roman"/>
          <w:sz w:val="24"/>
          <w:szCs w:val="24"/>
        </w:rPr>
      </w:pPr>
      <w:r w:rsidRPr="00014AAC">
        <w:rPr>
          <w:rFonts w:ascii="Times New Roman" w:hAnsi="Times New Roman"/>
          <w:b/>
          <w:i/>
          <w:sz w:val="24"/>
          <w:szCs w:val="24"/>
        </w:rPr>
        <w:t>обеспечительный счет ценных бумаг депонентов</w:t>
      </w:r>
      <w:r w:rsidR="00032BF7" w:rsidRPr="00014AAC">
        <w:rPr>
          <w:rFonts w:ascii="Times New Roman" w:hAnsi="Times New Roman"/>
          <w:b/>
          <w:i/>
          <w:sz w:val="24"/>
          <w:szCs w:val="24"/>
        </w:rPr>
        <w:t xml:space="preserve"> </w:t>
      </w:r>
      <w:r w:rsidR="00032BF7" w:rsidRPr="00014AAC">
        <w:rPr>
          <w:rFonts w:ascii="Times New Roman" w:hAnsi="Times New Roman"/>
          <w:sz w:val="24"/>
          <w:szCs w:val="24"/>
        </w:rPr>
        <w:t>открывается</w:t>
      </w:r>
      <w:r w:rsidR="009107A2">
        <w:rPr>
          <w:rFonts w:ascii="Times New Roman" w:hAnsi="Times New Roman"/>
          <w:sz w:val="24"/>
          <w:szCs w:val="24"/>
        </w:rPr>
        <w:t xml:space="preserve"> Депозитарием</w:t>
      </w:r>
      <w:r w:rsidR="00032BF7" w:rsidRPr="00014AAC">
        <w:rPr>
          <w:rFonts w:ascii="Times New Roman" w:hAnsi="Times New Roman"/>
          <w:b/>
          <w:i/>
          <w:sz w:val="24"/>
          <w:szCs w:val="24"/>
        </w:rPr>
        <w:t xml:space="preserve"> </w:t>
      </w:r>
      <w:r w:rsidR="00032BF7" w:rsidRPr="00014AAC">
        <w:rPr>
          <w:rFonts w:ascii="Times New Roman" w:hAnsi="Times New Roman"/>
          <w:sz w:val="24"/>
          <w:szCs w:val="24"/>
        </w:rPr>
        <w:t xml:space="preserve">при открытии ему торгового счета депо номинального держателя либо субсчета депо номинального держателя. Основанием для открытия обеспечительного счета ценных бумаг депонентов является принятие </w:t>
      </w:r>
      <w:r w:rsidR="009107A2">
        <w:rPr>
          <w:rFonts w:ascii="Times New Roman" w:hAnsi="Times New Roman"/>
          <w:sz w:val="24"/>
          <w:szCs w:val="24"/>
        </w:rPr>
        <w:t>Д</w:t>
      </w:r>
      <w:r w:rsidR="00032BF7" w:rsidRPr="00014AAC">
        <w:rPr>
          <w:rFonts w:ascii="Times New Roman" w:hAnsi="Times New Roman"/>
          <w:sz w:val="24"/>
          <w:szCs w:val="24"/>
        </w:rPr>
        <w:t>епозитарием документов, подтверждающих открытие ему торгового счета депо номинального держателя, либо субсчета депо номинального держателя</w:t>
      </w:r>
      <w:r w:rsidRPr="00014AAC">
        <w:rPr>
          <w:rFonts w:ascii="Times New Roman" w:hAnsi="Times New Roman"/>
          <w:sz w:val="24"/>
          <w:szCs w:val="24"/>
        </w:rPr>
        <w:t>;</w:t>
      </w:r>
    </w:p>
    <w:p w14:paraId="6D9BF4FD" w14:textId="77777777" w:rsidR="00387AE5" w:rsidRDefault="00A90215" w:rsidP="00275D34">
      <w:pPr>
        <w:numPr>
          <w:ilvl w:val="0"/>
          <w:numId w:val="9"/>
        </w:numPr>
        <w:ind w:left="426" w:firstLine="0"/>
        <w:jc w:val="both"/>
        <w:rPr>
          <w:rFonts w:ascii="Times New Roman" w:hAnsi="Times New Roman"/>
          <w:sz w:val="24"/>
          <w:szCs w:val="24"/>
        </w:rPr>
      </w:pPr>
      <w:r w:rsidRPr="00014AAC">
        <w:rPr>
          <w:rFonts w:ascii="Times New Roman" w:hAnsi="Times New Roman"/>
          <w:b/>
          <w:i/>
          <w:sz w:val="24"/>
          <w:szCs w:val="24"/>
        </w:rPr>
        <w:t>счет документарных ценных бумаг</w:t>
      </w:r>
      <w:r w:rsidR="00032BF7" w:rsidRPr="00014AAC">
        <w:rPr>
          <w:rFonts w:ascii="Times New Roman" w:hAnsi="Times New Roman"/>
          <w:sz w:val="24"/>
          <w:szCs w:val="24"/>
        </w:rPr>
        <w:t xml:space="preserve"> </w:t>
      </w:r>
      <w:r w:rsidR="00B64CDE">
        <w:rPr>
          <w:rFonts w:ascii="Times New Roman" w:hAnsi="Times New Roman"/>
          <w:sz w:val="24"/>
          <w:szCs w:val="24"/>
        </w:rPr>
        <w:t xml:space="preserve">- </w:t>
      </w:r>
      <w:r w:rsidR="00B64CDE" w:rsidRPr="00B64CDE">
        <w:rPr>
          <w:rFonts w:ascii="Times New Roman" w:hAnsi="Times New Roman"/>
          <w:sz w:val="24"/>
          <w:szCs w:val="24"/>
        </w:rPr>
        <w:t xml:space="preserve">счет, предназначенный для учета переданных </w:t>
      </w:r>
      <w:r w:rsidR="009107A2">
        <w:rPr>
          <w:rFonts w:ascii="Times New Roman" w:hAnsi="Times New Roman"/>
          <w:sz w:val="24"/>
          <w:szCs w:val="24"/>
        </w:rPr>
        <w:t>Д</w:t>
      </w:r>
      <w:r w:rsidR="00B64CDE" w:rsidRPr="00B64CDE">
        <w:rPr>
          <w:rFonts w:ascii="Times New Roman" w:hAnsi="Times New Roman"/>
          <w:sz w:val="24"/>
          <w:szCs w:val="24"/>
        </w:rPr>
        <w:t>епозитарию для обездвижения документарных ценных бумаг, за исключением документарных ценных бумаг с обязательным централизованным хранением</w:t>
      </w:r>
      <w:r w:rsidR="009107A2">
        <w:rPr>
          <w:rFonts w:ascii="Times New Roman" w:hAnsi="Times New Roman"/>
          <w:sz w:val="24"/>
          <w:szCs w:val="24"/>
        </w:rPr>
        <w:t>;</w:t>
      </w:r>
      <w:r w:rsidR="00032BF7" w:rsidRPr="00014AAC">
        <w:rPr>
          <w:rFonts w:ascii="Times New Roman" w:hAnsi="Times New Roman"/>
          <w:sz w:val="24"/>
          <w:szCs w:val="24"/>
        </w:rPr>
        <w:t xml:space="preserve"> </w:t>
      </w:r>
    </w:p>
    <w:p w14:paraId="13127191" w14:textId="77777777" w:rsidR="002422F1" w:rsidRDefault="00387AE5" w:rsidP="00275D34">
      <w:pPr>
        <w:numPr>
          <w:ilvl w:val="0"/>
          <w:numId w:val="9"/>
        </w:numPr>
        <w:ind w:left="426" w:firstLine="0"/>
        <w:jc w:val="both"/>
        <w:rPr>
          <w:rFonts w:ascii="Times New Roman" w:hAnsi="Times New Roman"/>
          <w:sz w:val="24"/>
          <w:szCs w:val="24"/>
        </w:rPr>
      </w:pPr>
      <w:r w:rsidRPr="00387AE5">
        <w:rPr>
          <w:rFonts w:ascii="Times New Roman" w:hAnsi="Times New Roman"/>
          <w:b/>
          <w:i/>
          <w:sz w:val="24"/>
          <w:szCs w:val="24"/>
        </w:rPr>
        <w:t>счет хранения бездокументарных ценных бумаг</w:t>
      </w:r>
      <w:r w:rsidRPr="00387AE5">
        <w:rPr>
          <w:rFonts w:ascii="Times New Roman" w:hAnsi="Times New Roman"/>
          <w:sz w:val="24"/>
          <w:szCs w:val="24"/>
        </w:rPr>
        <w:t xml:space="preserve"> </w:t>
      </w:r>
      <w:r w:rsidR="009107A2">
        <w:rPr>
          <w:rFonts w:ascii="Times New Roman" w:hAnsi="Times New Roman"/>
          <w:sz w:val="24"/>
          <w:szCs w:val="24"/>
        </w:rPr>
        <w:t>-</w:t>
      </w:r>
      <w:r w:rsidR="00B64CDE">
        <w:rPr>
          <w:rFonts w:ascii="Times New Roman" w:hAnsi="Times New Roman"/>
          <w:sz w:val="24"/>
          <w:szCs w:val="24"/>
        </w:rPr>
        <w:t xml:space="preserve"> счет, </w:t>
      </w:r>
      <w:r w:rsidRPr="00387AE5">
        <w:rPr>
          <w:rFonts w:ascii="Times New Roman" w:hAnsi="Times New Roman"/>
          <w:sz w:val="24"/>
          <w:szCs w:val="24"/>
        </w:rPr>
        <w:t xml:space="preserve">предназначенный для учета электронных документов, хранение которых осуществляет </w:t>
      </w:r>
      <w:r w:rsidR="009107A2">
        <w:rPr>
          <w:rFonts w:ascii="Times New Roman" w:hAnsi="Times New Roman"/>
          <w:sz w:val="24"/>
          <w:szCs w:val="24"/>
        </w:rPr>
        <w:t>Д</w:t>
      </w:r>
      <w:r w:rsidRPr="00387AE5">
        <w:rPr>
          <w:rFonts w:ascii="Times New Roman" w:hAnsi="Times New Roman"/>
          <w:sz w:val="24"/>
          <w:szCs w:val="24"/>
        </w:rPr>
        <w:t>епозитарий, закрепляющих права по бездокументарным ценным бумагам.</w:t>
      </w:r>
      <w:r w:rsidR="002422F1">
        <w:rPr>
          <w:rFonts w:ascii="Times New Roman" w:hAnsi="Times New Roman"/>
          <w:sz w:val="24"/>
          <w:szCs w:val="24"/>
        </w:rPr>
        <w:t xml:space="preserve"> </w:t>
      </w:r>
    </w:p>
    <w:p w14:paraId="459B91A1" w14:textId="77777777" w:rsidR="008159A0"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 xml:space="preserve">1.5.3. </w:t>
      </w:r>
      <w:r w:rsidR="008159A0" w:rsidRPr="00F01D1E">
        <w:rPr>
          <w:rFonts w:ascii="Times New Roman" w:hAnsi="Times New Roman"/>
          <w:i/>
          <w:sz w:val="24"/>
          <w:szCs w:val="24"/>
        </w:rPr>
        <w:t>Счет ценных бумаг депонентов</w:t>
      </w:r>
      <w:r w:rsidR="008159A0" w:rsidRPr="00014AAC">
        <w:rPr>
          <w:rFonts w:ascii="Times New Roman" w:hAnsi="Times New Roman"/>
          <w:sz w:val="24"/>
          <w:szCs w:val="24"/>
        </w:rPr>
        <w:t xml:space="preserve"> открывается в отношении одного счета депозитария и должен содержать:</w:t>
      </w:r>
    </w:p>
    <w:p w14:paraId="7C2EB20A" w14:textId="77777777" w:rsidR="008159A0" w:rsidRPr="008450CC" w:rsidRDefault="008159A0" w:rsidP="00275D34">
      <w:pPr>
        <w:pStyle w:val="aff1"/>
        <w:numPr>
          <w:ilvl w:val="0"/>
          <w:numId w:val="33"/>
        </w:numPr>
        <w:spacing w:after="0" w:line="240" w:lineRule="auto"/>
        <w:ind w:left="709" w:hanging="357"/>
        <w:jc w:val="both"/>
        <w:rPr>
          <w:rFonts w:ascii="Times New Roman" w:hAnsi="Times New Roman"/>
          <w:sz w:val="24"/>
          <w:szCs w:val="24"/>
        </w:rPr>
      </w:pPr>
      <w:r w:rsidRPr="008450CC">
        <w:rPr>
          <w:rFonts w:ascii="Times New Roman" w:hAnsi="Times New Roman"/>
          <w:sz w:val="24"/>
          <w:szCs w:val="24"/>
        </w:rPr>
        <w:t>номер счета депозитария;</w:t>
      </w:r>
    </w:p>
    <w:p w14:paraId="267120B2" w14:textId="77777777" w:rsidR="008159A0" w:rsidRPr="008450CC" w:rsidRDefault="008159A0" w:rsidP="00275D34">
      <w:pPr>
        <w:pStyle w:val="aff1"/>
        <w:numPr>
          <w:ilvl w:val="0"/>
          <w:numId w:val="33"/>
        </w:numPr>
        <w:spacing w:after="0" w:line="240" w:lineRule="auto"/>
        <w:ind w:left="709" w:hanging="357"/>
        <w:jc w:val="both"/>
        <w:rPr>
          <w:rFonts w:ascii="Times New Roman" w:hAnsi="Times New Roman"/>
          <w:sz w:val="24"/>
          <w:szCs w:val="24"/>
        </w:rPr>
      </w:pPr>
      <w:r w:rsidRPr="008450CC">
        <w:rPr>
          <w:rFonts w:ascii="Times New Roman" w:hAnsi="Times New Roman"/>
          <w:sz w:val="24"/>
          <w:szCs w:val="24"/>
        </w:rPr>
        <w:t>полное фирменное наименование эмитента ценных бумаг, если указанный счет депозитария открыт в реестре владельцев ценных бумаг этого эмитента, либо его международный код идентификации;</w:t>
      </w:r>
    </w:p>
    <w:p w14:paraId="5D001844" w14:textId="77777777" w:rsidR="008159A0" w:rsidRPr="008450CC" w:rsidRDefault="008159A0" w:rsidP="00275D34">
      <w:pPr>
        <w:pStyle w:val="aff1"/>
        <w:numPr>
          <w:ilvl w:val="0"/>
          <w:numId w:val="33"/>
        </w:numPr>
        <w:spacing w:after="0" w:line="240" w:lineRule="auto"/>
        <w:ind w:left="709" w:hanging="357"/>
        <w:jc w:val="both"/>
        <w:rPr>
          <w:rFonts w:ascii="Times New Roman" w:hAnsi="Times New Roman"/>
          <w:sz w:val="24"/>
          <w:szCs w:val="24"/>
        </w:rPr>
      </w:pPr>
      <w:r w:rsidRPr="008450CC">
        <w:rPr>
          <w:rFonts w:ascii="Times New Roman" w:hAnsi="Times New Roman"/>
          <w:sz w:val="24"/>
          <w:szCs w:val="24"/>
        </w:rPr>
        <w:t>полное фирменное наименование депозитария (иностранной организации, осуществляющей учет прав на ценные бумаги), открывшего (открывшей) указанный счет депозитария, либо его (ее) международный код идентификации.</w:t>
      </w:r>
    </w:p>
    <w:p w14:paraId="67AFCD1B" w14:textId="77777777" w:rsidR="00991B84"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 xml:space="preserve">1.5.4. </w:t>
      </w:r>
      <w:r w:rsidR="00991B84" w:rsidRPr="00A04B53">
        <w:rPr>
          <w:rFonts w:ascii="Times New Roman" w:hAnsi="Times New Roman"/>
          <w:i/>
          <w:sz w:val="24"/>
          <w:szCs w:val="24"/>
        </w:rPr>
        <w:t>Обеспечительный счет ценных бумаг</w:t>
      </w:r>
      <w:r w:rsidR="00991B84" w:rsidRPr="00F01D1E">
        <w:rPr>
          <w:rFonts w:ascii="Times New Roman" w:hAnsi="Times New Roman"/>
          <w:sz w:val="24"/>
          <w:szCs w:val="24"/>
        </w:rPr>
        <w:t xml:space="preserve"> депонентов</w:t>
      </w:r>
      <w:r w:rsidR="00991B84" w:rsidRPr="00014AAC">
        <w:rPr>
          <w:rFonts w:ascii="Times New Roman" w:hAnsi="Times New Roman"/>
          <w:sz w:val="24"/>
          <w:szCs w:val="24"/>
        </w:rPr>
        <w:t xml:space="preserve"> открывается в отношении одного торгового счета депо номинального держателя или одного субсчета депо номинального держателя и должен содержать следующую информацию:</w:t>
      </w:r>
    </w:p>
    <w:p w14:paraId="5E5C6DEE" w14:textId="77777777" w:rsidR="00991B84" w:rsidRPr="008450CC" w:rsidRDefault="00991B84" w:rsidP="00275D34">
      <w:pPr>
        <w:pStyle w:val="aff1"/>
        <w:numPr>
          <w:ilvl w:val="0"/>
          <w:numId w:val="34"/>
        </w:numPr>
        <w:spacing w:after="0" w:line="240" w:lineRule="auto"/>
        <w:ind w:left="709"/>
        <w:jc w:val="both"/>
        <w:rPr>
          <w:rFonts w:ascii="Times New Roman" w:hAnsi="Times New Roman"/>
          <w:sz w:val="24"/>
          <w:szCs w:val="24"/>
        </w:rPr>
      </w:pPr>
      <w:r w:rsidRPr="008450CC">
        <w:rPr>
          <w:rFonts w:ascii="Times New Roman" w:hAnsi="Times New Roman"/>
          <w:sz w:val="24"/>
          <w:szCs w:val="24"/>
        </w:rPr>
        <w:t>номер торгового счета депо номинального держателя или субсчета депо номинального держателя; в случае открытия обеспечительного счета ценных бумаг депонентов в отношении субсчета депо номинального держателя указывается также номер клирингового счета, к которому открыт указанный субсчет депо номинального держателя;</w:t>
      </w:r>
    </w:p>
    <w:p w14:paraId="1AF23D99" w14:textId="77777777" w:rsidR="00991B84" w:rsidRPr="008450CC" w:rsidRDefault="00991B84" w:rsidP="00275D34">
      <w:pPr>
        <w:pStyle w:val="aff1"/>
        <w:numPr>
          <w:ilvl w:val="0"/>
          <w:numId w:val="34"/>
        </w:numPr>
        <w:spacing w:after="0" w:line="240" w:lineRule="auto"/>
        <w:ind w:left="709"/>
        <w:jc w:val="both"/>
        <w:rPr>
          <w:rFonts w:ascii="Times New Roman" w:hAnsi="Times New Roman"/>
          <w:sz w:val="24"/>
          <w:szCs w:val="24"/>
        </w:rPr>
      </w:pPr>
      <w:r w:rsidRPr="008450CC">
        <w:rPr>
          <w:rFonts w:ascii="Times New Roman" w:hAnsi="Times New Roman"/>
          <w:sz w:val="24"/>
          <w:szCs w:val="24"/>
        </w:rPr>
        <w:t>полное фирменное наименование депозитария, открывшего указанный торговый счет депо номинального держателя или субсчет депо номинального держателя, либо его международный код идентификации;</w:t>
      </w:r>
    </w:p>
    <w:p w14:paraId="5A31CCE7" w14:textId="77777777" w:rsidR="00991B84" w:rsidRPr="008450CC" w:rsidRDefault="00991B84" w:rsidP="00275D34">
      <w:pPr>
        <w:pStyle w:val="aff1"/>
        <w:numPr>
          <w:ilvl w:val="0"/>
          <w:numId w:val="34"/>
        </w:numPr>
        <w:spacing w:after="0" w:line="240" w:lineRule="auto"/>
        <w:ind w:left="709" w:hanging="357"/>
        <w:jc w:val="both"/>
        <w:rPr>
          <w:rFonts w:ascii="Times New Roman" w:hAnsi="Times New Roman"/>
          <w:sz w:val="24"/>
          <w:szCs w:val="24"/>
        </w:rPr>
      </w:pPr>
      <w:r w:rsidRPr="008450CC">
        <w:rPr>
          <w:rFonts w:ascii="Times New Roman" w:hAnsi="Times New Roman"/>
          <w:sz w:val="24"/>
          <w:szCs w:val="24"/>
        </w:rPr>
        <w:t>полное фирменное наименование клиринговой организации, на основании распоряжения или с согласия которой осуществляются операции по указанному торговому счету депо номинального держателя или субсчету депо номинального держателя, либо ее международный код идентификации.</w:t>
      </w:r>
    </w:p>
    <w:p w14:paraId="438EAE35" w14:textId="77777777" w:rsidR="00437285" w:rsidRDefault="00437285" w:rsidP="00014AAC">
      <w:pPr>
        <w:ind w:left="426"/>
        <w:jc w:val="both"/>
        <w:rPr>
          <w:rFonts w:ascii="Times New Roman" w:hAnsi="Times New Roman"/>
          <w:sz w:val="24"/>
          <w:szCs w:val="24"/>
        </w:rPr>
      </w:pPr>
      <w:r>
        <w:rPr>
          <w:rFonts w:ascii="Times New Roman" w:hAnsi="Times New Roman"/>
          <w:sz w:val="24"/>
          <w:szCs w:val="24"/>
        </w:rPr>
        <w:t xml:space="preserve">1.5.5. </w:t>
      </w:r>
      <w:r w:rsidRPr="000A1664">
        <w:rPr>
          <w:rFonts w:ascii="Times New Roman" w:hAnsi="Times New Roman"/>
          <w:i/>
          <w:sz w:val="24"/>
          <w:szCs w:val="24"/>
        </w:rPr>
        <w:t>Счет хранения бездокументарных ценных бумаг</w:t>
      </w:r>
      <w:r w:rsidRPr="002422F1">
        <w:rPr>
          <w:rFonts w:ascii="Times New Roman" w:hAnsi="Times New Roman"/>
          <w:sz w:val="24"/>
          <w:szCs w:val="24"/>
        </w:rPr>
        <w:t xml:space="preserve"> </w:t>
      </w:r>
      <w:r w:rsidR="00FE3098">
        <w:rPr>
          <w:rFonts w:ascii="Times New Roman" w:hAnsi="Times New Roman"/>
          <w:sz w:val="24"/>
          <w:szCs w:val="24"/>
        </w:rPr>
        <w:t>открывается</w:t>
      </w:r>
      <w:r w:rsidRPr="002422F1">
        <w:rPr>
          <w:rFonts w:ascii="Times New Roman" w:hAnsi="Times New Roman"/>
          <w:sz w:val="24"/>
          <w:szCs w:val="24"/>
        </w:rPr>
        <w:t xml:space="preserve"> </w:t>
      </w:r>
      <w:r w:rsidR="009107A2">
        <w:rPr>
          <w:rFonts w:ascii="Times New Roman" w:hAnsi="Times New Roman"/>
          <w:sz w:val="24"/>
          <w:szCs w:val="24"/>
        </w:rPr>
        <w:t>Д</w:t>
      </w:r>
      <w:r w:rsidRPr="002422F1">
        <w:rPr>
          <w:rFonts w:ascii="Times New Roman" w:hAnsi="Times New Roman"/>
          <w:sz w:val="24"/>
          <w:szCs w:val="24"/>
        </w:rPr>
        <w:t xml:space="preserve">епозитарием при получении электронной закладной на хранение от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 (далее - </w:t>
      </w:r>
      <w:r w:rsidRPr="002422F1">
        <w:rPr>
          <w:rFonts w:ascii="Times New Roman" w:hAnsi="Times New Roman"/>
          <w:sz w:val="24"/>
          <w:szCs w:val="24"/>
        </w:rPr>
        <w:lastRenderedPageBreak/>
        <w:t xml:space="preserve">орган регистрации прав), в соответствии с пунктом 3 статьи 13.3 Федерального закона от 16 июля 1998 года </w:t>
      </w:r>
      <w:r w:rsidR="009107A2">
        <w:rPr>
          <w:rFonts w:ascii="Times New Roman" w:hAnsi="Times New Roman"/>
          <w:sz w:val="24"/>
          <w:szCs w:val="24"/>
        </w:rPr>
        <w:t>№</w:t>
      </w:r>
      <w:r w:rsidR="009107A2" w:rsidRPr="002422F1">
        <w:rPr>
          <w:rFonts w:ascii="Times New Roman" w:hAnsi="Times New Roman"/>
          <w:sz w:val="24"/>
          <w:szCs w:val="24"/>
        </w:rPr>
        <w:t xml:space="preserve"> </w:t>
      </w:r>
      <w:r w:rsidRPr="002422F1">
        <w:rPr>
          <w:rFonts w:ascii="Times New Roman" w:hAnsi="Times New Roman"/>
          <w:sz w:val="24"/>
          <w:szCs w:val="24"/>
        </w:rPr>
        <w:t>102-ФЗ "Об ипотеке (залоге недвижимости)" (далее - Федеральный закон "Об ипотеке (залоге недвижимости)") или другого депозитария в соответствии со статьей 13.5 Федерального закона "Об ипотеке (залоге недвижимости)". Основанием для открытия счета хранения бездокументарных ценных бумаг является получение от органа регистрации прав или другого депозитария электронной закладной на хранение (далее - получение электронной закладной на хранение).</w:t>
      </w:r>
    </w:p>
    <w:p w14:paraId="53BDFD7F" w14:textId="77777777" w:rsidR="00991B84" w:rsidRDefault="00421A61" w:rsidP="00E51AA5">
      <w:pPr>
        <w:ind w:firstLine="567"/>
        <w:jc w:val="both"/>
        <w:rPr>
          <w:rFonts w:ascii="Times New Roman" w:hAnsi="Times New Roman"/>
          <w:sz w:val="24"/>
          <w:szCs w:val="24"/>
        </w:rPr>
      </w:pPr>
      <w:bookmarkStart w:id="43" w:name="sub_34"/>
      <w:r w:rsidRPr="00014AAC">
        <w:rPr>
          <w:rFonts w:ascii="Times New Roman" w:hAnsi="Times New Roman"/>
          <w:sz w:val="24"/>
          <w:szCs w:val="24"/>
        </w:rPr>
        <w:t>1.5.</w:t>
      </w:r>
      <w:r w:rsidR="00437285">
        <w:rPr>
          <w:rFonts w:ascii="Times New Roman" w:hAnsi="Times New Roman"/>
          <w:sz w:val="24"/>
          <w:szCs w:val="24"/>
        </w:rPr>
        <w:t>6</w:t>
      </w:r>
      <w:r w:rsidRPr="00014AAC">
        <w:rPr>
          <w:rFonts w:ascii="Times New Roman" w:hAnsi="Times New Roman"/>
          <w:sz w:val="24"/>
          <w:szCs w:val="24"/>
        </w:rPr>
        <w:t xml:space="preserve">. </w:t>
      </w:r>
      <w:r w:rsidR="00991B84" w:rsidRPr="00014AAC">
        <w:rPr>
          <w:rFonts w:ascii="Times New Roman" w:hAnsi="Times New Roman"/>
          <w:sz w:val="24"/>
          <w:szCs w:val="24"/>
        </w:rPr>
        <w:t xml:space="preserve">Счета, предусмотренные пунктом 1.5.1 </w:t>
      </w:r>
      <w:r w:rsidR="003767AA">
        <w:rPr>
          <w:rFonts w:ascii="Times New Roman" w:hAnsi="Times New Roman"/>
          <w:sz w:val="24"/>
          <w:szCs w:val="24"/>
        </w:rPr>
        <w:t>и пунктом 1.5.2 (кроме счета ценных бумаг депонентов, обеспечительного счета ценных бумаг депонентов</w:t>
      </w:r>
      <w:r w:rsidR="005A51F3">
        <w:rPr>
          <w:rFonts w:ascii="Times New Roman" w:hAnsi="Times New Roman"/>
          <w:sz w:val="24"/>
          <w:szCs w:val="24"/>
        </w:rPr>
        <w:t>,</w:t>
      </w:r>
      <w:r w:rsidR="00882C6D">
        <w:rPr>
          <w:rFonts w:ascii="Times New Roman" w:hAnsi="Times New Roman"/>
          <w:sz w:val="24"/>
          <w:szCs w:val="24"/>
        </w:rPr>
        <w:t xml:space="preserve"> </w:t>
      </w:r>
      <w:r w:rsidR="003767AA">
        <w:rPr>
          <w:rFonts w:ascii="Times New Roman" w:hAnsi="Times New Roman"/>
          <w:sz w:val="24"/>
          <w:szCs w:val="24"/>
        </w:rPr>
        <w:t>счета документарных ценных бумаг</w:t>
      </w:r>
      <w:r w:rsidR="005A51F3">
        <w:rPr>
          <w:rFonts w:ascii="Times New Roman" w:hAnsi="Times New Roman"/>
          <w:sz w:val="24"/>
          <w:szCs w:val="24"/>
        </w:rPr>
        <w:t xml:space="preserve"> и счета хранения бездокументарных ценных бумаг</w:t>
      </w:r>
      <w:r w:rsidR="003767AA">
        <w:rPr>
          <w:rFonts w:ascii="Times New Roman" w:hAnsi="Times New Roman"/>
          <w:sz w:val="24"/>
          <w:szCs w:val="24"/>
        </w:rPr>
        <w:t>) являются</w:t>
      </w:r>
      <w:r w:rsidR="00991B84" w:rsidRPr="00014AAC">
        <w:rPr>
          <w:rFonts w:ascii="Times New Roman" w:hAnsi="Times New Roman"/>
          <w:sz w:val="24"/>
          <w:szCs w:val="24"/>
        </w:rPr>
        <w:t xml:space="preserve"> пассивными счетами, а счета предусмотренными пунктом 1.5.2</w:t>
      </w:r>
      <w:r w:rsidR="00132295">
        <w:rPr>
          <w:rFonts w:ascii="Times New Roman" w:hAnsi="Times New Roman"/>
          <w:sz w:val="24"/>
          <w:szCs w:val="24"/>
        </w:rPr>
        <w:t xml:space="preserve"> (кроме счета неустановленных лиц и счета брокера)</w:t>
      </w:r>
      <w:r w:rsidR="003767AA" w:rsidRPr="00014AAC">
        <w:rPr>
          <w:rFonts w:ascii="Times New Roman" w:hAnsi="Times New Roman"/>
          <w:sz w:val="24"/>
          <w:szCs w:val="24"/>
        </w:rPr>
        <w:t xml:space="preserve"> </w:t>
      </w:r>
      <w:r w:rsidR="003767AA">
        <w:rPr>
          <w:rFonts w:ascii="Times New Roman" w:hAnsi="Times New Roman"/>
          <w:sz w:val="24"/>
          <w:szCs w:val="24"/>
        </w:rPr>
        <w:t xml:space="preserve">являются </w:t>
      </w:r>
      <w:r w:rsidR="00991B84" w:rsidRPr="00014AAC">
        <w:rPr>
          <w:rFonts w:ascii="Times New Roman" w:hAnsi="Times New Roman"/>
          <w:sz w:val="24"/>
          <w:szCs w:val="24"/>
        </w:rPr>
        <w:t>активными.</w:t>
      </w:r>
    </w:p>
    <w:p w14:paraId="3AB2CD99" w14:textId="77777777" w:rsidR="00991B84" w:rsidRDefault="00421A61" w:rsidP="00E51AA5">
      <w:pPr>
        <w:ind w:firstLine="567"/>
        <w:jc w:val="both"/>
        <w:rPr>
          <w:rFonts w:ascii="Times New Roman" w:hAnsi="Times New Roman"/>
          <w:sz w:val="24"/>
          <w:szCs w:val="24"/>
        </w:rPr>
      </w:pPr>
      <w:r w:rsidRPr="00014AAC">
        <w:rPr>
          <w:rFonts w:ascii="Times New Roman" w:hAnsi="Times New Roman"/>
          <w:sz w:val="24"/>
          <w:szCs w:val="24"/>
        </w:rPr>
        <w:t>1.5.</w:t>
      </w:r>
      <w:r w:rsidR="00437285">
        <w:rPr>
          <w:rFonts w:ascii="Times New Roman" w:hAnsi="Times New Roman"/>
          <w:sz w:val="24"/>
          <w:szCs w:val="24"/>
        </w:rPr>
        <w:t>7</w:t>
      </w:r>
      <w:r w:rsidRPr="00014AAC">
        <w:rPr>
          <w:rFonts w:ascii="Times New Roman" w:hAnsi="Times New Roman"/>
          <w:sz w:val="24"/>
          <w:szCs w:val="24"/>
        </w:rPr>
        <w:t xml:space="preserve">. </w:t>
      </w:r>
      <w:r w:rsidR="00F54B10" w:rsidRPr="00F01D1E">
        <w:rPr>
          <w:rFonts w:ascii="Times New Roman" w:hAnsi="Times New Roman"/>
          <w:sz w:val="24"/>
          <w:szCs w:val="24"/>
        </w:rPr>
        <w:t>Пассивны</w:t>
      </w:r>
      <w:r w:rsidR="004977C2">
        <w:rPr>
          <w:rFonts w:ascii="Times New Roman" w:hAnsi="Times New Roman"/>
          <w:sz w:val="24"/>
          <w:szCs w:val="24"/>
        </w:rPr>
        <w:t>й</w:t>
      </w:r>
      <w:r w:rsidR="00F54B10" w:rsidRPr="00F01D1E">
        <w:rPr>
          <w:rFonts w:ascii="Times New Roman" w:hAnsi="Times New Roman"/>
          <w:sz w:val="24"/>
          <w:szCs w:val="24"/>
        </w:rPr>
        <w:t xml:space="preserve"> с</w:t>
      </w:r>
      <w:r w:rsidR="00991B84" w:rsidRPr="00F01D1E">
        <w:rPr>
          <w:rFonts w:ascii="Times New Roman" w:hAnsi="Times New Roman"/>
          <w:sz w:val="24"/>
          <w:szCs w:val="24"/>
        </w:rPr>
        <w:t>чет депо</w:t>
      </w:r>
      <w:r w:rsidR="00991B84" w:rsidRPr="00014AAC">
        <w:rPr>
          <w:rFonts w:ascii="Times New Roman" w:hAnsi="Times New Roman"/>
          <w:sz w:val="24"/>
          <w:szCs w:val="24"/>
        </w:rPr>
        <w:t xml:space="preserve"> открывается на основании </w:t>
      </w:r>
      <w:r w:rsidR="00CE7205">
        <w:rPr>
          <w:rFonts w:ascii="Times New Roman" w:hAnsi="Times New Roman"/>
          <w:sz w:val="24"/>
          <w:szCs w:val="24"/>
        </w:rPr>
        <w:t>Д</w:t>
      </w:r>
      <w:r w:rsidR="00991B84" w:rsidRPr="00014AAC">
        <w:rPr>
          <w:rFonts w:ascii="Times New Roman" w:hAnsi="Times New Roman"/>
          <w:sz w:val="24"/>
          <w:szCs w:val="24"/>
        </w:rPr>
        <w:t xml:space="preserve">оговора при условии представления </w:t>
      </w:r>
      <w:r w:rsidR="005B2388">
        <w:rPr>
          <w:rFonts w:ascii="Times New Roman" w:hAnsi="Times New Roman"/>
          <w:sz w:val="24"/>
          <w:szCs w:val="24"/>
        </w:rPr>
        <w:t>Д</w:t>
      </w:r>
      <w:r w:rsidR="00991B84" w:rsidRPr="00014AAC">
        <w:rPr>
          <w:rFonts w:ascii="Times New Roman" w:hAnsi="Times New Roman"/>
          <w:sz w:val="24"/>
          <w:szCs w:val="24"/>
        </w:rPr>
        <w:t xml:space="preserve">епозитарию анкеты </w:t>
      </w:r>
      <w:r w:rsidR="00975DC0" w:rsidRPr="00014AAC">
        <w:rPr>
          <w:rFonts w:ascii="Times New Roman" w:hAnsi="Times New Roman"/>
          <w:sz w:val="24"/>
          <w:szCs w:val="24"/>
        </w:rPr>
        <w:t xml:space="preserve">Депонента </w:t>
      </w:r>
      <w:r w:rsidR="00991B84" w:rsidRPr="00014AAC">
        <w:rPr>
          <w:rFonts w:ascii="Times New Roman" w:hAnsi="Times New Roman"/>
          <w:sz w:val="24"/>
          <w:szCs w:val="24"/>
        </w:rPr>
        <w:t xml:space="preserve">и иных документов, содержащих сведения, позволяющие идентифицировать лицо, которому открывается счет депо. В случае представления анкеты </w:t>
      </w:r>
      <w:r w:rsidR="00975DC0" w:rsidRPr="00014AAC">
        <w:rPr>
          <w:rFonts w:ascii="Times New Roman" w:hAnsi="Times New Roman"/>
          <w:sz w:val="24"/>
          <w:szCs w:val="24"/>
        </w:rPr>
        <w:t xml:space="preserve">Депонента </w:t>
      </w:r>
      <w:r w:rsidR="00991B84" w:rsidRPr="00014AAC">
        <w:rPr>
          <w:rFonts w:ascii="Times New Roman" w:hAnsi="Times New Roman"/>
          <w:sz w:val="24"/>
          <w:szCs w:val="24"/>
        </w:rPr>
        <w:t xml:space="preserve">и иных документов представителем </w:t>
      </w:r>
      <w:r w:rsidR="00975DC0" w:rsidRPr="00014AAC">
        <w:rPr>
          <w:rFonts w:ascii="Times New Roman" w:hAnsi="Times New Roman"/>
          <w:sz w:val="24"/>
          <w:szCs w:val="24"/>
        </w:rPr>
        <w:t>Депонента</w:t>
      </w:r>
      <w:r w:rsidR="00991B84" w:rsidRPr="00014AAC">
        <w:rPr>
          <w:rFonts w:ascii="Times New Roman" w:hAnsi="Times New Roman"/>
          <w:sz w:val="24"/>
          <w:szCs w:val="24"/>
        </w:rPr>
        <w:t xml:space="preserve">, </w:t>
      </w:r>
      <w:r w:rsidR="005B2388">
        <w:rPr>
          <w:rFonts w:ascii="Times New Roman" w:hAnsi="Times New Roman"/>
          <w:sz w:val="24"/>
          <w:szCs w:val="24"/>
        </w:rPr>
        <w:t>Д</w:t>
      </w:r>
      <w:r w:rsidR="00991B84" w:rsidRPr="00014AAC">
        <w:rPr>
          <w:rFonts w:ascii="Times New Roman" w:hAnsi="Times New Roman"/>
          <w:sz w:val="24"/>
          <w:szCs w:val="24"/>
        </w:rPr>
        <w:t>епозитарию должны быть также представлены документы, подтверждающие соответствующие полномочия такого представителя.</w:t>
      </w:r>
    </w:p>
    <w:bookmarkEnd w:id="43"/>
    <w:p w14:paraId="788645F6" w14:textId="77777777" w:rsidR="00986649" w:rsidRDefault="00421A61" w:rsidP="00014AAC">
      <w:pPr>
        <w:pStyle w:val="ConsPlusNormal"/>
        <w:ind w:firstLine="540"/>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1.5.</w:t>
      </w:r>
      <w:r w:rsidR="00437285">
        <w:rPr>
          <w:rFonts w:ascii="Times New Roman" w:hAnsi="Times New Roman" w:cs="Times New Roman"/>
          <w:sz w:val="24"/>
          <w:szCs w:val="24"/>
          <w:shd w:val="clear" w:color="auto" w:fill="FFFFFF"/>
        </w:rPr>
        <w:t>8</w:t>
      </w:r>
      <w:r w:rsidRPr="00014AAC">
        <w:rPr>
          <w:rFonts w:ascii="Times New Roman" w:hAnsi="Times New Roman" w:cs="Times New Roman"/>
          <w:sz w:val="24"/>
          <w:szCs w:val="24"/>
          <w:shd w:val="clear" w:color="auto" w:fill="FFFFFF"/>
        </w:rPr>
        <w:t xml:space="preserve">. </w:t>
      </w:r>
      <w:r w:rsidR="00986649" w:rsidRPr="00014AAC">
        <w:rPr>
          <w:rFonts w:ascii="Times New Roman" w:hAnsi="Times New Roman" w:cs="Times New Roman"/>
          <w:sz w:val="24"/>
          <w:szCs w:val="24"/>
          <w:shd w:val="clear" w:color="auto" w:fill="FFFFFF"/>
        </w:rPr>
        <w:t xml:space="preserve">Один счет депо может быть открыт только одному </w:t>
      </w:r>
      <w:r w:rsidR="00975DC0" w:rsidRPr="00014AAC">
        <w:rPr>
          <w:rFonts w:ascii="Times New Roman" w:hAnsi="Times New Roman" w:cs="Times New Roman"/>
          <w:sz w:val="24"/>
          <w:szCs w:val="24"/>
          <w:shd w:val="clear" w:color="auto" w:fill="FFFFFF"/>
        </w:rPr>
        <w:t>Депоненту</w:t>
      </w:r>
      <w:r w:rsidR="00986649" w:rsidRPr="00014AAC">
        <w:rPr>
          <w:rFonts w:ascii="Times New Roman" w:hAnsi="Times New Roman" w:cs="Times New Roman"/>
          <w:sz w:val="24"/>
          <w:szCs w:val="24"/>
          <w:shd w:val="clear" w:color="auto" w:fill="FFFFFF"/>
        </w:rPr>
        <w:t>, за исключением случая открытия счета депо лицам, являющимся участниками долевой собственности на ценные бумаги.</w:t>
      </w:r>
    </w:p>
    <w:p w14:paraId="5236F756" w14:textId="77777777" w:rsidR="00986649" w:rsidRPr="00014AAC" w:rsidRDefault="00421A61" w:rsidP="00014AAC">
      <w:pPr>
        <w:pStyle w:val="ConsPlusNormal"/>
        <w:ind w:firstLine="540"/>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1.5.</w:t>
      </w:r>
      <w:r w:rsidR="00437285">
        <w:rPr>
          <w:rFonts w:ascii="Times New Roman" w:hAnsi="Times New Roman" w:cs="Times New Roman"/>
          <w:sz w:val="24"/>
          <w:szCs w:val="24"/>
          <w:shd w:val="clear" w:color="auto" w:fill="FFFFFF"/>
        </w:rPr>
        <w:t>9</w:t>
      </w:r>
      <w:r w:rsidRPr="00014AAC">
        <w:rPr>
          <w:rFonts w:ascii="Times New Roman" w:hAnsi="Times New Roman" w:cs="Times New Roman"/>
          <w:sz w:val="24"/>
          <w:szCs w:val="24"/>
          <w:shd w:val="clear" w:color="auto" w:fill="FFFFFF"/>
        </w:rPr>
        <w:t xml:space="preserve">. </w:t>
      </w:r>
      <w:r w:rsidR="00986649" w:rsidRPr="00014AAC">
        <w:rPr>
          <w:rFonts w:ascii="Times New Roman" w:hAnsi="Times New Roman" w:cs="Times New Roman"/>
          <w:sz w:val="24"/>
          <w:szCs w:val="24"/>
          <w:shd w:val="clear" w:color="auto" w:fill="FFFFFF"/>
        </w:rPr>
        <w:t xml:space="preserve">Количество счетов депо, которые могут быть открыты одному </w:t>
      </w:r>
      <w:r w:rsidR="00975DC0" w:rsidRPr="00014AAC">
        <w:rPr>
          <w:rFonts w:ascii="Times New Roman" w:hAnsi="Times New Roman" w:cs="Times New Roman"/>
          <w:sz w:val="24"/>
          <w:szCs w:val="24"/>
          <w:shd w:val="clear" w:color="auto" w:fill="FFFFFF"/>
        </w:rPr>
        <w:t xml:space="preserve">Депоненту </w:t>
      </w:r>
      <w:r w:rsidR="00986649" w:rsidRPr="00014AAC">
        <w:rPr>
          <w:rFonts w:ascii="Times New Roman" w:hAnsi="Times New Roman" w:cs="Times New Roman"/>
          <w:sz w:val="24"/>
          <w:szCs w:val="24"/>
          <w:shd w:val="clear" w:color="auto" w:fill="FFFFFF"/>
        </w:rPr>
        <w:t xml:space="preserve">на основании одного </w:t>
      </w:r>
      <w:r w:rsidR="00CE7205">
        <w:rPr>
          <w:rFonts w:ascii="Times New Roman" w:hAnsi="Times New Roman" w:cs="Times New Roman"/>
          <w:sz w:val="24"/>
          <w:szCs w:val="24"/>
          <w:shd w:val="clear" w:color="auto" w:fill="FFFFFF"/>
        </w:rPr>
        <w:t>Д</w:t>
      </w:r>
      <w:r w:rsidR="00986649" w:rsidRPr="00014AAC">
        <w:rPr>
          <w:rFonts w:ascii="Times New Roman" w:hAnsi="Times New Roman" w:cs="Times New Roman"/>
          <w:sz w:val="24"/>
          <w:szCs w:val="24"/>
          <w:shd w:val="clear" w:color="auto" w:fill="FFFFFF"/>
        </w:rPr>
        <w:t xml:space="preserve">оговора, в том числе количество счетов депо одного вида, не ограничено, если иное не предусмотрено </w:t>
      </w:r>
      <w:r w:rsidR="00CE7205">
        <w:rPr>
          <w:rFonts w:ascii="Times New Roman" w:hAnsi="Times New Roman" w:cs="Times New Roman"/>
          <w:sz w:val="24"/>
          <w:szCs w:val="24"/>
          <w:shd w:val="clear" w:color="auto" w:fill="FFFFFF"/>
        </w:rPr>
        <w:t>Д</w:t>
      </w:r>
      <w:r w:rsidR="00986649" w:rsidRPr="00014AAC">
        <w:rPr>
          <w:rFonts w:ascii="Times New Roman" w:hAnsi="Times New Roman" w:cs="Times New Roman"/>
          <w:sz w:val="24"/>
          <w:szCs w:val="24"/>
          <w:shd w:val="clear" w:color="auto" w:fill="FFFFFF"/>
        </w:rPr>
        <w:t>оговором.</w:t>
      </w:r>
    </w:p>
    <w:p w14:paraId="21BB7995" w14:textId="77777777" w:rsidR="00F54B10" w:rsidRPr="00014AAC" w:rsidRDefault="00421A61" w:rsidP="00014AAC">
      <w:pPr>
        <w:pStyle w:val="ConsPlusNormal"/>
        <w:ind w:firstLine="540"/>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1.5.</w:t>
      </w:r>
      <w:r w:rsidR="00437285">
        <w:rPr>
          <w:rFonts w:ascii="Times New Roman" w:hAnsi="Times New Roman" w:cs="Times New Roman"/>
          <w:sz w:val="24"/>
          <w:szCs w:val="24"/>
          <w:shd w:val="clear" w:color="auto" w:fill="FFFFFF"/>
        </w:rPr>
        <w:t>10</w:t>
      </w:r>
      <w:r w:rsidRPr="00014AAC">
        <w:rPr>
          <w:rFonts w:ascii="Times New Roman" w:hAnsi="Times New Roman" w:cs="Times New Roman"/>
          <w:sz w:val="24"/>
          <w:szCs w:val="24"/>
          <w:shd w:val="clear" w:color="auto" w:fill="FFFFFF"/>
        </w:rPr>
        <w:t xml:space="preserve">. </w:t>
      </w:r>
      <w:r w:rsidR="00F54B10" w:rsidRPr="00014AAC">
        <w:rPr>
          <w:rFonts w:ascii="Times New Roman" w:hAnsi="Times New Roman" w:cs="Times New Roman"/>
          <w:sz w:val="24"/>
          <w:szCs w:val="24"/>
          <w:shd w:val="clear" w:color="auto" w:fill="FFFFFF"/>
        </w:rPr>
        <w:t xml:space="preserve">Депозитарий обязан уведомить </w:t>
      </w:r>
      <w:r w:rsidR="00975DC0" w:rsidRPr="00014AAC">
        <w:rPr>
          <w:rFonts w:ascii="Times New Roman" w:hAnsi="Times New Roman" w:cs="Times New Roman"/>
          <w:sz w:val="24"/>
          <w:szCs w:val="24"/>
          <w:shd w:val="clear" w:color="auto" w:fill="FFFFFF"/>
        </w:rPr>
        <w:t xml:space="preserve">Депонента </w:t>
      </w:r>
      <w:r w:rsidR="00F54B10" w:rsidRPr="00014AAC">
        <w:rPr>
          <w:rFonts w:ascii="Times New Roman" w:hAnsi="Times New Roman" w:cs="Times New Roman"/>
          <w:sz w:val="24"/>
          <w:szCs w:val="24"/>
          <w:shd w:val="clear" w:color="auto" w:fill="FFFFFF"/>
        </w:rPr>
        <w:t>об открытии ему счета депо в соотве</w:t>
      </w:r>
      <w:r w:rsidR="00F01F1F" w:rsidRPr="00014AAC">
        <w:rPr>
          <w:rFonts w:ascii="Times New Roman" w:hAnsi="Times New Roman" w:cs="Times New Roman"/>
          <w:sz w:val="24"/>
          <w:szCs w:val="24"/>
          <w:shd w:val="clear" w:color="auto" w:fill="FFFFFF"/>
        </w:rPr>
        <w:t>т</w:t>
      </w:r>
      <w:r w:rsidR="00F54B10" w:rsidRPr="00014AAC">
        <w:rPr>
          <w:rFonts w:ascii="Times New Roman" w:hAnsi="Times New Roman" w:cs="Times New Roman"/>
          <w:sz w:val="24"/>
          <w:szCs w:val="24"/>
          <w:shd w:val="clear" w:color="auto" w:fill="FFFFFF"/>
        </w:rPr>
        <w:t xml:space="preserve">ствии с условиями </w:t>
      </w:r>
      <w:r w:rsidR="00CE7205">
        <w:rPr>
          <w:rFonts w:ascii="Times New Roman" w:hAnsi="Times New Roman" w:cs="Times New Roman"/>
          <w:sz w:val="24"/>
          <w:szCs w:val="24"/>
          <w:shd w:val="clear" w:color="auto" w:fill="FFFFFF"/>
        </w:rPr>
        <w:t>Д</w:t>
      </w:r>
      <w:r w:rsidR="00F54B10" w:rsidRPr="00014AAC">
        <w:rPr>
          <w:rFonts w:ascii="Times New Roman" w:hAnsi="Times New Roman" w:cs="Times New Roman"/>
          <w:sz w:val="24"/>
          <w:szCs w:val="24"/>
          <w:shd w:val="clear" w:color="auto" w:fill="FFFFFF"/>
        </w:rPr>
        <w:t>оговора.</w:t>
      </w:r>
    </w:p>
    <w:p w14:paraId="30340CB7" w14:textId="77777777" w:rsidR="00F54B10" w:rsidRPr="00014AAC" w:rsidRDefault="00421A61" w:rsidP="00014AAC">
      <w:pPr>
        <w:pStyle w:val="ConsPlusNormal"/>
        <w:ind w:firstLine="540"/>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1.5.</w:t>
      </w:r>
      <w:r w:rsidR="00437285" w:rsidRPr="00014AAC">
        <w:rPr>
          <w:rFonts w:ascii="Times New Roman" w:hAnsi="Times New Roman" w:cs="Times New Roman"/>
          <w:sz w:val="24"/>
          <w:szCs w:val="24"/>
          <w:shd w:val="clear" w:color="auto" w:fill="FFFFFF"/>
        </w:rPr>
        <w:t>1</w:t>
      </w:r>
      <w:r w:rsidR="00437285">
        <w:rPr>
          <w:rFonts w:ascii="Times New Roman" w:hAnsi="Times New Roman" w:cs="Times New Roman"/>
          <w:sz w:val="24"/>
          <w:szCs w:val="24"/>
          <w:shd w:val="clear" w:color="auto" w:fill="FFFFFF"/>
        </w:rPr>
        <w:t>1</w:t>
      </w:r>
      <w:r w:rsidRPr="00014AAC">
        <w:rPr>
          <w:rFonts w:ascii="Times New Roman" w:hAnsi="Times New Roman" w:cs="Times New Roman"/>
          <w:sz w:val="24"/>
          <w:szCs w:val="24"/>
          <w:shd w:val="clear" w:color="auto" w:fill="FFFFFF"/>
        </w:rPr>
        <w:t xml:space="preserve">. </w:t>
      </w:r>
      <w:r w:rsidR="00F54B10" w:rsidRPr="00014AAC">
        <w:rPr>
          <w:rFonts w:ascii="Times New Roman" w:hAnsi="Times New Roman" w:cs="Times New Roman"/>
          <w:sz w:val="24"/>
          <w:szCs w:val="24"/>
          <w:shd w:val="clear" w:color="auto" w:fill="FFFFFF"/>
        </w:rPr>
        <w:t xml:space="preserve">Счета депо и иные пассивные счета могут быть открыты </w:t>
      </w:r>
      <w:r w:rsidR="005B2388">
        <w:rPr>
          <w:rFonts w:ascii="Times New Roman" w:hAnsi="Times New Roman" w:cs="Times New Roman"/>
          <w:sz w:val="24"/>
          <w:szCs w:val="24"/>
          <w:shd w:val="clear" w:color="auto" w:fill="FFFFFF"/>
        </w:rPr>
        <w:t>Д</w:t>
      </w:r>
      <w:r w:rsidR="00F54B10" w:rsidRPr="00014AAC">
        <w:rPr>
          <w:rFonts w:ascii="Times New Roman" w:hAnsi="Times New Roman" w:cs="Times New Roman"/>
          <w:sz w:val="24"/>
          <w:szCs w:val="24"/>
          <w:shd w:val="clear" w:color="auto" w:fill="FFFFFF"/>
        </w:rPr>
        <w:t>епозитарием без одновременного зачисления на них ценных бумаг.</w:t>
      </w:r>
    </w:p>
    <w:p w14:paraId="57D89C2D" w14:textId="77777777" w:rsidR="00A90215" w:rsidRPr="00014AAC" w:rsidRDefault="00421A61" w:rsidP="00014AAC">
      <w:pPr>
        <w:pStyle w:val="ConsPlusNormal"/>
        <w:ind w:firstLine="540"/>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1.5.</w:t>
      </w:r>
      <w:r w:rsidR="00437285" w:rsidRPr="00014AAC">
        <w:rPr>
          <w:rFonts w:ascii="Times New Roman" w:hAnsi="Times New Roman" w:cs="Times New Roman"/>
          <w:sz w:val="24"/>
          <w:szCs w:val="24"/>
          <w:shd w:val="clear" w:color="auto" w:fill="FFFFFF"/>
        </w:rPr>
        <w:t>1</w:t>
      </w:r>
      <w:r w:rsidR="00437285">
        <w:rPr>
          <w:rFonts w:ascii="Times New Roman" w:hAnsi="Times New Roman" w:cs="Times New Roman"/>
          <w:sz w:val="24"/>
          <w:szCs w:val="24"/>
          <w:shd w:val="clear" w:color="auto" w:fill="FFFFFF"/>
        </w:rPr>
        <w:t>2</w:t>
      </w:r>
      <w:r w:rsidRPr="00014AAC">
        <w:rPr>
          <w:rFonts w:ascii="Times New Roman" w:hAnsi="Times New Roman" w:cs="Times New Roman"/>
          <w:sz w:val="24"/>
          <w:szCs w:val="24"/>
          <w:shd w:val="clear" w:color="auto" w:fill="FFFFFF"/>
        </w:rPr>
        <w:t xml:space="preserve">. </w:t>
      </w:r>
      <w:r w:rsidR="00991B84" w:rsidRPr="00014AAC">
        <w:rPr>
          <w:rFonts w:ascii="Times New Roman" w:hAnsi="Times New Roman" w:cs="Times New Roman"/>
          <w:sz w:val="24"/>
          <w:szCs w:val="24"/>
          <w:shd w:val="clear" w:color="auto" w:fill="FFFFFF"/>
        </w:rPr>
        <w:t xml:space="preserve">При открытии </w:t>
      </w:r>
      <w:r w:rsidR="00F54B10" w:rsidRPr="00014AAC">
        <w:rPr>
          <w:rFonts w:ascii="Times New Roman" w:hAnsi="Times New Roman" w:cs="Times New Roman"/>
          <w:sz w:val="24"/>
          <w:szCs w:val="24"/>
          <w:shd w:val="clear" w:color="auto" w:fill="FFFFFF"/>
        </w:rPr>
        <w:t>пассивного/</w:t>
      </w:r>
      <w:r w:rsidR="00991B84" w:rsidRPr="00014AAC">
        <w:rPr>
          <w:rFonts w:ascii="Times New Roman" w:hAnsi="Times New Roman" w:cs="Times New Roman"/>
          <w:sz w:val="24"/>
          <w:szCs w:val="24"/>
          <w:shd w:val="clear" w:color="auto" w:fill="FFFFFF"/>
        </w:rPr>
        <w:t xml:space="preserve">активного счета </w:t>
      </w:r>
      <w:r w:rsidR="005B2388">
        <w:rPr>
          <w:rFonts w:ascii="Times New Roman" w:hAnsi="Times New Roman" w:cs="Times New Roman"/>
          <w:sz w:val="24"/>
          <w:szCs w:val="24"/>
          <w:shd w:val="clear" w:color="auto" w:fill="FFFFFF"/>
        </w:rPr>
        <w:t>Д</w:t>
      </w:r>
      <w:r w:rsidR="00991B84" w:rsidRPr="00014AAC">
        <w:rPr>
          <w:rFonts w:ascii="Times New Roman" w:hAnsi="Times New Roman" w:cs="Times New Roman"/>
          <w:sz w:val="24"/>
          <w:szCs w:val="24"/>
          <w:shd w:val="clear" w:color="auto" w:fill="FFFFFF"/>
        </w:rPr>
        <w:t>епозитарий присваивает ему уникальный номер (код).</w:t>
      </w:r>
    </w:p>
    <w:p w14:paraId="2BEC4011" w14:textId="77777777" w:rsidR="00421A61"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1.5.</w:t>
      </w:r>
      <w:r w:rsidR="00437285" w:rsidRPr="00014AAC">
        <w:rPr>
          <w:rFonts w:ascii="Times New Roman" w:hAnsi="Times New Roman"/>
          <w:sz w:val="24"/>
          <w:szCs w:val="24"/>
        </w:rPr>
        <w:t>1</w:t>
      </w:r>
      <w:r w:rsidR="00437285">
        <w:rPr>
          <w:rFonts w:ascii="Times New Roman" w:hAnsi="Times New Roman"/>
          <w:sz w:val="24"/>
          <w:szCs w:val="24"/>
        </w:rPr>
        <w:t>3</w:t>
      </w:r>
      <w:r w:rsidRPr="00014AAC">
        <w:rPr>
          <w:rFonts w:ascii="Times New Roman" w:hAnsi="Times New Roman"/>
          <w:sz w:val="24"/>
          <w:szCs w:val="24"/>
        </w:rPr>
        <w:t xml:space="preserve">. Не допускается возникновение отрицательного остатка ценных бумаг, учитываемых на </w:t>
      </w:r>
      <w:r w:rsidR="005B2388">
        <w:rPr>
          <w:rFonts w:ascii="Times New Roman" w:hAnsi="Times New Roman"/>
          <w:sz w:val="24"/>
          <w:szCs w:val="24"/>
        </w:rPr>
        <w:t>с</w:t>
      </w:r>
      <w:r w:rsidRPr="00014AAC">
        <w:rPr>
          <w:rFonts w:ascii="Times New Roman" w:hAnsi="Times New Roman"/>
          <w:sz w:val="24"/>
          <w:szCs w:val="24"/>
        </w:rPr>
        <w:t>чете (суб</w:t>
      </w:r>
      <w:r w:rsidR="003767AA">
        <w:rPr>
          <w:rFonts w:ascii="Times New Roman" w:hAnsi="Times New Roman"/>
          <w:sz w:val="24"/>
          <w:szCs w:val="24"/>
        </w:rPr>
        <w:t>с</w:t>
      </w:r>
      <w:r w:rsidRPr="00014AAC">
        <w:rPr>
          <w:rFonts w:ascii="Times New Roman" w:hAnsi="Times New Roman"/>
          <w:sz w:val="24"/>
          <w:szCs w:val="24"/>
        </w:rPr>
        <w:t xml:space="preserve">чете) депо или ином </w:t>
      </w:r>
      <w:r w:rsidR="005B2388">
        <w:rPr>
          <w:rFonts w:ascii="Times New Roman" w:hAnsi="Times New Roman"/>
          <w:sz w:val="24"/>
          <w:szCs w:val="24"/>
        </w:rPr>
        <w:t>с</w:t>
      </w:r>
      <w:r w:rsidRPr="00014AAC">
        <w:rPr>
          <w:rFonts w:ascii="Times New Roman" w:hAnsi="Times New Roman"/>
          <w:sz w:val="24"/>
          <w:szCs w:val="24"/>
        </w:rPr>
        <w:t>чете, открытом Депозитарием.</w:t>
      </w:r>
    </w:p>
    <w:p w14:paraId="21629E39" w14:textId="77777777" w:rsidR="00421A61"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1.5.</w:t>
      </w:r>
      <w:r w:rsidR="00437285" w:rsidRPr="00014AAC">
        <w:rPr>
          <w:rFonts w:ascii="Times New Roman" w:hAnsi="Times New Roman"/>
          <w:sz w:val="24"/>
          <w:szCs w:val="24"/>
        </w:rPr>
        <w:t>1</w:t>
      </w:r>
      <w:r w:rsidR="00437285">
        <w:rPr>
          <w:rFonts w:ascii="Times New Roman" w:hAnsi="Times New Roman"/>
          <w:sz w:val="24"/>
          <w:szCs w:val="24"/>
        </w:rPr>
        <w:t>4</w:t>
      </w:r>
      <w:r w:rsidRPr="00014AAC">
        <w:rPr>
          <w:rFonts w:ascii="Times New Roman" w:hAnsi="Times New Roman"/>
          <w:sz w:val="24"/>
          <w:szCs w:val="24"/>
        </w:rPr>
        <w:t xml:space="preserve">. При наличии положительного остатка ценных бумаг по </w:t>
      </w:r>
      <w:r w:rsidR="005B2388">
        <w:rPr>
          <w:rFonts w:ascii="Times New Roman" w:hAnsi="Times New Roman"/>
          <w:sz w:val="24"/>
          <w:szCs w:val="24"/>
        </w:rPr>
        <w:t>с</w:t>
      </w:r>
      <w:r w:rsidRPr="00014AAC">
        <w:rPr>
          <w:rFonts w:ascii="Times New Roman" w:hAnsi="Times New Roman"/>
          <w:sz w:val="24"/>
          <w:szCs w:val="24"/>
        </w:rPr>
        <w:t xml:space="preserve">чету депо или иному </w:t>
      </w:r>
      <w:r w:rsidR="005B2388">
        <w:rPr>
          <w:rFonts w:ascii="Times New Roman" w:hAnsi="Times New Roman"/>
          <w:sz w:val="24"/>
          <w:szCs w:val="24"/>
        </w:rPr>
        <w:t>с</w:t>
      </w:r>
      <w:r w:rsidRPr="00014AAC">
        <w:rPr>
          <w:rFonts w:ascii="Times New Roman" w:hAnsi="Times New Roman"/>
          <w:sz w:val="24"/>
          <w:szCs w:val="24"/>
        </w:rPr>
        <w:t xml:space="preserve">чету, открытому </w:t>
      </w:r>
      <w:r w:rsidR="005B2388">
        <w:rPr>
          <w:rFonts w:ascii="Times New Roman" w:hAnsi="Times New Roman"/>
          <w:sz w:val="24"/>
          <w:szCs w:val="24"/>
        </w:rPr>
        <w:t>Д</w:t>
      </w:r>
      <w:r w:rsidRPr="00014AAC">
        <w:rPr>
          <w:rFonts w:ascii="Times New Roman" w:hAnsi="Times New Roman"/>
          <w:sz w:val="24"/>
          <w:szCs w:val="24"/>
        </w:rPr>
        <w:t xml:space="preserve">епозитарием, закрытие такого </w:t>
      </w:r>
      <w:r w:rsidR="005B2388">
        <w:rPr>
          <w:rFonts w:ascii="Times New Roman" w:hAnsi="Times New Roman"/>
          <w:sz w:val="24"/>
          <w:szCs w:val="24"/>
        </w:rPr>
        <w:t>с</w:t>
      </w:r>
      <w:r w:rsidRPr="00014AAC">
        <w:rPr>
          <w:rFonts w:ascii="Times New Roman" w:hAnsi="Times New Roman"/>
          <w:sz w:val="24"/>
          <w:szCs w:val="24"/>
        </w:rPr>
        <w:t>чета не допускается.</w:t>
      </w:r>
    </w:p>
    <w:p w14:paraId="5F5CC693" w14:textId="77777777" w:rsidR="00421A61"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1.5.</w:t>
      </w:r>
      <w:r w:rsidR="00437285" w:rsidRPr="00014AAC">
        <w:rPr>
          <w:rFonts w:ascii="Times New Roman" w:hAnsi="Times New Roman"/>
          <w:sz w:val="24"/>
          <w:szCs w:val="24"/>
        </w:rPr>
        <w:t>1</w:t>
      </w:r>
      <w:r w:rsidR="00437285">
        <w:rPr>
          <w:rFonts w:ascii="Times New Roman" w:hAnsi="Times New Roman"/>
          <w:sz w:val="24"/>
          <w:szCs w:val="24"/>
        </w:rPr>
        <w:t>5</w:t>
      </w:r>
      <w:r w:rsidRPr="00014AAC">
        <w:rPr>
          <w:rFonts w:ascii="Times New Roman" w:hAnsi="Times New Roman"/>
          <w:sz w:val="24"/>
          <w:szCs w:val="24"/>
        </w:rPr>
        <w:t xml:space="preserve">. Депозитарий осуществляет ведение </w:t>
      </w:r>
      <w:r w:rsidR="005B2388">
        <w:rPr>
          <w:rFonts w:ascii="Times New Roman" w:hAnsi="Times New Roman"/>
          <w:sz w:val="24"/>
          <w:szCs w:val="24"/>
        </w:rPr>
        <w:t>с</w:t>
      </w:r>
      <w:r w:rsidRPr="00014AAC">
        <w:rPr>
          <w:rFonts w:ascii="Times New Roman" w:hAnsi="Times New Roman"/>
          <w:sz w:val="24"/>
          <w:szCs w:val="24"/>
        </w:rPr>
        <w:t xml:space="preserve">четов депо и иных </w:t>
      </w:r>
      <w:r w:rsidR="005B2388">
        <w:rPr>
          <w:rFonts w:ascii="Times New Roman" w:hAnsi="Times New Roman"/>
          <w:sz w:val="24"/>
          <w:szCs w:val="24"/>
        </w:rPr>
        <w:t>с</w:t>
      </w:r>
      <w:r w:rsidRPr="00014AAC">
        <w:rPr>
          <w:rFonts w:ascii="Times New Roman" w:hAnsi="Times New Roman"/>
          <w:sz w:val="24"/>
          <w:szCs w:val="24"/>
        </w:rPr>
        <w:t xml:space="preserve">четов посредством внесения и обеспечения сохранности записей по таким </w:t>
      </w:r>
      <w:r w:rsidR="005B2388">
        <w:rPr>
          <w:rFonts w:ascii="Times New Roman" w:hAnsi="Times New Roman"/>
          <w:sz w:val="24"/>
          <w:szCs w:val="24"/>
        </w:rPr>
        <w:t>с</w:t>
      </w:r>
      <w:r w:rsidRPr="00014AAC">
        <w:rPr>
          <w:rFonts w:ascii="Times New Roman" w:hAnsi="Times New Roman"/>
          <w:sz w:val="24"/>
          <w:szCs w:val="24"/>
        </w:rPr>
        <w:t>четам в отношении ценных бумаг.</w:t>
      </w:r>
    </w:p>
    <w:p w14:paraId="053AD564" w14:textId="77777777" w:rsidR="00421A61"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1.5.</w:t>
      </w:r>
      <w:r w:rsidR="00437285" w:rsidRPr="00014AAC">
        <w:rPr>
          <w:rFonts w:ascii="Times New Roman" w:hAnsi="Times New Roman"/>
          <w:sz w:val="24"/>
          <w:szCs w:val="24"/>
        </w:rPr>
        <w:t>1</w:t>
      </w:r>
      <w:r w:rsidR="00437285">
        <w:rPr>
          <w:rFonts w:ascii="Times New Roman" w:hAnsi="Times New Roman"/>
          <w:sz w:val="24"/>
          <w:szCs w:val="24"/>
        </w:rPr>
        <w:t>6</w:t>
      </w:r>
      <w:r w:rsidRPr="00014AAC">
        <w:rPr>
          <w:rFonts w:ascii="Times New Roman" w:hAnsi="Times New Roman"/>
          <w:sz w:val="24"/>
          <w:szCs w:val="24"/>
        </w:rPr>
        <w:t xml:space="preserve">. Учет </w:t>
      </w:r>
      <w:r w:rsidR="005E20E5">
        <w:rPr>
          <w:rFonts w:ascii="Times New Roman" w:hAnsi="Times New Roman"/>
          <w:sz w:val="24"/>
          <w:szCs w:val="24"/>
        </w:rPr>
        <w:t xml:space="preserve">прав на </w:t>
      </w:r>
      <w:r w:rsidR="005E20E5" w:rsidRPr="00014AAC">
        <w:rPr>
          <w:rFonts w:ascii="Times New Roman" w:hAnsi="Times New Roman"/>
          <w:sz w:val="24"/>
          <w:szCs w:val="24"/>
        </w:rPr>
        <w:t>ценны</w:t>
      </w:r>
      <w:r w:rsidR="005E20E5">
        <w:rPr>
          <w:rFonts w:ascii="Times New Roman" w:hAnsi="Times New Roman"/>
          <w:sz w:val="24"/>
          <w:szCs w:val="24"/>
        </w:rPr>
        <w:t>е</w:t>
      </w:r>
      <w:r w:rsidR="005E20E5" w:rsidRPr="00014AAC">
        <w:rPr>
          <w:rFonts w:ascii="Times New Roman" w:hAnsi="Times New Roman"/>
          <w:sz w:val="24"/>
          <w:szCs w:val="24"/>
        </w:rPr>
        <w:t xml:space="preserve"> </w:t>
      </w:r>
      <w:r w:rsidRPr="00014AAC">
        <w:rPr>
          <w:rFonts w:ascii="Times New Roman" w:hAnsi="Times New Roman"/>
          <w:sz w:val="24"/>
          <w:szCs w:val="24"/>
        </w:rPr>
        <w:t>бумаг</w:t>
      </w:r>
      <w:r w:rsidR="005E20E5">
        <w:rPr>
          <w:rFonts w:ascii="Times New Roman" w:hAnsi="Times New Roman"/>
          <w:sz w:val="24"/>
          <w:szCs w:val="24"/>
        </w:rPr>
        <w:t>и</w:t>
      </w:r>
      <w:r w:rsidRPr="00014AAC">
        <w:rPr>
          <w:rFonts w:ascii="Times New Roman" w:hAnsi="Times New Roman"/>
          <w:sz w:val="24"/>
          <w:szCs w:val="24"/>
        </w:rPr>
        <w:t xml:space="preserve"> на </w:t>
      </w:r>
      <w:r w:rsidR="005B2388">
        <w:rPr>
          <w:rFonts w:ascii="Times New Roman" w:hAnsi="Times New Roman"/>
          <w:sz w:val="24"/>
          <w:szCs w:val="24"/>
        </w:rPr>
        <w:t>с</w:t>
      </w:r>
      <w:r w:rsidRPr="00014AAC">
        <w:rPr>
          <w:rFonts w:ascii="Times New Roman" w:hAnsi="Times New Roman"/>
          <w:sz w:val="24"/>
          <w:szCs w:val="24"/>
        </w:rPr>
        <w:t xml:space="preserve">четах депо и иных </w:t>
      </w:r>
      <w:r w:rsidR="005B2388">
        <w:rPr>
          <w:rFonts w:ascii="Times New Roman" w:hAnsi="Times New Roman"/>
          <w:sz w:val="24"/>
          <w:szCs w:val="24"/>
        </w:rPr>
        <w:t>с</w:t>
      </w:r>
      <w:r w:rsidRPr="00014AAC">
        <w:rPr>
          <w:rFonts w:ascii="Times New Roman" w:hAnsi="Times New Roman"/>
          <w:sz w:val="24"/>
          <w:szCs w:val="24"/>
        </w:rPr>
        <w:t xml:space="preserve">четах, открываемых </w:t>
      </w:r>
      <w:r w:rsidR="004977C2">
        <w:rPr>
          <w:rFonts w:ascii="Times New Roman" w:hAnsi="Times New Roman"/>
          <w:sz w:val="24"/>
          <w:szCs w:val="24"/>
        </w:rPr>
        <w:t>Д</w:t>
      </w:r>
      <w:r w:rsidRPr="00014AAC">
        <w:rPr>
          <w:rFonts w:ascii="Times New Roman" w:hAnsi="Times New Roman"/>
          <w:sz w:val="24"/>
          <w:szCs w:val="24"/>
        </w:rPr>
        <w:t>епозитарием, осуществляется в штуках.</w:t>
      </w:r>
    </w:p>
    <w:p w14:paraId="3D190497" w14:textId="77777777" w:rsidR="00421A61" w:rsidRPr="00014AAC" w:rsidRDefault="00421A61" w:rsidP="00014AAC">
      <w:pPr>
        <w:ind w:firstLine="567"/>
        <w:jc w:val="both"/>
        <w:rPr>
          <w:rFonts w:ascii="Times New Roman" w:hAnsi="Times New Roman"/>
          <w:sz w:val="24"/>
          <w:szCs w:val="24"/>
        </w:rPr>
      </w:pPr>
      <w:r w:rsidRPr="00014AAC">
        <w:rPr>
          <w:rFonts w:ascii="Times New Roman" w:hAnsi="Times New Roman"/>
          <w:sz w:val="24"/>
          <w:szCs w:val="24"/>
        </w:rPr>
        <w:t>1.5.</w:t>
      </w:r>
      <w:r w:rsidR="00437285" w:rsidRPr="00014AAC">
        <w:rPr>
          <w:rFonts w:ascii="Times New Roman" w:hAnsi="Times New Roman"/>
          <w:sz w:val="24"/>
          <w:szCs w:val="24"/>
        </w:rPr>
        <w:t>1</w:t>
      </w:r>
      <w:r w:rsidR="00437285">
        <w:rPr>
          <w:rFonts w:ascii="Times New Roman" w:hAnsi="Times New Roman"/>
          <w:sz w:val="24"/>
          <w:szCs w:val="24"/>
        </w:rPr>
        <w:t>7</w:t>
      </w:r>
      <w:r w:rsidRPr="00014AAC">
        <w:rPr>
          <w:rFonts w:ascii="Times New Roman" w:hAnsi="Times New Roman"/>
          <w:sz w:val="24"/>
          <w:szCs w:val="24"/>
        </w:rPr>
        <w:t xml:space="preserve">. </w:t>
      </w:r>
      <w:r w:rsidR="005E20E5" w:rsidRPr="005E20E5">
        <w:rPr>
          <w:rFonts w:ascii="Times New Roman" w:hAnsi="Times New Roman"/>
          <w:sz w:val="24"/>
          <w:szCs w:val="24"/>
        </w:rPr>
        <w:t xml:space="preserve">Учет иностранных финансовых инструментов, квалифицированных в качестве ценных бумаг в порядке, установленном Указанием Банка России </w:t>
      </w:r>
      <w:r w:rsidR="0003530B">
        <w:rPr>
          <w:rFonts w:ascii="Times New Roman" w:hAnsi="Times New Roman"/>
          <w:sz w:val="24"/>
          <w:szCs w:val="24"/>
        </w:rPr>
        <w:t>№</w:t>
      </w:r>
      <w:r w:rsidR="005E20E5" w:rsidRPr="005E20E5">
        <w:rPr>
          <w:rFonts w:ascii="Times New Roman" w:hAnsi="Times New Roman"/>
          <w:sz w:val="24"/>
          <w:szCs w:val="24"/>
        </w:rPr>
        <w:t xml:space="preserve"> 4561-У, может осуществляться в единицах, в которых они учтены на счете лица, действующего в интересах других лиц, открытом </w:t>
      </w:r>
      <w:r w:rsidR="004977C2">
        <w:rPr>
          <w:rFonts w:ascii="Times New Roman" w:hAnsi="Times New Roman"/>
          <w:sz w:val="24"/>
          <w:szCs w:val="24"/>
        </w:rPr>
        <w:t>Д</w:t>
      </w:r>
      <w:r w:rsidR="005E20E5" w:rsidRPr="005E20E5">
        <w:rPr>
          <w:rFonts w:ascii="Times New Roman" w:hAnsi="Times New Roman"/>
          <w:sz w:val="24"/>
          <w:szCs w:val="24"/>
        </w:rPr>
        <w:t>епозитарию.</w:t>
      </w:r>
    </w:p>
    <w:p w14:paraId="03D1F598" w14:textId="77777777" w:rsidR="00421A61" w:rsidRDefault="00421A61" w:rsidP="00014AAC">
      <w:pPr>
        <w:ind w:firstLine="567"/>
        <w:jc w:val="both"/>
        <w:rPr>
          <w:rFonts w:ascii="Times New Roman" w:hAnsi="Times New Roman"/>
          <w:sz w:val="24"/>
          <w:szCs w:val="24"/>
        </w:rPr>
      </w:pPr>
      <w:r w:rsidRPr="00014AAC">
        <w:rPr>
          <w:rFonts w:ascii="Times New Roman" w:hAnsi="Times New Roman"/>
          <w:sz w:val="24"/>
          <w:szCs w:val="24"/>
        </w:rPr>
        <w:t>1.5.</w:t>
      </w:r>
      <w:r w:rsidR="00437285" w:rsidRPr="00014AAC">
        <w:rPr>
          <w:rFonts w:ascii="Times New Roman" w:hAnsi="Times New Roman"/>
          <w:sz w:val="24"/>
          <w:szCs w:val="24"/>
        </w:rPr>
        <w:t>1</w:t>
      </w:r>
      <w:r w:rsidR="00437285">
        <w:rPr>
          <w:rFonts w:ascii="Times New Roman" w:hAnsi="Times New Roman"/>
          <w:sz w:val="24"/>
          <w:szCs w:val="24"/>
        </w:rPr>
        <w:t>8</w:t>
      </w:r>
      <w:r w:rsidRPr="00014AAC">
        <w:rPr>
          <w:rFonts w:ascii="Times New Roman" w:hAnsi="Times New Roman"/>
          <w:sz w:val="24"/>
          <w:szCs w:val="24"/>
        </w:rPr>
        <w:t xml:space="preserve">. Депозитарий осуществляет учет прав на ценные бумаги российских эмитентов (лиц, обязанных по ценным бумагам), выпущенные на территории Российской Федерации, без привлечения иностранной организации, в которой ему открыт </w:t>
      </w:r>
      <w:r w:rsidR="005B2388">
        <w:rPr>
          <w:rFonts w:ascii="Times New Roman" w:hAnsi="Times New Roman"/>
          <w:sz w:val="24"/>
          <w:szCs w:val="24"/>
        </w:rPr>
        <w:t>с</w:t>
      </w:r>
      <w:r w:rsidRPr="00014AAC">
        <w:rPr>
          <w:rFonts w:ascii="Times New Roman" w:hAnsi="Times New Roman"/>
          <w:sz w:val="24"/>
          <w:szCs w:val="24"/>
        </w:rPr>
        <w:t>чет лица, действующего в интересах других лиц.</w:t>
      </w:r>
    </w:p>
    <w:p w14:paraId="28C76871" w14:textId="77777777" w:rsidR="005314C4" w:rsidRPr="00832E97" w:rsidRDefault="00FD6189" w:rsidP="00D066E9">
      <w:pPr>
        <w:spacing w:before="240" w:after="120"/>
        <w:ind w:firstLine="567"/>
        <w:jc w:val="both"/>
        <w:rPr>
          <w:rFonts w:ascii="Times New Roman" w:hAnsi="Times New Roman"/>
          <w:b/>
          <w:bCs/>
          <w:sz w:val="24"/>
          <w:szCs w:val="24"/>
        </w:rPr>
      </w:pPr>
      <w:r w:rsidRPr="00832E97">
        <w:rPr>
          <w:rFonts w:ascii="Times New Roman" w:hAnsi="Times New Roman"/>
          <w:b/>
          <w:bCs/>
          <w:sz w:val="24"/>
          <w:szCs w:val="24"/>
        </w:rPr>
        <w:t>1.</w:t>
      </w:r>
      <w:r w:rsidR="00832E97">
        <w:rPr>
          <w:rFonts w:ascii="Times New Roman" w:hAnsi="Times New Roman"/>
          <w:b/>
          <w:bCs/>
          <w:sz w:val="24"/>
          <w:szCs w:val="24"/>
        </w:rPr>
        <w:t>5</w:t>
      </w:r>
      <w:r w:rsidRPr="00832E97">
        <w:rPr>
          <w:rFonts w:ascii="Times New Roman" w:hAnsi="Times New Roman"/>
          <w:b/>
          <w:bCs/>
          <w:sz w:val="24"/>
          <w:szCs w:val="24"/>
        </w:rPr>
        <w:t>.</w:t>
      </w:r>
      <w:r w:rsidR="00832E97">
        <w:rPr>
          <w:rFonts w:ascii="Times New Roman" w:hAnsi="Times New Roman"/>
          <w:b/>
          <w:bCs/>
          <w:sz w:val="24"/>
          <w:szCs w:val="24"/>
        </w:rPr>
        <w:t>19</w:t>
      </w:r>
      <w:r w:rsidR="00437285" w:rsidRPr="00832E97">
        <w:rPr>
          <w:rFonts w:ascii="Times New Roman" w:hAnsi="Times New Roman"/>
          <w:b/>
          <w:bCs/>
          <w:sz w:val="24"/>
          <w:szCs w:val="24"/>
        </w:rPr>
        <w:t xml:space="preserve"> </w:t>
      </w:r>
      <w:r w:rsidR="005314C4" w:rsidRPr="00832E97">
        <w:rPr>
          <w:rFonts w:ascii="Times New Roman" w:hAnsi="Times New Roman"/>
          <w:b/>
          <w:bCs/>
          <w:sz w:val="24"/>
          <w:szCs w:val="24"/>
        </w:rPr>
        <w:t>Порядок открытия активных счетов</w:t>
      </w:r>
      <w:r w:rsidR="00D066E9" w:rsidRPr="00832E97">
        <w:rPr>
          <w:rFonts w:ascii="Times New Roman" w:hAnsi="Times New Roman"/>
          <w:b/>
          <w:bCs/>
          <w:sz w:val="24"/>
          <w:szCs w:val="24"/>
        </w:rPr>
        <w:t>.</w:t>
      </w:r>
    </w:p>
    <w:p w14:paraId="04FE6E94" w14:textId="77777777" w:rsidR="005314C4" w:rsidRDefault="00832E97" w:rsidP="005314C4">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 </w:t>
      </w:r>
      <w:r w:rsidR="005314C4">
        <w:rPr>
          <w:rFonts w:ascii="Times New Roman" w:hAnsi="Times New Roman"/>
          <w:sz w:val="24"/>
          <w:szCs w:val="24"/>
        </w:rPr>
        <w:t xml:space="preserve">Счет ценных бумаг депонентов открывается </w:t>
      </w:r>
      <w:r w:rsidR="004977C2">
        <w:rPr>
          <w:rFonts w:ascii="Times New Roman" w:hAnsi="Times New Roman"/>
          <w:sz w:val="24"/>
          <w:szCs w:val="24"/>
        </w:rPr>
        <w:t>Д</w:t>
      </w:r>
      <w:r w:rsidR="005314C4">
        <w:rPr>
          <w:rFonts w:ascii="Times New Roman" w:hAnsi="Times New Roman"/>
          <w:sz w:val="24"/>
          <w:szCs w:val="24"/>
        </w:rPr>
        <w:t xml:space="preserve">епозитарием при открытии ему счета </w:t>
      </w:r>
      <w:r w:rsidR="004977C2">
        <w:rPr>
          <w:rFonts w:ascii="Times New Roman" w:hAnsi="Times New Roman"/>
          <w:sz w:val="24"/>
          <w:szCs w:val="24"/>
        </w:rPr>
        <w:t>д</w:t>
      </w:r>
      <w:r w:rsidR="005314C4">
        <w:rPr>
          <w:rFonts w:ascii="Times New Roman" w:hAnsi="Times New Roman"/>
          <w:sz w:val="24"/>
          <w:szCs w:val="24"/>
        </w:rPr>
        <w:t xml:space="preserve">епозитария. Основанием для открытия счета ценных бумаг депонентов является принятие </w:t>
      </w:r>
      <w:r w:rsidR="004977C2">
        <w:rPr>
          <w:rFonts w:ascii="Times New Roman" w:hAnsi="Times New Roman"/>
          <w:sz w:val="24"/>
          <w:szCs w:val="24"/>
        </w:rPr>
        <w:t>Д</w:t>
      </w:r>
      <w:r w:rsidR="005314C4">
        <w:rPr>
          <w:rFonts w:ascii="Times New Roman" w:hAnsi="Times New Roman"/>
          <w:sz w:val="24"/>
          <w:szCs w:val="24"/>
        </w:rPr>
        <w:t>епозитарием документов, подтверждающих открытие ему соответствующего счета депозитария.</w:t>
      </w:r>
    </w:p>
    <w:p w14:paraId="2FE4C7BC" w14:textId="77777777" w:rsidR="005314C4" w:rsidRDefault="005314C4"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Счет ценных бумаг депонентов открывается в отношении одного счета </w:t>
      </w:r>
      <w:r w:rsidR="00873556">
        <w:rPr>
          <w:rFonts w:ascii="Times New Roman" w:hAnsi="Times New Roman"/>
          <w:sz w:val="24"/>
          <w:szCs w:val="24"/>
        </w:rPr>
        <w:t>Д</w:t>
      </w:r>
      <w:r>
        <w:rPr>
          <w:rFonts w:ascii="Times New Roman" w:hAnsi="Times New Roman"/>
          <w:sz w:val="24"/>
          <w:szCs w:val="24"/>
        </w:rPr>
        <w:t>епозитария и должен содержать:</w:t>
      </w:r>
    </w:p>
    <w:p w14:paraId="76CF31F6" w14:textId="77777777" w:rsidR="005314C4" w:rsidRDefault="005314C4" w:rsidP="00275D34">
      <w:pPr>
        <w:numPr>
          <w:ilvl w:val="0"/>
          <w:numId w:val="20"/>
        </w:numPr>
        <w:autoSpaceDE w:val="0"/>
        <w:autoSpaceDN w:val="0"/>
        <w:adjustRightInd w:val="0"/>
        <w:ind w:left="1259" w:hanging="357"/>
        <w:jc w:val="both"/>
        <w:rPr>
          <w:rFonts w:ascii="Times New Roman" w:hAnsi="Times New Roman"/>
          <w:sz w:val="24"/>
          <w:szCs w:val="24"/>
        </w:rPr>
      </w:pPr>
      <w:r>
        <w:rPr>
          <w:rFonts w:ascii="Times New Roman" w:hAnsi="Times New Roman"/>
          <w:sz w:val="24"/>
          <w:szCs w:val="24"/>
        </w:rPr>
        <w:lastRenderedPageBreak/>
        <w:t xml:space="preserve">номер счета </w:t>
      </w:r>
      <w:r w:rsidR="00873556">
        <w:rPr>
          <w:rFonts w:ascii="Times New Roman" w:hAnsi="Times New Roman"/>
          <w:sz w:val="24"/>
          <w:szCs w:val="24"/>
        </w:rPr>
        <w:t>Д</w:t>
      </w:r>
      <w:r>
        <w:rPr>
          <w:rFonts w:ascii="Times New Roman" w:hAnsi="Times New Roman"/>
          <w:sz w:val="24"/>
          <w:szCs w:val="24"/>
        </w:rPr>
        <w:t>епозитария;</w:t>
      </w:r>
    </w:p>
    <w:p w14:paraId="05BCB331" w14:textId="77777777" w:rsidR="005314C4" w:rsidRDefault="005314C4" w:rsidP="00275D34">
      <w:pPr>
        <w:numPr>
          <w:ilvl w:val="0"/>
          <w:numId w:val="20"/>
        </w:numPr>
        <w:autoSpaceDE w:val="0"/>
        <w:autoSpaceDN w:val="0"/>
        <w:adjustRightInd w:val="0"/>
        <w:ind w:left="1259" w:hanging="357"/>
        <w:jc w:val="both"/>
        <w:rPr>
          <w:rFonts w:ascii="Times New Roman" w:hAnsi="Times New Roman"/>
          <w:sz w:val="24"/>
          <w:szCs w:val="24"/>
        </w:rPr>
      </w:pPr>
      <w:r>
        <w:rPr>
          <w:rFonts w:ascii="Times New Roman" w:hAnsi="Times New Roman"/>
          <w:sz w:val="24"/>
          <w:szCs w:val="24"/>
        </w:rPr>
        <w:t>полное фирменное наименование эмитента ценных бумаг, если указанный счет депозитария открыт в реестре владельцев ценных бумаг этого эмитента, либо его международный код идентификации;</w:t>
      </w:r>
    </w:p>
    <w:p w14:paraId="333305FD" w14:textId="77777777" w:rsidR="005314C4" w:rsidRDefault="005314C4" w:rsidP="00275D34">
      <w:pPr>
        <w:numPr>
          <w:ilvl w:val="0"/>
          <w:numId w:val="20"/>
        </w:numPr>
        <w:autoSpaceDE w:val="0"/>
        <w:autoSpaceDN w:val="0"/>
        <w:adjustRightInd w:val="0"/>
        <w:ind w:left="1259" w:hanging="357"/>
        <w:jc w:val="both"/>
        <w:rPr>
          <w:rFonts w:ascii="Times New Roman" w:hAnsi="Times New Roman"/>
          <w:sz w:val="24"/>
          <w:szCs w:val="24"/>
        </w:rPr>
      </w:pPr>
      <w:r>
        <w:rPr>
          <w:rFonts w:ascii="Times New Roman" w:hAnsi="Times New Roman"/>
          <w:sz w:val="24"/>
          <w:szCs w:val="24"/>
        </w:rPr>
        <w:t>полное фирменное наименование депозитария (иностранной организации, осуществляющей учет прав на ценные бумаги), открывшего (открывшей) указанный счет депозитария, либо его (ее) международный код идентификации.</w:t>
      </w:r>
    </w:p>
    <w:p w14:paraId="477994AD" w14:textId="77777777" w:rsidR="005314C4" w:rsidRDefault="00832E97"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   </w:t>
      </w:r>
      <w:r w:rsidR="005314C4">
        <w:rPr>
          <w:rFonts w:ascii="Times New Roman" w:hAnsi="Times New Roman"/>
          <w:sz w:val="24"/>
          <w:szCs w:val="24"/>
        </w:rPr>
        <w:t xml:space="preserve">Обеспечительный счет ценных бумаг депонентов открывается </w:t>
      </w:r>
      <w:r w:rsidR="00873556">
        <w:rPr>
          <w:rFonts w:ascii="Times New Roman" w:hAnsi="Times New Roman"/>
          <w:sz w:val="24"/>
          <w:szCs w:val="24"/>
        </w:rPr>
        <w:t>Д</w:t>
      </w:r>
      <w:r w:rsidR="005314C4">
        <w:rPr>
          <w:rFonts w:ascii="Times New Roman" w:hAnsi="Times New Roman"/>
          <w:sz w:val="24"/>
          <w:szCs w:val="24"/>
        </w:rPr>
        <w:t>епозитарием при открытии ему торгового счета депо номинального держателя либо субсчета депо номинального держателя. Основанием для открытия обеспечительного счета ценных бумаг депонентов является принятие депозитарием документов, подтверждающих открытие ему торгового счета депо номинального держателя, либо субсчета депо номинального держателя.</w:t>
      </w:r>
    </w:p>
    <w:p w14:paraId="1E497B8E" w14:textId="77777777" w:rsidR="005314C4" w:rsidRDefault="00832E97"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      </w:t>
      </w:r>
      <w:r w:rsidR="005314C4">
        <w:rPr>
          <w:rFonts w:ascii="Times New Roman" w:hAnsi="Times New Roman"/>
          <w:sz w:val="24"/>
          <w:szCs w:val="24"/>
        </w:rPr>
        <w:t>Обеспечительный счет ценных бумаг депонентов открывается в отношении одного торгового счета депо номинального держателя или одного субсчета депо номинального держателя и должен содержать следующую информацию:</w:t>
      </w:r>
    </w:p>
    <w:p w14:paraId="0415ADBD" w14:textId="77777777" w:rsidR="005314C4" w:rsidRDefault="005314C4" w:rsidP="00275D34">
      <w:pPr>
        <w:numPr>
          <w:ilvl w:val="0"/>
          <w:numId w:val="21"/>
        </w:numPr>
        <w:autoSpaceDE w:val="0"/>
        <w:autoSpaceDN w:val="0"/>
        <w:adjustRightInd w:val="0"/>
        <w:jc w:val="both"/>
        <w:rPr>
          <w:rFonts w:ascii="Times New Roman" w:hAnsi="Times New Roman"/>
          <w:sz w:val="24"/>
          <w:szCs w:val="24"/>
        </w:rPr>
      </w:pPr>
      <w:r>
        <w:rPr>
          <w:rFonts w:ascii="Times New Roman" w:hAnsi="Times New Roman"/>
          <w:sz w:val="24"/>
          <w:szCs w:val="24"/>
        </w:rPr>
        <w:t>номер торгового счета депо номинального держателя или субсчета депо номинального держателя; в случае открытия обеспечительного счета ценных бумаг депонентов в отношении субсчета депо номинального держателя указывается также номер клирингового счета, к которому открыт указанный субсчет депо номинального держателя;</w:t>
      </w:r>
    </w:p>
    <w:p w14:paraId="4EB6D326" w14:textId="77777777" w:rsidR="005314C4" w:rsidRDefault="005314C4" w:rsidP="00275D34">
      <w:pPr>
        <w:numPr>
          <w:ilvl w:val="0"/>
          <w:numId w:val="21"/>
        </w:numPr>
        <w:autoSpaceDE w:val="0"/>
        <w:autoSpaceDN w:val="0"/>
        <w:adjustRightInd w:val="0"/>
        <w:jc w:val="both"/>
        <w:rPr>
          <w:rFonts w:ascii="Times New Roman" w:hAnsi="Times New Roman"/>
          <w:sz w:val="24"/>
          <w:szCs w:val="24"/>
        </w:rPr>
      </w:pPr>
      <w:r>
        <w:rPr>
          <w:rFonts w:ascii="Times New Roman" w:hAnsi="Times New Roman"/>
          <w:sz w:val="24"/>
          <w:szCs w:val="24"/>
        </w:rPr>
        <w:t>полное фирменное наименование депозитария, открывшего указанный торговый счет депо номинального держателя или субсчет депо номинального держателя, либо его международный код идентификации;</w:t>
      </w:r>
    </w:p>
    <w:p w14:paraId="56CF2814" w14:textId="77777777" w:rsidR="005314C4" w:rsidRDefault="005314C4" w:rsidP="00275D34">
      <w:pPr>
        <w:numPr>
          <w:ilvl w:val="0"/>
          <w:numId w:val="21"/>
        </w:numPr>
        <w:autoSpaceDE w:val="0"/>
        <w:autoSpaceDN w:val="0"/>
        <w:adjustRightInd w:val="0"/>
        <w:jc w:val="both"/>
        <w:rPr>
          <w:rFonts w:ascii="Times New Roman" w:hAnsi="Times New Roman"/>
          <w:sz w:val="24"/>
          <w:szCs w:val="24"/>
        </w:rPr>
      </w:pPr>
      <w:r>
        <w:rPr>
          <w:rFonts w:ascii="Times New Roman" w:hAnsi="Times New Roman"/>
          <w:sz w:val="24"/>
          <w:szCs w:val="24"/>
        </w:rPr>
        <w:t>полное фирменное наименование клиринговой организации, на основании распоряжения или с согласия которой осуществляются операции по указанному торговому счету депо номинального держателя или субсчету депо номинального держателя, либо ее международный код идентификации.</w:t>
      </w:r>
    </w:p>
    <w:p w14:paraId="644167D9" w14:textId="77777777" w:rsidR="005314C4" w:rsidRDefault="00B64CDE" w:rsidP="00A04B53">
      <w:pPr>
        <w:autoSpaceDE w:val="0"/>
        <w:autoSpaceDN w:val="0"/>
        <w:adjustRightInd w:val="0"/>
        <w:ind w:firstLine="540"/>
        <w:jc w:val="both"/>
        <w:rPr>
          <w:rFonts w:ascii="Times New Roman" w:hAnsi="Times New Roman"/>
          <w:sz w:val="24"/>
          <w:szCs w:val="24"/>
        </w:rPr>
      </w:pPr>
      <w:r w:rsidRPr="00B64CDE">
        <w:rPr>
          <w:rFonts w:ascii="Times New Roman" w:hAnsi="Times New Roman"/>
          <w:sz w:val="24"/>
          <w:szCs w:val="24"/>
        </w:rPr>
        <w:t xml:space="preserve">Счет документарных ценных бумаг открывается депозитарием при наличии договора о передаче ему документарной ценной бумаги (документарных ценных бумаг) для ее (их) обездвижения. </w:t>
      </w:r>
    </w:p>
    <w:p w14:paraId="3C39CED7" w14:textId="77777777" w:rsidR="00832E97" w:rsidRDefault="005314C4" w:rsidP="00882C6D">
      <w:pPr>
        <w:ind w:firstLine="567"/>
        <w:jc w:val="both"/>
        <w:rPr>
          <w:rFonts w:ascii="Times New Roman" w:hAnsi="Times New Roman"/>
          <w:sz w:val="24"/>
          <w:szCs w:val="24"/>
        </w:rPr>
      </w:pPr>
      <w:r>
        <w:rPr>
          <w:rFonts w:ascii="Times New Roman" w:hAnsi="Times New Roman"/>
          <w:sz w:val="24"/>
          <w:szCs w:val="24"/>
        </w:rPr>
        <w:t xml:space="preserve">При открытии активного счета </w:t>
      </w:r>
      <w:r w:rsidR="00873556">
        <w:rPr>
          <w:rFonts w:ascii="Times New Roman" w:hAnsi="Times New Roman"/>
          <w:sz w:val="24"/>
          <w:szCs w:val="24"/>
        </w:rPr>
        <w:t>Д</w:t>
      </w:r>
      <w:r>
        <w:rPr>
          <w:rFonts w:ascii="Times New Roman" w:hAnsi="Times New Roman"/>
          <w:sz w:val="24"/>
          <w:szCs w:val="24"/>
        </w:rPr>
        <w:t>епозитарий присваивает ему уникальный номер (код).</w:t>
      </w:r>
    </w:p>
    <w:p w14:paraId="10C0F43C" w14:textId="77777777" w:rsidR="00882C6D" w:rsidRDefault="00882C6D" w:rsidP="00882C6D">
      <w:pPr>
        <w:ind w:firstLine="567"/>
        <w:jc w:val="both"/>
        <w:rPr>
          <w:rFonts w:ascii="Times New Roman" w:hAnsi="Times New Roman"/>
          <w:b/>
          <w:bCs/>
          <w:sz w:val="24"/>
          <w:szCs w:val="24"/>
        </w:rPr>
      </w:pPr>
      <w:r w:rsidRPr="00882C6D">
        <w:rPr>
          <w:rFonts w:ascii="Times New Roman" w:hAnsi="Times New Roman"/>
          <w:b/>
          <w:bCs/>
          <w:sz w:val="24"/>
          <w:szCs w:val="24"/>
        </w:rPr>
        <w:t xml:space="preserve"> </w:t>
      </w:r>
    </w:p>
    <w:p w14:paraId="55666B60" w14:textId="77777777" w:rsidR="00832E97" w:rsidRPr="008F42DF" w:rsidRDefault="00832E97" w:rsidP="00832E97">
      <w:pPr>
        <w:pStyle w:val="11"/>
        <w:rPr>
          <w:rFonts w:ascii="Times New Roman" w:hAnsi="Times New Roman"/>
          <w:b/>
          <w:bCs/>
        </w:rPr>
      </w:pPr>
      <w:bookmarkStart w:id="44" w:name="_Toc32585704"/>
      <w:r w:rsidRPr="008F42DF">
        <w:rPr>
          <w:rFonts w:ascii="Times New Roman" w:hAnsi="Times New Roman"/>
          <w:b/>
          <w:bCs/>
        </w:rPr>
        <w:t>1.5.20. Порядок нумерации счетов</w:t>
      </w:r>
    </w:p>
    <w:p w14:paraId="553229F3" w14:textId="77777777" w:rsidR="00832E97" w:rsidRDefault="00832E97" w:rsidP="00832E97">
      <w:pPr>
        <w:ind w:firstLine="567"/>
        <w:jc w:val="both"/>
        <w:rPr>
          <w:rFonts w:ascii="Times New Roman" w:hAnsi="Times New Roman"/>
          <w:sz w:val="24"/>
          <w:szCs w:val="24"/>
        </w:rPr>
      </w:pPr>
    </w:p>
    <w:p w14:paraId="00803496"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При открытии счета депо или иного пассивного счета, а также при открытии активного счета Депозитарий присваивает ему уникальный номер (код).</w:t>
      </w:r>
    </w:p>
    <w:p w14:paraId="516E01C8"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Не допускается возникновение отрицательного остатка ценных бумаг, учитываемых на счете (субсчете) депо или ином счете, открытом Депозитарием. При наличии положительного остатка ценных бумаг по счету депо или иному счету, открытому Депозитарием, закрытие такого счета не допускается. При открытии счета депо, не являющегося торговым счетом, ему присваивается уникальный в рамках Депозитария код  - агрегированный номер, включающий: </w:t>
      </w:r>
    </w:p>
    <w:p w14:paraId="044744B5"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сокращенное обозначение вида открываемого счета </w:t>
      </w:r>
    </w:p>
    <w:p w14:paraId="3D2373AD"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w:t>
      </w:r>
      <w:r>
        <w:rPr>
          <w:rFonts w:ascii="Times New Roman" w:hAnsi="Times New Roman"/>
          <w:sz w:val="24"/>
          <w:szCs w:val="24"/>
        </w:rPr>
        <w:t>А</w:t>
      </w:r>
      <w:r w:rsidRPr="00882C6D">
        <w:rPr>
          <w:rFonts w:ascii="Times New Roman" w:hAnsi="Times New Roman"/>
          <w:sz w:val="24"/>
          <w:szCs w:val="24"/>
        </w:rPr>
        <w:t xml:space="preserve"> – счет депо владельца, </w:t>
      </w:r>
    </w:p>
    <w:p w14:paraId="141975DD"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ДУ – счет депо доверительного управляющего, </w:t>
      </w:r>
    </w:p>
    <w:p w14:paraId="2FCB53BC"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НД – счет депо номинального держателя,  </w:t>
      </w:r>
    </w:p>
    <w:p w14:paraId="265832D5" w14:textId="77777777" w:rsidR="00832E97" w:rsidRPr="001115A3" w:rsidRDefault="00832E97" w:rsidP="00832E97">
      <w:pPr>
        <w:ind w:firstLine="540"/>
        <w:rPr>
          <w:rFonts w:ascii="Times New Roman" w:eastAsia="Calibri" w:hAnsi="Times New Roman"/>
          <w:sz w:val="24"/>
          <w:szCs w:val="24"/>
          <w:shd w:val="clear" w:color="auto" w:fill="FFFFFF"/>
        </w:rPr>
      </w:pPr>
      <w:r w:rsidRPr="001115A3">
        <w:rPr>
          <w:rFonts w:ascii="Times New Roman" w:eastAsia="Calibri" w:hAnsi="Times New Roman"/>
          <w:sz w:val="24"/>
          <w:szCs w:val="24"/>
          <w:shd w:val="clear" w:color="auto" w:fill="FFFFFF"/>
        </w:rPr>
        <w:t>- без разделителя – код, присвоенный клиенту в Депозитарии, четыре позиции отводятся под порядковый номер счета.</w:t>
      </w:r>
    </w:p>
    <w:p w14:paraId="20A2DF8F"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eastAsia="Calibri" w:hAnsi="Times New Roman"/>
          <w:bCs/>
          <w:sz w:val="24"/>
          <w:szCs w:val="24"/>
          <w:shd w:val="clear" w:color="auto" w:fill="FFFFFF"/>
        </w:rPr>
      </w:pPr>
      <w:r w:rsidRPr="001115A3">
        <w:rPr>
          <w:rFonts w:ascii="Times New Roman" w:eastAsia="Calibri" w:hAnsi="Times New Roman"/>
          <w:bCs/>
          <w:sz w:val="24"/>
          <w:szCs w:val="24"/>
          <w:shd w:val="clear" w:color="auto" w:fill="FFFFFF"/>
        </w:rPr>
        <w:t>6,7,8 позиции предназначены для определения типа счета депо</w:t>
      </w:r>
    </w:p>
    <w:p w14:paraId="2367440C"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Например, счет депо владельца А0001001. </w:t>
      </w:r>
    </w:p>
    <w:p w14:paraId="4BAA44B2" w14:textId="77777777" w:rsidR="00832E97" w:rsidRPr="001115A3" w:rsidRDefault="00832E97" w:rsidP="00832E97">
      <w:pPr>
        <w:ind w:firstLine="567"/>
        <w:jc w:val="both"/>
        <w:rPr>
          <w:rFonts w:ascii="Times New Roman" w:hAnsi="Times New Roman"/>
          <w:sz w:val="24"/>
          <w:szCs w:val="24"/>
        </w:rPr>
      </w:pPr>
    </w:p>
    <w:p w14:paraId="5E1A2D50"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При открытии торгового счета депо с указанием клиринговой организации, по распоряжению (с согласия) которой совершаются операции по данному торговому счету депо, ему присваивается уникальный в рамках Депозитария код  - агрегированный номер, </w:t>
      </w:r>
      <w:r w:rsidRPr="001115A3">
        <w:rPr>
          <w:rFonts w:ascii="Times New Roman" w:hAnsi="Times New Roman"/>
          <w:sz w:val="24"/>
          <w:szCs w:val="24"/>
          <w:shd w:val="clear" w:color="auto" w:fill="FFFFFF"/>
        </w:rPr>
        <w:lastRenderedPageBreak/>
        <w:t xml:space="preserve">включающий </w:t>
      </w:r>
    </w:p>
    <w:p w14:paraId="2D494F4C"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 Первая буква, обозначающая вид открываемого счета </w:t>
      </w:r>
    </w:p>
    <w:p w14:paraId="7073EC66" w14:textId="77777777" w:rsidR="00832E97" w:rsidRPr="001115A3" w:rsidRDefault="00832E97" w:rsidP="00832E97">
      <w:pPr>
        <w:widowControl w:val="0"/>
        <w:autoSpaceDE w:val="0"/>
        <w:autoSpaceDN w:val="0"/>
        <w:adjustRightInd w:val="0"/>
        <w:spacing w:line="260" w:lineRule="auto"/>
        <w:ind w:left="540"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 А – счет депо владельца, </w:t>
      </w:r>
    </w:p>
    <w:p w14:paraId="2A41046F" w14:textId="77777777" w:rsidR="00832E97" w:rsidRPr="001115A3" w:rsidRDefault="00832E97" w:rsidP="00832E97">
      <w:pPr>
        <w:widowControl w:val="0"/>
        <w:autoSpaceDE w:val="0"/>
        <w:autoSpaceDN w:val="0"/>
        <w:adjustRightInd w:val="0"/>
        <w:spacing w:line="260" w:lineRule="auto"/>
        <w:ind w:left="540"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 ДУ – счет депо доверительного управляющего, </w:t>
      </w:r>
    </w:p>
    <w:p w14:paraId="1B53E813" w14:textId="77777777" w:rsidR="00832E97" w:rsidRPr="001115A3" w:rsidRDefault="00832E97" w:rsidP="00832E97">
      <w:pPr>
        <w:widowControl w:val="0"/>
        <w:autoSpaceDE w:val="0"/>
        <w:autoSpaceDN w:val="0"/>
        <w:adjustRightInd w:val="0"/>
        <w:spacing w:line="260" w:lineRule="auto"/>
        <w:ind w:left="540"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 НД – счет депо номинального держателя,  </w:t>
      </w:r>
    </w:p>
    <w:p w14:paraId="7CFADAE5"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Вторая буква без разделителя, обозначающая, открытие торгового счета депо – Т;</w:t>
      </w:r>
    </w:p>
    <w:p w14:paraId="3EAC73A9"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без разделителя - сокращенное наименование (согласно уставу) без организационно-правовой формы клиринговой организации, по распоряжению (с согласия) которой совершаются операции по данному торговому счету депо;</w:t>
      </w:r>
    </w:p>
    <w:p w14:paraId="78DDE698"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sz w:val="24"/>
          <w:szCs w:val="24"/>
          <w:shd w:val="clear" w:color="auto" w:fill="FFFFFF"/>
        </w:rPr>
      </w:pPr>
      <w:r w:rsidRPr="001115A3">
        <w:rPr>
          <w:rFonts w:ascii="Times New Roman" w:hAnsi="Times New Roman"/>
          <w:sz w:val="24"/>
          <w:szCs w:val="24"/>
          <w:shd w:val="clear" w:color="auto" w:fill="FFFFFF"/>
        </w:rPr>
        <w:t>- без разделителя – код, присвоенный клиенту в Депозитарии, нумерация начинается с четвертой цифры.</w:t>
      </w:r>
      <w:r w:rsidRPr="001115A3">
        <w:rPr>
          <w:rFonts w:ascii="Times New Roman" w:hAnsi="Times New Roman"/>
          <w:sz w:val="24"/>
          <w:szCs w:val="24"/>
          <w:shd w:val="clear" w:color="auto" w:fill="FFFFFF"/>
        </w:rPr>
        <w:tab/>
      </w:r>
    </w:p>
    <w:p w14:paraId="73E44B01"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Последние три цифры предназначены для определения типа счета </w:t>
      </w:r>
    </w:p>
    <w:p w14:paraId="181E53E3" w14:textId="77777777" w:rsidR="00832E97" w:rsidRPr="001115A3" w:rsidRDefault="00832E97" w:rsidP="00832E97">
      <w:pPr>
        <w:widowControl w:val="0"/>
        <w:autoSpaceDE w:val="0"/>
        <w:autoSpaceDN w:val="0"/>
        <w:adjustRightInd w:val="0"/>
        <w:spacing w:line="260" w:lineRule="auto"/>
        <w:ind w:right="400" w:firstLine="540"/>
        <w:jc w:val="both"/>
        <w:rPr>
          <w:rFonts w:ascii="Times New Roman" w:hAnsi="Times New Roman" w:cs="Arial"/>
          <w:sz w:val="24"/>
          <w:szCs w:val="24"/>
          <w:shd w:val="clear" w:color="auto" w:fill="FFFFFF"/>
        </w:rPr>
      </w:pPr>
      <w:r w:rsidRPr="001115A3">
        <w:rPr>
          <w:rFonts w:ascii="Times New Roman" w:hAnsi="Times New Roman"/>
          <w:sz w:val="24"/>
          <w:szCs w:val="24"/>
          <w:shd w:val="clear" w:color="auto" w:fill="FFFFFF"/>
        </w:rPr>
        <w:t xml:space="preserve">Например, торговый счет депо владельца, в отношении которого указана клиринговая организация Банк НКЦ (АО)  АТНКЦ0001002. </w:t>
      </w:r>
    </w:p>
    <w:p w14:paraId="5E84DBF1" w14:textId="77777777" w:rsidR="00832E97" w:rsidRPr="00882C6D" w:rsidRDefault="00832E97" w:rsidP="00832E97">
      <w:pPr>
        <w:ind w:firstLine="567"/>
        <w:jc w:val="both"/>
        <w:rPr>
          <w:rFonts w:ascii="Times New Roman" w:hAnsi="Times New Roman"/>
          <w:sz w:val="24"/>
          <w:szCs w:val="24"/>
        </w:rPr>
      </w:pPr>
    </w:p>
    <w:p w14:paraId="29F69A66"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При открытии торгового счета депо с указанием клиринговой организации, отличной от Банка НКЦ (АО), по распоряжению (с согласия) которой совершаются операции по данному торговому счету депо, ему присваивается уникальный в рамках Депозитария код  - агрегированный номер, включающий </w:t>
      </w:r>
    </w:p>
    <w:p w14:paraId="748DF978"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сокращенное  обозначение открываемого торгового счета - Т;</w:t>
      </w:r>
    </w:p>
    <w:p w14:paraId="05A85633"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без разделителя - сокращенное наименование (согласно уставу) без организационно-правовой формы клиринговой организации, по распоряжению (с согласия) которой совершаются операции по данному торговому счету депо;</w:t>
      </w:r>
    </w:p>
    <w:p w14:paraId="25FFA1B2"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без разделителя - сокращенное обозначение вида открываемого счета </w:t>
      </w:r>
    </w:p>
    <w:p w14:paraId="5AEAE1DC" w14:textId="77777777" w:rsidR="00832E97" w:rsidRPr="00882C6D" w:rsidRDefault="00832E97" w:rsidP="00832E97">
      <w:pPr>
        <w:ind w:firstLine="567"/>
        <w:jc w:val="both"/>
        <w:rPr>
          <w:rFonts w:ascii="Times New Roman" w:hAnsi="Times New Roman"/>
          <w:sz w:val="24"/>
          <w:szCs w:val="24"/>
        </w:rPr>
      </w:pPr>
      <w:r>
        <w:rPr>
          <w:rFonts w:ascii="Times New Roman" w:hAnsi="Times New Roman"/>
          <w:sz w:val="24"/>
          <w:szCs w:val="24"/>
        </w:rPr>
        <w:t>- А</w:t>
      </w:r>
      <w:r w:rsidRPr="00882C6D">
        <w:rPr>
          <w:rFonts w:ascii="Times New Roman" w:hAnsi="Times New Roman"/>
          <w:sz w:val="24"/>
          <w:szCs w:val="24"/>
        </w:rPr>
        <w:t xml:space="preserve"> – счет депо владельца, </w:t>
      </w:r>
    </w:p>
    <w:p w14:paraId="7FE79799"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ДУ – счет депо доверительного управляющего, </w:t>
      </w:r>
    </w:p>
    <w:p w14:paraId="72AFD140"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НД – счет депо номинального держателя,  </w:t>
      </w:r>
    </w:p>
    <w:p w14:paraId="5DFB6A13"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без разделителя – сокращенное обозначение типа лица, которому открыт счет депо (ФЛ – физическое лицо, ЮЛ – юридическое лицо, ИП – индивидуальный предприниматель, ИС – иностранная структура без</w:t>
      </w:r>
      <w:r>
        <w:rPr>
          <w:rFonts w:ascii="Times New Roman" w:hAnsi="Times New Roman"/>
          <w:sz w:val="24"/>
          <w:szCs w:val="24"/>
        </w:rPr>
        <w:t xml:space="preserve"> образования юридического лица)</w:t>
      </w:r>
      <w:r w:rsidRPr="00882C6D">
        <w:rPr>
          <w:rFonts w:ascii="Times New Roman" w:hAnsi="Times New Roman"/>
          <w:sz w:val="24"/>
          <w:szCs w:val="24"/>
        </w:rPr>
        <w:t>.</w:t>
      </w:r>
    </w:p>
    <w:p w14:paraId="1121556A"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Например, торговый счет депо владельца, в отношении которого указана клиринговая</w:t>
      </w:r>
      <w:r>
        <w:rPr>
          <w:rFonts w:ascii="Times New Roman" w:hAnsi="Times New Roman"/>
          <w:sz w:val="24"/>
          <w:szCs w:val="24"/>
        </w:rPr>
        <w:t xml:space="preserve"> организация  НКО ЗАО НРД  ТНРДАФЛ00010002</w:t>
      </w:r>
      <w:r w:rsidRPr="00882C6D">
        <w:rPr>
          <w:rFonts w:ascii="Times New Roman" w:hAnsi="Times New Roman"/>
          <w:sz w:val="24"/>
          <w:szCs w:val="24"/>
        </w:rPr>
        <w:t xml:space="preserve">. </w:t>
      </w:r>
    </w:p>
    <w:p w14:paraId="46D6764F" w14:textId="77777777" w:rsidR="00832E97" w:rsidRPr="00882C6D" w:rsidRDefault="00832E97" w:rsidP="00832E97">
      <w:pPr>
        <w:ind w:firstLine="567"/>
        <w:jc w:val="both"/>
        <w:rPr>
          <w:rFonts w:ascii="Times New Roman" w:hAnsi="Times New Roman"/>
          <w:sz w:val="24"/>
          <w:szCs w:val="24"/>
        </w:rPr>
      </w:pPr>
    </w:p>
    <w:p w14:paraId="2C859462"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При открытии счета неустановленных лиц ему присваивается код – агрегированный номер (НЛ), включающий обозначение вида открываемого счета (счет неустановленных лиц) – НЛ.</w:t>
      </w:r>
    </w:p>
    <w:p w14:paraId="1B9A4BB8" w14:textId="77777777" w:rsidR="00832E97" w:rsidRPr="00882C6D" w:rsidRDefault="00832E97" w:rsidP="00832E97">
      <w:pPr>
        <w:ind w:firstLine="567"/>
        <w:jc w:val="both"/>
        <w:rPr>
          <w:rFonts w:ascii="Times New Roman" w:hAnsi="Times New Roman"/>
          <w:sz w:val="24"/>
          <w:szCs w:val="24"/>
        </w:rPr>
      </w:pPr>
    </w:p>
    <w:p w14:paraId="09579CB3"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При открытии счета ценных бумаг депонентов ему присваивается код, включающий  номер Счета депозитария. Например, MLХХХХХХХХХХ.</w:t>
      </w:r>
    </w:p>
    <w:p w14:paraId="0123441E"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Наименование счета ценных бумаг депонента включает:</w:t>
      </w:r>
    </w:p>
    <w:p w14:paraId="40F8D225"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номер Счета депозитария;</w:t>
      </w:r>
    </w:p>
    <w:p w14:paraId="24A2A578"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через разделитель «/»</w:t>
      </w:r>
    </w:p>
    <w:p w14:paraId="0EB2AB3D"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международный код идентификации и в скобках сокращенное наименование эмитента ценных бумаг, если указанный счет депозитария открыт в реестре владельцев ценных бумаг этого эмитента;</w:t>
      </w:r>
    </w:p>
    <w:p w14:paraId="775FF0F0"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или</w:t>
      </w:r>
    </w:p>
    <w:p w14:paraId="36AB26B7"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международный код идентификации и в скобках сокращенное, без организационно-правовой формы, наименование депозитария, открывшего указанный Счет депозитария.</w:t>
      </w:r>
    </w:p>
    <w:p w14:paraId="5EF91A50"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Например, счет депо номинального держателя, открытый в НКО АО НРД (в случае открытия данного счета) - MLХХХХХХХХХХ/253400M18U5TB02TW421(НРД).</w:t>
      </w:r>
    </w:p>
    <w:p w14:paraId="1573551E"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Наименование счета ценных бумаг депонента отражается в анкете соответствующего Счета депозитария. </w:t>
      </w:r>
    </w:p>
    <w:p w14:paraId="04952283" w14:textId="77777777" w:rsidR="00832E97" w:rsidRPr="00882C6D" w:rsidRDefault="00832E97" w:rsidP="00832E97">
      <w:pPr>
        <w:ind w:firstLine="567"/>
        <w:jc w:val="both"/>
        <w:rPr>
          <w:rFonts w:ascii="Times New Roman" w:hAnsi="Times New Roman"/>
          <w:sz w:val="24"/>
          <w:szCs w:val="24"/>
        </w:rPr>
      </w:pPr>
    </w:p>
    <w:p w14:paraId="6859C16C"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lastRenderedPageBreak/>
        <w:t>При открытии обеспечительного счета  ценных бумаг депонентов ему присваивается код, включающий номер торгового счета депо номинального держателя или субсчета депо номинального держателя. Например, HLХХХХХХХХХХ.</w:t>
      </w:r>
    </w:p>
    <w:p w14:paraId="565E3129"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Наименование обеспечительного счета ценных бумаг депонента включает:</w:t>
      </w:r>
    </w:p>
    <w:p w14:paraId="7690E56E"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 номер торгового счета депо номинального держателя или субсчета депо номинального держателя; в случае открытия обеспечительного счета ценных бумаг депонентов в отношении субсчета депо номинального держателя через разделитель «/» указывается также номер клирингового счета, к которому открыт указанный субсчет депо номинального держателя; </w:t>
      </w:r>
    </w:p>
    <w:p w14:paraId="2FBEB09C"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через разделитель «/»</w:t>
      </w:r>
    </w:p>
    <w:p w14:paraId="418A300E"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международный код идентификации и в скобках сокращенное, без организационно-правовой формы, наименование депозитария, открывшего указанный торговый счет депо номинального держателя или субсчет депо номинального держателя: </w:t>
      </w:r>
    </w:p>
    <w:p w14:paraId="6D626BB0"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через разделитель «/»</w:t>
      </w:r>
    </w:p>
    <w:p w14:paraId="73CA40A3"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международный код идентификации и в скобках сокращенное, без организационно-правовой формы, наименование клиринговой организации, на основании распоряжения или с согласия которой осуществляются операции по указанному торговому счету депо номинального держателя или субсчету депо номинального держателя.</w:t>
      </w:r>
    </w:p>
    <w:p w14:paraId="311E973D"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Например, торговый счет депо номинального держателя, открытый в НКО АО НРД (в случае открытия данного счета), если клиринговой организацией, по распоряжению  или с согласия которой осуществляются операции по указанному торговому счету депо номинального держателя, является Банк НКЦ (АО)  – </w:t>
      </w:r>
    </w:p>
    <w:p w14:paraId="7D9CD9E5"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HLХХХХХХХХХХ/253400M18U5TB02TW421(НРД)/2534007UK6G30KDX1A47(НКЦ).</w:t>
      </w:r>
    </w:p>
    <w:p w14:paraId="05602520"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Наименование обеспечительного счета ценных бумаг депонента отражается в анкете соответствующего Счета депозитария. </w:t>
      </w:r>
    </w:p>
    <w:p w14:paraId="547CE4B6" w14:textId="77777777" w:rsidR="00832E97" w:rsidRPr="00882C6D" w:rsidRDefault="00832E97" w:rsidP="00832E97">
      <w:pPr>
        <w:ind w:firstLine="567"/>
        <w:jc w:val="both"/>
        <w:rPr>
          <w:rFonts w:ascii="Times New Roman" w:hAnsi="Times New Roman"/>
          <w:sz w:val="24"/>
          <w:szCs w:val="24"/>
        </w:rPr>
      </w:pPr>
    </w:p>
    <w:p w14:paraId="565EFAC6"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При открытии счета документарных ценных бумаг депонентов ему присваивается код, включающий номер договора о передаче Депозитарию документарной ценной бумаги (документарных ценных бумаг) для ее (их) обездвижения. Например 00001.</w:t>
      </w:r>
    </w:p>
    <w:p w14:paraId="14C763E9"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Наименование счета документарных ценных бумаг депонента включает:</w:t>
      </w:r>
    </w:p>
    <w:p w14:paraId="40509D4A"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номер договора о передаче Депозитарию документарной ценной бумаги (документарных ценных бумаг) для ее (их) обездвижения;</w:t>
      </w:r>
    </w:p>
    <w:p w14:paraId="6FAEE9D6"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через разделитель «/»</w:t>
      </w:r>
    </w:p>
    <w:p w14:paraId="244D9B4C"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сокращенное наименование организации, с которой заключен договор о передаче Депозитарию документарной ценной бумаги (документарных ценных бумаг) для ее (их) обездвижения.</w:t>
      </w:r>
    </w:p>
    <w:p w14:paraId="504B8375"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Например, 0001/ООО «ХХХ».</w:t>
      </w:r>
    </w:p>
    <w:p w14:paraId="7BFEF8F7" w14:textId="77777777" w:rsidR="00832E97" w:rsidRPr="00882C6D" w:rsidRDefault="00832E97" w:rsidP="00832E97">
      <w:pPr>
        <w:ind w:firstLine="567"/>
        <w:jc w:val="both"/>
        <w:rPr>
          <w:rFonts w:ascii="Times New Roman" w:hAnsi="Times New Roman"/>
          <w:sz w:val="24"/>
          <w:szCs w:val="24"/>
        </w:rPr>
      </w:pPr>
      <w:r w:rsidRPr="00882C6D">
        <w:rPr>
          <w:rFonts w:ascii="Times New Roman" w:hAnsi="Times New Roman"/>
          <w:sz w:val="24"/>
          <w:szCs w:val="24"/>
        </w:rPr>
        <w:t xml:space="preserve">Наименование счета документарных ценных бумаг депонентов отражается в анкете соответствующего Счета депозитария. </w:t>
      </w:r>
    </w:p>
    <w:p w14:paraId="7FA21749" w14:textId="77777777" w:rsidR="00832E97" w:rsidRDefault="00832E97" w:rsidP="00832E97">
      <w:pPr>
        <w:autoSpaceDE w:val="0"/>
        <w:autoSpaceDN w:val="0"/>
        <w:adjustRightInd w:val="0"/>
        <w:ind w:firstLine="540"/>
        <w:jc w:val="both"/>
        <w:rPr>
          <w:rFonts w:ascii="Times New Roman" w:hAnsi="Times New Roman"/>
          <w:sz w:val="24"/>
          <w:szCs w:val="24"/>
        </w:rPr>
      </w:pPr>
    </w:p>
    <w:p w14:paraId="08643998" w14:textId="77777777" w:rsidR="001856DE" w:rsidRPr="001856DE" w:rsidRDefault="001856DE" w:rsidP="001856DE">
      <w:pPr>
        <w:numPr>
          <w:ilvl w:val="1"/>
          <w:numId w:val="3"/>
        </w:numPr>
        <w:shd w:val="clear" w:color="auto" w:fill="FFFFFF"/>
        <w:tabs>
          <w:tab w:val="clear" w:pos="1211"/>
          <w:tab w:val="num" w:pos="426"/>
          <w:tab w:val="num" w:pos="644"/>
        </w:tabs>
        <w:spacing w:before="240" w:after="120"/>
        <w:ind w:left="646" w:hanging="646"/>
        <w:jc w:val="both"/>
        <w:outlineLvl w:val="1"/>
        <w:rPr>
          <w:rFonts w:ascii="Times New Roman" w:hAnsi="Times New Roman"/>
          <w:b/>
          <w:sz w:val="24"/>
          <w:szCs w:val="24"/>
          <w:shd w:val="clear" w:color="auto" w:fill="FFFFFF"/>
          <w:lang w:eastAsia="x-none"/>
        </w:rPr>
      </w:pPr>
      <w:bookmarkStart w:id="45" w:name="_Toc516306977"/>
      <w:bookmarkEnd w:id="44"/>
      <w:r w:rsidRPr="001856DE">
        <w:rPr>
          <w:rFonts w:ascii="Times New Roman" w:hAnsi="Times New Roman"/>
          <w:b/>
          <w:sz w:val="24"/>
          <w:szCs w:val="24"/>
          <w:shd w:val="clear" w:color="auto" w:fill="FFFFFF"/>
          <w:lang w:eastAsia="x-none"/>
        </w:rPr>
        <w:t>Порядок учета ценных бумаг на счетах депо и иных счетах.</w:t>
      </w:r>
      <w:bookmarkEnd w:id="45"/>
    </w:p>
    <w:p w14:paraId="08022941"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1.6.1. Учет ценных бумаг осуществляется по принципу двойной записи, в соответствии с которым:</w:t>
      </w:r>
    </w:p>
    <w:p w14:paraId="55F55C75" w14:textId="77777777" w:rsidR="001856DE" w:rsidRPr="001856DE" w:rsidRDefault="001856DE" w:rsidP="00275D34">
      <w:pPr>
        <w:numPr>
          <w:ilvl w:val="0"/>
          <w:numId w:val="22"/>
        </w:numPr>
        <w:autoSpaceDE w:val="0"/>
        <w:autoSpaceDN w:val="0"/>
        <w:adjustRightInd w:val="0"/>
        <w:jc w:val="both"/>
        <w:rPr>
          <w:rFonts w:ascii="Times New Roman" w:hAnsi="Times New Roman"/>
          <w:sz w:val="24"/>
          <w:szCs w:val="24"/>
        </w:rPr>
      </w:pPr>
      <w:r w:rsidRPr="001856DE">
        <w:rPr>
          <w:rFonts w:ascii="Times New Roman" w:hAnsi="Times New Roman"/>
          <w:sz w:val="24"/>
          <w:szCs w:val="24"/>
        </w:rPr>
        <w:t>внесение приходной записи по одному пассивному счету должно сопровождаться одновременным внесением расходной записи по другому пассивному счету либо внесением приходной записи по активному счету;</w:t>
      </w:r>
    </w:p>
    <w:p w14:paraId="40E8D709" w14:textId="77777777" w:rsidR="001856DE" w:rsidRPr="001856DE" w:rsidRDefault="001856DE" w:rsidP="00275D34">
      <w:pPr>
        <w:numPr>
          <w:ilvl w:val="0"/>
          <w:numId w:val="22"/>
        </w:numPr>
        <w:autoSpaceDE w:val="0"/>
        <w:autoSpaceDN w:val="0"/>
        <w:adjustRightInd w:val="0"/>
        <w:jc w:val="both"/>
        <w:rPr>
          <w:rFonts w:ascii="Times New Roman" w:hAnsi="Times New Roman"/>
          <w:sz w:val="24"/>
          <w:szCs w:val="24"/>
        </w:rPr>
      </w:pPr>
      <w:r w:rsidRPr="001856DE">
        <w:rPr>
          <w:rFonts w:ascii="Times New Roman" w:hAnsi="Times New Roman"/>
          <w:sz w:val="24"/>
          <w:szCs w:val="24"/>
        </w:rPr>
        <w:t>внесение расходной записи по одному пассивному счету должно сопровождаться одновременным внесением приходной записи по другому пассивному счету либо внесением расходной записи по активному счету;</w:t>
      </w:r>
    </w:p>
    <w:p w14:paraId="3F8E48A4" w14:textId="77777777" w:rsidR="001856DE" w:rsidRPr="001856DE" w:rsidRDefault="001856DE" w:rsidP="00275D34">
      <w:pPr>
        <w:numPr>
          <w:ilvl w:val="0"/>
          <w:numId w:val="22"/>
        </w:numPr>
        <w:autoSpaceDE w:val="0"/>
        <w:autoSpaceDN w:val="0"/>
        <w:adjustRightInd w:val="0"/>
        <w:jc w:val="both"/>
        <w:rPr>
          <w:rFonts w:ascii="Times New Roman" w:hAnsi="Times New Roman"/>
          <w:sz w:val="24"/>
          <w:szCs w:val="24"/>
        </w:rPr>
      </w:pPr>
      <w:r w:rsidRPr="001856DE">
        <w:rPr>
          <w:rFonts w:ascii="Times New Roman" w:hAnsi="Times New Roman"/>
          <w:sz w:val="24"/>
          <w:szCs w:val="24"/>
        </w:rPr>
        <w:t>внесение приходной записи по одному активному счету должно сопровождаться одновременным внесением расходной записи по другому активному счету либо внесением приходной записи по пассивному счету;</w:t>
      </w:r>
    </w:p>
    <w:p w14:paraId="50858349" w14:textId="77777777" w:rsidR="001856DE" w:rsidRPr="001856DE" w:rsidRDefault="001856DE" w:rsidP="00275D34">
      <w:pPr>
        <w:numPr>
          <w:ilvl w:val="0"/>
          <w:numId w:val="22"/>
        </w:numPr>
        <w:autoSpaceDE w:val="0"/>
        <w:autoSpaceDN w:val="0"/>
        <w:adjustRightInd w:val="0"/>
        <w:jc w:val="both"/>
        <w:rPr>
          <w:rFonts w:ascii="Times New Roman" w:hAnsi="Times New Roman"/>
          <w:sz w:val="24"/>
          <w:szCs w:val="24"/>
        </w:rPr>
      </w:pPr>
      <w:r w:rsidRPr="001856DE">
        <w:rPr>
          <w:rFonts w:ascii="Times New Roman" w:hAnsi="Times New Roman"/>
          <w:sz w:val="24"/>
          <w:szCs w:val="24"/>
        </w:rPr>
        <w:lastRenderedPageBreak/>
        <w:t>внесение расходной записи по одному активному счету должно сопровождаться одновременным внесением приходной записи по другому активному счету либо внесением расходной записи по пассивному счету.</w:t>
      </w:r>
    </w:p>
    <w:p w14:paraId="2D0A5AD7"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 xml:space="preserve">1.6.2. Количество ценных бумаг, отраженное на активных счетах, должно быть равно их количеству, отраженному на пассивных счетах, за исключением случая, предусмотренного </w:t>
      </w:r>
      <w:hyperlink w:anchor="Par6" w:history="1">
        <w:r w:rsidRPr="001856DE">
          <w:rPr>
            <w:rFonts w:ascii="Times New Roman" w:hAnsi="Times New Roman"/>
            <w:sz w:val="24"/>
            <w:szCs w:val="24"/>
          </w:rPr>
          <w:t>пунктом 1.6.3</w:t>
        </w:r>
      </w:hyperlink>
      <w:r w:rsidRPr="001856DE">
        <w:rPr>
          <w:rFonts w:ascii="Times New Roman" w:hAnsi="Times New Roman"/>
          <w:sz w:val="24"/>
          <w:szCs w:val="24"/>
        </w:rPr>
        <w:t xml:space="preserve"> настоящих Условий.</w:t>
      </w:r>
    </w:p>
    <w:p w14:paraId="014BC359"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1.6.3. В случае если Депозитарий является эмитентом российских депозитарных расписок, их количество, отраженное на пассивных счетах, должно соответствовать количеству представляемых ценных бумаг, отраженному на счетах ценных бумаг депонентов, исходя из количества представляемых ценных бумаг в расчете на одну российскую депозитарную расписку.</w:t>
      </w:r>
    </w:p>
    <w:p w14:paraId="5291ED9F"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1.6.4. Суммарное количество ценных бумаг, учтенных на обеспечительных счетах ценных бумаг депонентов, открытых с указанием одной и той же клиринговой организации, и их суммарное количество на торговых счетах депо, открытых депозитарием с указанием той же клиринговой организации, должны быть равными, за исключением случаев, когда недостающее количество ценных бумаг на указанных торговых счетах депо учтено на счете неустановленных лиц.</w:t>
      </w:r>
    </w:p>
    <w:p w14:paraId="4355C0C2"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1.6.5. Счет (субсчет) депо или иной счет, открытый Депозитарием, может содержать разделы - его составные части, в которых записи о ценных бумагах сгруппированы по признаку, определенному в условиях осуществления депозитарной деятельности.</w:t>
      </w:r>
    </w:p>
    <w:p w14:paraId="4BD0A92B"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1.6.6. Если записи вносятся исключительно по разделам одного счета, то такие записи должны вноситься по принципу двойной записи, в соответствии с которым внесение расходной записи по одному разделу должно сопровождаться одновременным внесением приходной записи по другому разделу.</w:t>
      </w:r>
    </w:p>
    <w:p w14:paraId="1EF6B688" w14:textId="77777777" w:rsidR="001856DE" w:rsidRPr="001856DE" w:rsidRDefault="001856DE" w:rsidP="001856DE">
      <w:pPr>
        <w:autoSpaceDE w:val="0"/>
        <w:autoSpaceDN w:val="0"/>
        <w:adjustRightInd w:val="0"/>
        <w:ind w:firstLine="539"/>
        <w:jc w:val="both"/>
        <w:rPr>
          <w:rFonts w:ascii="Times New Roman" w:hAnsi="Times New Roman"/>
          <w:sz w:val="24"/>
          <w:szCs w:val="24"/>
        </w:rPr>
      </w:pPr>
      <w:r w:rsidRPr="001856DE">
        <w:rPr>
          <w:rFonts w:ascii="Times New Roman" w:hAnsi="Times New Roman"/>
          <w:sz w:val="24"/>
          <w:szCs w:val="24"/>
        </w:rPr>
        <w:t>1.6.7. Учет должен осуществляться депозитарием с соблюдением следующих требований:</w:t>
      </w:r>
    </w:p>
    <w:p w14:paraId="79C5460F" w14:textId="77777777" w:rsidR="001856DE" w:rsidRPr="001856DE" w:rsidRDefault="001856DE" w:rsidP="00275D34">
      <w:pPr>
        <w:numPr>
          <w:ilvl w:val="0"/>
          <w:numId w:val="30"/>
        </w:numPr>
        <w:autoSpaceDE w:val="0"/>
        <w:autoSpaceDN w:val="0"/>
        <w:adjustRightInd w:val="0"/>
        <w:jc w:val="both"/>
        <w:rPr>
          <w:rFonts w:ascii="Times New Roman" w:hAnsi="Times New Roman"/>
          <w:sz w:val="24"/>
          <w:szCs w:val="24"/>
        </w:rPr>
      </w:pPr>
      <w:r w:rsidRPr="001856DE">
        <w:rPr>
          <w:rFonts w:ascii="Times New Roman" w:hAnsi="Times New Roman"/>
          <w:sz w:val="24"/>
          <w:szCs w:val="24"/>
        </w:rPr>
        <w:t>количество ценных бумаг, учтенных депозитарием на счете документарных ценных бумаг, должно быть равно их количеству, находящемуся на хранении в депозитарии, - если депозитарий является депозитарием, которому документарные ценные бумаги переданы депонентом для их обездвижения;</w:t>
      </w:r>
    </w:p>
    <w:p w14:paraId="201DB8AB" w14:textId="77777777" w:rsidR="001856DE" w:rsidRPr="001856DE" w:rsidRDefault="001856DE" w:rsidP="00275D34">
      <w:pPr>
        <w:numPr>
          <w:ilvl w:val="0"/>
          <w:numId w:val="30"/>
        </w:numPr>
        <w:jc w:val="both"/>
        <w:rPr>
          <w:rFonts w:ascii="Verdana" w:hAnsi="Verdana"/>
          <w:sz w:val="21"/>
          <w:szCs w:val="21"/>
          <w:lang w:eastAsia="en-US"/>
        </w:rPr>
      </w:pPr>
      <w:r w:rsidRPr="001856DE">
        <w:rPr>
          <w:rFonts w:ascii="Times New Roman" w:hAnsi="Times New Roman"/>
          <w:sz w:val="24"/>
          <w:szCs w:val="24"/>
          <w:lang w:eastAsia="en-US"/>
        </w:rPr>
        <w:t>количество ценных бумаг, учтенных депозитарием на счете хранения бездокументарных ценных бумаг, должно быть равно количеству электронных закладных, хранение которых осуществляет указанный в настоящем абзаце депозитарий, - если депозитарий является депозитарием, осуществляющим хранение электронной закладной, учет и переход прав на нее, или депозитарием, осуществляющим только хранение электронной закладной.</w:t>
      </w:r>
    </w:p>
    <w:p w14:paraId="2F423E7B" w14:textId="77777777" w:rsidR="00FD6189" w:rsidRDefault="00FD6189" w:rsidP="00A04B53">
      <w:pPr>
        <w:autoSpaceDE w:val="0"/>
        <w:autoSpaceDN w:val="0"/>
        <w:adjustRightInd w:val="0"/>
        <w:ind w:firstLine="540"/>
        <w:jc w:val="both"/>
        <w:rPr>
          <w:rFonts w:ascii="Times New Roman" w:hAnsi="Times New Roman"/>
          <w:sz w:val="24"/>
          <w:szCs w:val="24"/>
        </w:rPr>
      </w:pPr>
    </w:p>
    <w:p w14:paraId="1B63BDAB" w14:textId="77777777" w:rsidR="00986649" w:rsidRPr="00014AAC" w:rsidRDefault="00986649" w:rsidP="001856DE">
      <w:pPr>
        <w:pStyle w:val="27"/>
        <w:numPr>
          <w:ilvl w:val="0"/>
          <w:numId w:val="3"/>
        </w:numPr>
        <w:spacing w:before="0"/>
        <w:outlineLvl w:val="0"/>
        <w:rPr>
          <w:szCs w:val="24"/>
        </w:rPr>
      </w:pPr>
      <w:bookmarkStart w:id="46" w:name="_Toc388639610"/>
      <w:bookmarkStart w:id="47" w:name="Par80"/>
      <w:bookmarkStart w:id="48" w:name="_Toc388639615"/>
      <w:bookmarkStart w:id="49" w:name="_Toc388639616"/>
      <w:bookmarkStart w:id="50" w:name="Par86"/>
      <w:bookmarkStart w:id="51" w:name="_Toc388639624"/>
      <w:bookmarkStart w:id="52" w:name="_Toc341143091"/>
      <w:bookmarkStart w:id="53" w:name="_Toc341143300"/>
      <w:bookmarkStart w:id="54" w:name="_Toc341227235"/>
      <w:bookmarkStart w:id="55" w:name="_Toc341573315"/>
      <w:bookmarkStart w:id="56" w:name="_Toc341742599"/>
      <w:bookmarkStart w:id="57" w:name="_Toc342181714"/>
      <w:bookmarkStart w:id="58" w:name="_Toc342562358"/>
      <w:bookmarkStart w:id="59" w:name="_Toc341143092"/>
      <w:bookmarkStart w:id="60" w:name="_Toc341143301"/>
      <w:bookmarkStart w:id="61" w:name="_Toc341227236"/>
      <w:bookmarkStart w:id="62" w:name="_Toc341573316"/>
      <w:bookmarkStart w:id="63" w:name="_Toc341742600"/>
      <w:bookmarkStart w:id="64" w:name="_Toc342181715"/>
      <w:bookmarkStart w:id="65" w:name="_Toc342562359"/>
      <w:bookmarkStart w:id="66" w:name="_Toc341143093"/>
      <w:bookmarkStart w:id="67" w:name="_Toc341143302"/>
      <w:bookmarkStart w:id="68" w:name="_Toc341227237"/>
      <w:bookmarkStart w:id="69" w:name="_Toc341573317"/>
      <w:bookmarkStart w:id="70" w:name="_Toc341742601"/>
      <w:bookmarkStart w:id="71" w:name="_Toc342181716"/>
      <w:bookmarkStart w:id="72" w:name="_Toc342562360"/>
      <w:bookmarkStart w:id="73" w:name="_Toc388639625"/>
      <w:bookmarkStart w:id="74" w:name="_Toc388639629"/>
      <w:bookmarkStart w:id="75" w:name="_Toc388639630"/>
      <w:bookmarkStart w:id="76" w:name="_Toc388639632"/>
      <w:bookmarkStart w:id="77" w:name="_Toc341143095"/>
      <w:bookmarkStart w:id="78" w:name="_Toc341143304"/>
      <w:bookmarkStart w:id="79" w:name="_Toc341227239"/>
      <w:bookmarkStart w:id="80" w:name="_Toc341573319"/>
      <w:bookmarkStart w:id="81" w:name="_Toc341742603"/>
      <w:bookmarkStart w:id="82" w:name="_Toc342181718"/>
      <w:bookmarkStart w:id="83" w:name="_Toc342562362"/>
      <w:bookmarkStart w:id="84" w:name="_Toc395266614"/>
      <w:bookmarkStart w:id="85" w:name="_Toc32585705"/>
      <w:bookmarkEnd w:id="38"/>
      <w:bookmarkEnd w:id="39"/>
      <w:bookmarkEnd w:id="4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3767AA">
        <w:rPr>
          <w:sz w:val="22"/>
          <w:szCs w:val="22"/>
        </w:rPr>
        <w:t>ОТНОШЕНИЯ ДЕПОЗИТАРИЯ С ДЕПОНЕНТАМИ, ИХ УПОЛНОМОЧЕННЫМИ ПРЕДСТАВИТЕЛЯМИ, ДРУГИМИ ДЕПОЗИТАРИЯМИ, РЕГИСТРАТОРАМИ</w:t>
      </w:r>
      <w:bookmarkEnd w:id="84"/>
      <w:bookmarkEnd w:id="85"/>
    </w:p>
    <w:p w14:paraId="5C6FF973" w14:textId="77777777" w:rsidR="007F63B6" w:rsidRPr="00F44717" w:rsidRDefault="002E47DA" w:rsidP="008450CC">
      <w:pPr>
        <w:pStyle w:val="27"/>
        <w:tabs>
          <w:tab w:val="clear" w:pos="786"/>
          <w:tab w:val="left" w:pos="709"/>
          <w:tab w:val="left" w:pos="851"/>
          <w:tab w:val="left" w:pos="1134"/>
          <w:tab w:val="num" w:pos="1211"/>
        </w:tabs>
        <w:spacing w:before="0"/>
        <w:ind w:left="0" w:firstLine="1134"/>
        <w:rPr>
          <w:b w:val="0"/>
          <w:szCs w:val="24"/>
        </w:rPr>
      </w:pPr>
      <w:bookmarkStart w:id="86" w:name="_Toc395266617"/>
      <w:r w:rsidRPr="007F63B6">
        <w:rPr>
          <w:b w:val="0"/>
          <w:szCs w:val="24"/>
        </w:rPr>
        <w:t xml:space="preserve">Депозитарий оказывает услуги </w:t>
      </w:r>
      <w:r w:rsidR="00CD14B0">
        <w:rPr>
          <w:b w:val="0"/>
          <w:szCs w:val="24"/>
          <w:lang w:val="ru-RU"/>
        </w:rPr>
        <w:t>Депонентам</w:t>
      </w:r>
      <w:r w:rsidR="00CD14B0" w:rsidRPr="007F63B6">
        <w:rPr>
          <w:b w:val="0"/>
          <w:szCs w:val="24"/>
        </w:rPr>
        <w:t xml:space="preserve"> </w:t>
      </w:r>
      <w:r w:rsidRPr="007F63B6">
        <w:rPr>
          <w:b w:val="0"/>
          <w:szCs w:val="24"/>
        </w:rPr>
        <w:t xml:space="preserve">на основании заключаемых с ними  </w:t>
      </w:r>
      <w:r w:rsidR="00CE7205">
        <w:rPr>
          <w:b w:val="0"/>
          <w:szCs w:val="24"/>
          <w:lang w:val="ru-RU"/>
        </w:rPr>
        <w:t>Д</w:t>
      </w:r>
      <w:r w:rsidRPr="007F63B6">
        <w:rPr>
          <w:b w:val="0"/>
          <w:szCs w:val="24"/>
        </w:rPr>
        <w:t xml:space="preserve">оговоров, определяющих порядок оказания Депозитарием услуг </w:t>
      </w:r>
      <w:r w:rsidR="00CD14B0">
        <w:rPr>
          <w:b w:val="0"/>
          <w:szCs w:val="24"/>
          <w:lang w:val="ru-RU"/>
        </w:rPr>
        <w:t>Депоненту</w:t>
      </w:r>
      <w:r w:rsidR="00CD14B0" w:rsidRPr="007F63B6">
        <w:rPr>
          <w:b w:val="0"/>
          <w:szCs w:val="24"/>
          <w:lang w:val="ru-RU"/>
        </w:rPr>
        <w:t xml:space="preserve"> </w:t>
      </w:r>
      <w:r w:rsidR="00F01D1E" w:rsidRPr="007F63B6">
        <w:rPr>
          <w:b w:val="0"/>
          <w:szCs w:val="24"/>
          <w:lang w:val="ru-RU"/>
        </w:rPr>
        <w:t>(клиенту)</w:t>
      </w:r>
      <w:r w:rsidRPr="007F63B6">
        <w:rPr>
          <w:b w:val="0"/>
          <w:szCs w:val="24"/>
        </w:rPr>
        <w:t xml:space="preserve">, в соответствии с настоящим </w:t>
      </w:r>
      <w:r w:rsidRPr="007F63B6">
        <w:rPr>
          <w:b w:val="0"/>
          <w:szCs w:val="24"/>
          <w:lang w:val="ru-RU"/>
        </w:rPr>
        <w:t>Условиями</w:t>
      </w:r>
      <w:r w:rsidRPr="007F63B6">
        <w:rPr>
          <w:b w:val="0"/>
          <w:szCs w:val="24"/>
        </w:rPr>
        <w:t>.</w:t>
      </w:r>
      <w:r w:rsidR="00975DC0">
        <w:rPr>
          <w:b w:val="0"/>
          <w:szCs w:val="24"/>
          <w:lang w:val="ru-RU"/>
        </w:rPr>
        <w:t xml:space="preserve"> </w:t>
      </w:r>
      <w:r w:rsidRPr="007F63B6">
        <w:rPr>
          <w:b w:val="0"/>
          <w:szCs w:val="24"/>
        </w:rPr>
        <w:t xml:space="preserve"> </w:t>
      </w:r>
      <w:r w:rsidR="00CE7205">
        <w:rPr>
          <w:b w:val="0"/>
          <w:szCs w:val="24"/>
          <w:lang w:val="ru-RU"/>
        </w:rPr>
        <w:t>Д</w:t>
      </w:r>
      <w:r w:rsidRPr="007F63B6">
        <w:rPr>
          <w:b w:val="0"/>
          <w:szCs w:val="24"/>
        </w:rPr>
        <w:t xml:space="preserve">оговор определяет набор услуг, предоставляемых конкретным </w:t>
      </w:r>
      <w:r w:rsidR="00CD14B0">
        <w:rPr>
          <w:b w:val="0"/>
          <w:szCs w:val="24"/>
          <w:lang w:val="ru-RU"/>
        </w:rPr>
        <w:t>Депонентам</w:t>
      </w:r>
      <w:r w:rsidR="00CD14B0" w:rsidRPr="007F63B6">
        <w:rPr>
          <w:b w:val="0"/>
          <w:szCs w:val="24"/>
        </w:rPr>
        <w:t xml:space="preserve"> </w:t>
      </w:r>
      <w:r w:rsidRPr="007F63B6">
        <w:rPr>
          <w:b w:val="0"/>
          <w:szCs w:val="24"/>
        </w:rPr>
        <w:t xml:space="preserve">Депозитария, а также порядок и размеры оплаты этих услуг. </w:t>
      </w:r>
    </w:p>
    <w:p w14:paraId="4EC190AF" w14:textId="77777777" w:rsidR="002E47DA" w:rsidRPr="00F44717" w:rsidRDefault="002E47DA" w:rsidP="008450CC">
      <w:pPr>
        <w:pStyle w:val="27"/>
        <w:tabs>
          <w:tab w:val="clear" w:pos="786"/>
          <w:tab w:val="left" w:pos="709"/>
          <w:tab w:val="left" w:pos="851"/>
          <w:tab w:val="left" w:pos="1134"/>
          <w:tab w:val="num" w:pos="1211"/>
        </w:tabs>
        <w:spacing w:before="0"/>
        <w:ind w:left="0" w:firstLine="1134"/>
        <w:rPr>
          <w:b w:val="0"/>
          <w:szCs w:val="24"/>
        </w:rPr>
      </w:pPr>
      <w:r w:rsidRPr="007F63B6">
        <w:rPr>
          <w:b w:val="0"/>
          <w:szCs w:val="24"/>
        </w:rPr>
        <w:t xml:space="preserve">Заключение </w:t>
      </w:r>
      <w:r w:rsidR="00CE7205">
        <w:rPr>
          <w:b w:val="0"/>
          <w:szCs w:val="24"/>
          <w:lang w:val="ru-RU"/>
        </w:rPr>
        <w:t>Д</w:t>
      </w:r>
      <w:r w:rsidRPr="007F63B6">
        <w:rPr>
          <w:b w:val="0"/>
          <w:szCs w:val="24"/>
        </w:rPr>
        <w:t xml:space="preserve">оговора не влечет за собой перехода к Депозитарию прав собственности на ценные бумаги и не дает Депозитарию права обеспечивать свои обязательства ценными бумагами Депонента. </w:t>
      </w:r>
    </w:p>
    <w:p w14:paraId="72D87698" w14:textId="77777777" w:rsidR="00F44717" w:rsidRPr="007F63B6" w:rsidRDefault="00F44717" w:rsidP="008450CC">
      <w:pPr>
        <w:pStyle w:val="27"/>
        <w:tabs>
          <w:tab w:val="clear" w:pos="786"/>
          <w:tab w:val="left" w:pos="709"/>
          <w:tab w:val="left" w:pos="851"/>
          <w:tab w:val="left" w:pos="1134"/>
          <w:tab w:val="num" w:pos="1211"/>
        </w:tabs>
        <w:spacing w:before="0"/>
        <w:ind w:left="0" w:firstLine="1134"/>
        <w:rPr>
          <w:b w:val="0"/>
          <w:szCs w:val="24"/>
        </w:rPr>
      </w:pPr>
      <w:r>
        <w:rPr>
          <w:b w:val="0"/>
          <w:szCs w:val="24"/>
          <w:lang w:val="ru-RU"/>
        </w:rPr>
        <w:t xml:space="preserve">Если иное не предусмотрено </w:t>
      </w:r>
      <w:r w:rsidR="00180F9D">
        <w:rPr>
          <w:b w:val="0"/>
          <w:szCs w:val="24"/>
          <w:lang w:val="ru-RU"/>
        </w:rPr>
        <w:t>Ф</w:t>
      </w:r>
      <w:r>
        <w:rPr>
          <w:b w:val="0"/>
          <w:szCs w:val="24"/>
          <w:lang w:val="ru-RU"/>
        </w:rPr>
        <w:t xml:space="preserve">едеральным законом или </w:t>
      </w:r>
      <w:r w:rsidR="00CE7205">
        <w:rPr>
          <w:b w:val="0"/>
          <w:szCs w:val="24"/>
          <w:lang w:val="ru-RU"/>
        </w:rPr>
        <w:t>Д</w:t>
      </w:r>
      <w:r>
        <w:rPr>
          <w:b w:val="0"/>
          <w:szCs w:val="24"/>
          <w:lang w:val="ru-RU"/>
        </w:rPr>
        <w:t>оговором</w:t>
      </w:r>
      <w:r w:rsidR="00180F9D">
        <w:rPr>
          <w:b w:val="0"/>
          <w:szCs w:val="24"/>
          <w:lang w:val="ru-RU"/>
        </w:rPr>
        <w:t>,</w:t>
      </w:r>
      <w:r>
        <w:rPr>
          <w:b w:val="0"/>
          <w:szCs w:val="24"/>
          <w:lang w:val="ru-RU"/>
        </w:rPr>
        <w:t xml:space="preserve"> </w:t>
      </w:r>
      <w:r w:rsidR="00180F9D">
        <w:rPr>
          <w:b w:val="0"/>
          <w:szCs w:val="24"/>
          <w:lang w:val="ru-RU"/>
        </w:rPr>
        <w:t>Д</w:t>
      </w:r>
      <w:r>
        <w:rPr>
          <w:b w:val="0"/>
          <w:szCs w:val="24"/>
          <w:lang w:val="ru-RU"/>
        </w:rPr>
        <w:t xml:space="preserve">епозитарий не вправе совершать операции с ценными бумагами </w:t>
      </w:r>
      <w:r w:rsidR="00975DC0">
        <w:rPr>
          <w:b w:val="0"/>
          <w:szCs w:val="24"/>
          <w:lang w:val="ru-RU"/>
        </w:rPr>
        <w:t xml:space="preserve">Депонента </w:t>
      </w:r>
      <w:r>
        <w:rPr>
          <w:b w:val="0"/>
          <w:szCs w:val="24"/>
          <w:lang w:val="ru-RU"/>
        </w:rPr>
        <w:t xml:space="preserve">иначе как по поручению </w:t>
      </w:r>
      <w:r w:rsidR="00E162EF">
        <w:rPr>
          <w:b w:val="0"/>
          <w:szCs w:val="24"/>
          <w:lang w:val="ru-RU"/>
        </w:rPr>
        <w:t>Депонента</w:t>
      </w:r>
      <w:r>
        <w:rPr>
          <w:b w:val="0"/>
          <w:szCs w:val="24"/>
          <w:lang w:val="ru-RU"/>
        </w:rPr>
        <w:t>.</w:t>
      </w:r>
    </w:p>
    <w:p w14:paraId="754A8A12" w14:textId="77777777" w:rsidR="003C13B9" w:rsidRPr="003C13B9" w:rsidRDefault="002E47DA" w:rsidP="008450CC">
      <w:pPr>
        <w:pStyle w:val="27"/>
        <w:tabs>
          <w:tab w:val="clear" w:pos="786"/>
          <w:tab w:val="left" w:pos="851"/>
          <w:tab w:val="left" w:pos="993"/>
          <w:tab w:val="num" w:pos="1211"/>
        </w:tabs>
        <w:autoSpaceDE w:val="0"/>
        <w:autoSpaceDN w:val="0"/>
        <w:adjustRightInd w:val="0"/>
        <w:spacing w:before="0"/>
        <w:ind w:left="0" w:firstLine="1134"/>
        <w:rPr>
          <w:b w:val="0"/>
          <w:szCs w:val="24"/>
          <w:lang w:val="ru-RU"/>
        </w:rPr>
      </w:pPr>
      <w:r w:rsidRPr="003C13B9">
        <w:rPr>
          <w:b w:val="0"/>
          <w:szCs w:val="24"/>
          <w:lang w:val="ru-RU"/>
        </w:rPr>
        <w:t xml:space="preserve">При заключении </w:t>
      </w:r>
      <w:r w:rsidR="00CE7205">
        <w:rPr>
          <w:b w:val="0"/>
          <w:szCs w:val="24"/>
          <w:lang w:val="ru-RU"/>
        </w:rPr>
        <w:t>Д</w:t>
      </w:r>
      <w:r w:rsidRPr="003C13B9">
        <w:rPr>
          <w:b w:val="0"/>
          <w:szCs w:val="24"/>
          <w:lang w:val="ru-RU"/>
        </w:rPr>
        <w:t>оговора у Депонента не возникает обязательства по немедленному депонированию ценных бумаг</w:t>
      </w:r>
      <w:r w:rsidR="009E07EF" w:rsidRPr="003C13B9">
        <w:rPr>
          <w:b w:val="0"/>
          <w:szCs w:val="24"/>
          <w:lang w:val="ru-RU"/>
        </w:rPr>
        <w:t>.</w:t>
      </w:r>
      <w:r w:rsidR="003C13B9" w:rsidRPr="003C13B9">
        <w:rPr>
          <w:b w:val="0"/>
          <w:szCs w:val="24"/>
          <w:lang w:val="ru-RU"/>
        </w:rPr>
        <w:t xml:space="preserve"> </w:t>
      </w:r>
    </w:p>
    <w:p w14:paraId="479FC143" w14:textId="77777777" w:rsidR="00F44717" w:rsidRPr="003C13B9" w:rsidRDefault="00F44717" w:rsidP="008450CC">
      <w:pPr>
        <w:pStyle w:val="27"/>
        <w:tabs>
          <w:tab w:val="clear" w:pos="786"/>
          <w:tab w:val="left" w:pos="851"/>
          <w:tab w:val="left" w:pos="993"/>
          <w:tab w:val="num" w:pos="1211"/>
        </w:tabs>
        <w:autoSpaceDE w:val="0"/>
        <w:autoSpaceDN w:val="0"/>
        <w:adjustRightInd w:val="0"/>
        <w:spacing w:before="0"/>
        <w:ind w:left="0" w:firstLine="1134"/>
        <w:rPr>
          <w:b w:val="0"/>
          <w:szCs w:val="24"/>
          <w:lang w:val="ru-RU"/>
        </w:rPr>
      </w:pPr>
      <w:r w:rsidRPr="003C13B9">
        <w:rPr>
          <w:b w:val="0"/>
          <w:szCs w:val="24"/>
          <w:lang w:val="ru-RU"/>
        </w:rPr>
        <w:t xml:space="preserve">Если иное не предусмотрено </w:t>
      </w:r>
      <w:r w:rsidR="00CE7205">
        <w:rPr>
          <w:b w:val="0"/>
          <w:szCs w:val="24"/>
          <w:lang w:val="ru-RU"/>
        </w:rPr>
        <w:t>Д</w:t>
      </w:r>
      <w:r w:rsidRPr="003C13B9">
        <w:rPr>
          <w:b w:val="0"/>
          <w:szCs w:val="24"/>
          <w:lang w:val="ru-RU"/>
        </w:rPr>
        <w:t xml:space="preserve">оговором, </w:t>
      </w:r>
      <w:r w:rsidR="00180F9D">
        <w:rPr>
          <w:b w:val="0"/>
          <w:szCs w:val="24"/>
          <w:lang w:val="ru-RU"/>
        </w:rPr>
        <w:t>Д</w:t>
      </w:r>
      <w:r w:rsidRPr="003C13B9">
        <w:rPr>
          <w:b w:val="0"/>
          <w:szCs w:val="24"/>
          <w:lang w:val="ru-RU"/>
        </w:rPr>
        <w:t xml:space="preserve">епозитарий вправе отказать в списании ценных бумаг со счета депо, по которому осуществляется учет прав на ценные бумаги, и зачислении ценных бумаг на такой счет в случае наличия задолженности </w:t>
      </w:r>
      <w:r w:rsidR="00975DC0" w:rsidRPr="003C13B9">
        <w:rPr>
          <w:b w:val="0"/>
          <w:szCs w:val="24"/>
          <w:lang w:val="ru-RU"/>
        </w:rPr>
        <w:t xml:space="preserve">Депонента </w:t>
      </w:r>
      <w:r w:rsidRPr="003C13B9">
        <w:rPr>
          <w:b w:val="0"/>
          <w:szCs w:val="24"/>
          <w:lang w:val="ru-RU"/>
        </w:rPr>
        <w:t xml:space="preserve">по оплате услуг </w:t>
      </w:r>
      <w:r w:rsidR="00180F9D">
        <w:rPr>
          <w:b w:val="0"/>
          <w:szCs w:val="24"/>
          <w:lang w:val="ru-RU"/>
        </w:rPr>
        <w:t>Д</w:t>
      </w:r>
      <w:r w:rsidRPr="003C13B9">
        <w:rPr>
          <w:b w:val="0"/>
          <w:szCs w:val="24"/>
          <w:lang w:val="ru-RU"/>
        </w:rPr>
        <w:t>епозитария.</w:t>
      </w:r>
    </w:p>
    <w:p w14:paraId="56C5F065" w14:textId="77777777" w:rsidR="00986649" w:rsidRPr="005C4F62" w:rsidRDefault="005C4F62" w:rsidP="00BC0DFD">
      <w:pPr>
        <w:pStyle w:val="27"/>
        <w:tabs>
          <w:tab w:val="clear" w:pos="786"/>
          <w:tab w:val="left" w:pos="993"/>
        </w:tabs>
        <w:spacing w:before="240" w:after="120"/>
        <w:ind w:left="284" w:hanging="284"/>
        <w:outlineLvl w:val="1"/>
        <w:rPr>
          <w:szCs w:val="24"/>
        </w:rPr>
      </w:pPr>
      <w:bookmarkStart w:id="87" w:name="_Toc32585706"/>
      <w:r>
        <w:rPr>
          <w:szCs w:val="24"/>
          <w:lang w:val="ru-RU"/>
        </w:rPr>
        <w:lastRenderedPageBreak/>
        <w:t xml:space="preserve">2.1. </w:t>
      </w:r>
      <w:r w:rsidR="00986649" w:rsidRPr="005C4F62">
        <w:rPr>
          <w:szCs w:val="24"/>
        </w:rPr>
        <w:t>Взаимодействие Депозитария с регистраторами и другими депозитариями</w:t>
      </w:r>
      <w:r>
        <w:rPr>
          <w:szCs w:val="24"/>
          <w:lang w:val="ru-RU"/>
        </w:rPr>
        <w:t>, в том числе иностранными</w:t>
      </w:r>
      <w:bookmarkEnd w:id="86"/>
      <w:bookmarkEnd w:id="87"/>
    </w:p>
    <w:p w14:paraId="02A4305B" w14:textId="77777777" w:rsidR="00CD10BD" w:rsidRPr="005C4F62" w:rsidRDefault="005B2388" w:rsidP="00014AAC">
      <w:pPr>
        <w:pStyle w:val="810"/>
        <w:spacing w:before="0" w:line="240" w:lineRule="auto"/>
        <w:ind w:firstLine="567"/>
        <w:jc w:val="both"/>
        <w:rPr>
          <w:szCs w:val="24"/>
          <w:lang w:val="ru-RU"/>
        </w:rPr>
      </w:pPr>
      <w:r w:rsidRPr="005C4F62">
        <w:rPr>
          <w:szCs w:val="24"/>
          <w:lang w:val="ru-RU"/>
        </w:rPr>
        <w:t>2.</w:t>
      </w:r>
      <w:r w:rsidR="005C4F62">
        <w:rPr>
          <w:szCs w:val="24"/>
          <w:lang w:val="ru-RU"/>
        </w:rPr>
        <w:t>1</w:t>
      </w:r>
      <w:r w:rsidRPr="005C4F62">
        <w:rPr>
          <w:szCs w:val="24"/>
          <w:lang w:val="ru-RU"/>
        </w:rPr>
        <w:t>.1.</w:t>
      </w:r>
      <w:r w:rsidR="00E5228B">
        <w:rPr>
          <w:szCs w:val="24"/>
          <w:lang w:val="ru-RU"/>
        </w:rPr>
        <w:t xml:space="preserve"> </w:t>
      </w:r>
      <w:r w:rsidR="00986649" w:rsidRPr="005C4F62">
        <w:rPr>
          <w:szCs w:val="24"/>
        </w:rPr>
        <w:t>Депозитарий может регистрироваться в реестре владельцев ценных бумаг или у другого депозитария, в том числе у центрального депозитария в качестве номинального держателя</w:t>
      </w:r>
      <w:r w:rsidR="00CD10BD" w:rsidRPr="005C4F62">
        <w:rPr>
          <w:szCs w:val="24"/>
          <w:lang w:val="ru-RU"/>
        </w:rPr>
        <w:t>.</w:t>
      </w:r>
    </w:p>
    <w:p w14:paraId="6FDFC87B" w14:textId="77777777" w:rsidR="00986649" w:rsidRPr="005C4F62" w:rsidRDefault="005B2388" w:rsidP="00014AAC">
      <w:pPr>
        <w:pStyle w:val="810"/>
        <w:spacing w:before="0" w:line="240" w:lineRule="auto"/>
        <w:ind w:firstLine="567"/>
        <w:jc w:val="both"/>
        <w:rPr>
          <w:szCs w:val="24"/>
        </w:rPr>
      </w:pPr>
      <w:r w:rsidRPr="005C4F62">
        <w:rPr>
          <w:szCs w:val="24"/>
          <w:lang w:val="ru-RU"/>
        </w:rPr>
        <w:t>2.</w:t>
      </w:r>
      <w:r w:rsidR="005C4F62">
        <w:rPr>
          <w:szCs w:val="24"/>
          <w:lang w:val="ru-RU"/>
        </w:rPr>
        <w:t>1</w:t>
      </w:r>
      <w:r w:rsidRPr="005C4F62">
        <w:rPr>
          <w:szCs w:val="24"/>
          <w:lang w:val="ru-RU"/>
        </w:rPr>
        <w:t xml:space="preserve">.2. </w:t>
      </w:r>
      <w:r w:rsidR="00CD10BD" w:rsidRPr="005C4F62">
        <w:rPr>
          <w:szCs w:val="24"/>
          <w:lang w:val="ru-RU"/>
        </w:rPr>
        <w:t xml:space="preserve">Открытие </w:t>
      </w:r>
      <w:r w:rsidR="001856DE">
        <w:rPr>
          <w:szCs w:val="24"/>
          <w:lang w:val="ru-RU"/>
        </w:rPr>
        <w:t>д</w:t>
      </w:r>
      <w:r w:rsidR="00CD10BD" w:rsidRPr="005C4F62">
        <w:rPr>
          <w:szCs w:val="24"/>
          <w:lang w:val="ru-RU"/>
        </w:rPr>
        <w:t xml:space="preserve">епозитарию лицевого счета номинального держателя не может быть обусловлено наличием </w:t>
      </w:r>
      <w:r w:rsidR="00CE7205">
        <w:rPr>
          <w:szCs w:val="24"/>
          <w:lang w:val="ru-RU"/>
        </w:rPr>
        <w:t>Д</w:t>
      </w:r>
      <w:r w:rsidR="00CD10BD" w:rsidRPr="005C4F62">
        <w:rPr>
          <w:szCs w:val="24"/>
          <w:lang w:val="ru-RU"/>
        </w:rPr>
        <w:t>оговора между депозитарием и его клиентом.</w:t>
      </w:r>
      <w:r w:rsidR="009E07EF" w:rsidRPr="005C4F62">
        <w:rPr>
          <w:szCs w:val="24"/>
          <w:lang w:val="ru-RU"/>
        </w:rPr>
        <w:t xml:space="preserve"> </w:t>
      </w:r>
      <w:r w:rsidR="00986649" w:rsidRPr="005C4F62">
        <w:rPr>
          <w:szCs w:val="24"/>
        </w:rPr>
        <w:t>Для обеспечения предоставления Депозитарием регистратору информации о владельцах ценных бумаг, учет прав на которые осуществляет Депозитарий, последний обязан организовать обмен документами в электронно-цифровой форме с электронной подписью с регистраторами, у которых Депозитарию открыты лицевые счета номинального держателя. Обмен документами в электронно-цифровой форме с электронной подписью осуществляется в соответствии с требованиями законодательства Российской Федерации и условиями договоров, заключенных с регистраторами, у которых Депозитарию открыты лицевые счета номинального держателя.</w:t>
      </w:r>
    </w:p>
    <w:p w14:paraId="771B0414" w14:textId="77777777" w:rsidR="00986649" w:rsidRPr="00014AAC" w:rsidRDefault="005B2388" w:rsidP="005C4F62">
      <w:pPr>
        <w:autoSpaceDE w:val="0"/>
        <w:autoSpaceDN w:val="0"/>
        <w:adjustRightInd w:val="0"/>
        <w:ind w:firstLine="540"/>
        <w:jc w:val="both"/>
        <w:rPr>
          <w:szCs w:val="24"/>
        </w:rPr>
      </w:pPr>
      <w:r w:rsidRPr="005C4F62">
        <w:rPr>
          <w:rFonts w:ascii="Times New Roman" w:hAnsi="Times New Roman"/>
          <w:sz w:val="24"/>
          <w:szCs w:val="24"/>
          <w:shd w:val="clear" w:color="auto" w:fill="FFFFFF"/>
          <w:lang w:eastAsia="x-none"/>
        </w:rPr>
        <w:t>2.</w:t>
      </w:r>
      <w:r w:rsidR="005C4F62" w:rsidRPr="005C4F62">
        <w:rPr>
          <w:rFonts w:ascii="Times New Roman" w:hAnsi="Times New Roman"/>
          <w:sz w:val="24"/>
          <w:szCs w:val="24"/>
          <w:shd w:val="clear" w:color="auto" w:fill="FFFFFF"/>
          <w:lang w:eastAsia="x-none"/>
        </w:rPr>
        <w:t>1</w:t>
      </w:r>
      <w:r w:rsidRPr="005C4F62">
        <w:rPr>
          <w:rFonts w:ascii="Times New Roman" w:hAnsi="Times New Roman"/>
          <w:sz w:val="24"/>
          <w:szCs w:val="24"/>
          <w:shd w:val="clear" w:color="auto" w:fill="FFFFFF"/>
          <w:lang w:eastAsia="x-none"/>
        </w:rPr>
        <w:t>.3.</w:t>
      </w:r>
      <w:r w:rsidR="005C4F62" w:rsidRPr="005C4F62">
        <w:rPr>
          <w:rFonts w:ascii="Times New Roman" w:hAnsi="Times New Roman"/>
          <w:sz w:val="24"/>
          <w:szCs w:val="24"/>
        </w:rPr>
        <w:t xml:space="preserve"> </w:t>
      </w:r>
      <w:r w:rsidR="005C4F62">
        <w:rPr>
          <w:rFonts w:ascii="Times New Roman" w:hAnsi="Times New Roman"/>
          <w:sz w:val="24"/>
          <w:szCs w:val="24"/>
        </w:rPr>
        <w:t xml:space="preserve">Депозитарий имеет право на основании соглашений с другими депозитариями привлекать их к исполнению своих обязанностей по хранению </w:t>
      </w:r>
      <w:r w:rsidR="009C40BC">
        <w:rPr>
          <w:rFonts w:ascii="Times New Roman" w:hAnsi="Times New Roman"/>
          <w:sz w:val="24"/>
          <w:szCs w:val="24"/>
        </w:rPr>
        <w:t xml:space="preserve">обездвиженных документарных </w:t>
      </w:r>
      <w:r w:rsidR="005C4F62">
        <w:rPr>
          <w:rFonts w:ascii="Times New Roman" w:hAnsi="Times New Roman"/>
          <w:sz w:val="24"/>
          <w:szCs w:val="24"/>
        </w:rPr>
        <w:t>ценных бумаг и</w:t>
      </w:r>
      <w:r w:rsidR="00B96D8E">
        <w:rPr>
          <w:rFonts w:ascii="Times New Roman" w:hAnsi="Times New Roman"/>
          <w:sz w:val="24"/>
          <w:szCs w:val="24"/>
        </w:rPr>
        <w:t xml:space="preserve"> (</w:t>
      </w:r>
      <w:r w:rsidR="005C4F62">
        <w:rPr>
          <w:rFonts w:ascii="Times New Roman" w:hAnsi="Times New Roman"/>
          <w:sz w:val="24"/>
          <w:szCs w:val="24"/>
        </w:rPr>
        <w:t>или</w:t>
      </w:r>
      <w:r w:rsidR="00B96D8E">
        <w:rPr>
          <w:rFonts w:ascii="Times New Roman" w:hAnsi="Times New Roman"/>
          <w:sz w:val="24"/>
          <w:szCs w:val="24"/>
        </w:rPr>
        <w:t>)</w:t>
      </w:r>
      <w:r w:rsidR="005C4F62">
        <w:rPr>
          <w:rFonts w:ascii="Times New Roman" w:hAnsi="Times New Roman"/>
          <w:sz w:val="24"/>
          <w:szCs w:val="24"/>
        </w:rPr>
        <w:t xml:space="preserve"> учету прав на ценные бумаги </w:t>
      </w:r>
      <w:r w:rsidR="00975DC0">
        <w:rPr>
          <w:rFonts w:ascii="Times New Roman" w:hAnsi="Times New Roman"/>
          <w:sz w:val="24"/>
          <w:szCs w:val="24"/>
        </w:rPr>
        <w:t xml:space="preserve">Депонентов </w:t>
      </w:r>
      <w:r w:rsidR="005C4F62">
        <w:rPr>
          <w:rFonts w:ascii="Times New Roman" w:hAnsi="Times New Roman"/>
          <w:sz w:val="24"/>
          <w:szCs w:val="24"/>
        </w:rPr>
        <w:t xml:space="preserve">(то есть становиться </w:t>
      </w:r>
      <w:r w:rsidR="00975DC0">
        <w:rPr>
          <w:rFonts w:ascii="Times New Roman" w:hAnsi="Times New Roman"/>
          <w:sz w:val="24"/>
          <w:szCs w:val="24"/>
        </w:rPr>
        <w:t xml:space="preserve">депонентом </w:t>
      </w:r>
      <w:r w:rsidR="005C4F62">
        <w:rPr>
          <w:rFonts w:ascii="Times New Roman" w:hAnsi="Times New Roman"/>
          <w:sz w:val="24"/>
          <w:szCs w:val="24"/>
        </w:rPr>
        <w:t xml:space="preserve">другого депозитария или принимать в качестве депонента другой депозитарий), если это прямо не запрещено </w:t>
      </w:r>
      <w:r w:rsidR="00CE7205">
        <w:rPr>
          <w:rFonts w:ascii="Times New Roman" w:hAnsi="Times New Roman"/>
          <w:sz w:val="24"/>
          <w:szCs w:val="24"/>
        </w:rPr>
        <w:t>Д</w:t>
      </w:r>
      <w:r w:rsidR="005C4F62">
        <w:rPr>
          <w:rFonts w:ascii="Times New Roman" w:hAnsi="Times New Roman"/>
          <w:sz w:val="24"/>
          <w:szCs w:val="24"/>
        </w:rPr>
        <w:t>оговором в следующих случаях:</w:t>
      </w:r>
    </w:p>
    <w:p w14:paraId="62786BAC" w14:textId="77777777" w:rsidR="00986649" w:rsidRPr="00014AAC" w:rsidRDefault="00986649" w:rsidP="00C35B8E">
      <w:pPr>
        <w:pStyle w:val="810"/>
        <w:numPr>
          <w:ilvl w:val="0"/>
          <w:numId w:val="6"/>
        </w:numPr>
        <w:spacing w:before="0" w:line="240" w:lineRule="auto"/>
        <w:jc w:val="both"/>
        <w:rPr>
          <w:szCs w:val="24"/>
        </w:rPr>
      </w:pPr>
      <w:r w:rsidRPr="00014AAC">
        <w:rPr>
          <w:szCs w:val="24"/>
        </w:rPr>
        <w:t xml:space="preserve">по собственной инициативе в отношении ценных бумаг Депонентов, </w:t>
      </w:r>
      <w:r w:rsidR="009E07EF">
        <w:rPr>
          <w:szCs w:val="24"/>
          <w:lang w:val="ru-RU"/>
        </w:rPr>
        <w:t>д</w:t>
      </w:r>
      <w:r w:rsidRPr="00014AAC">
        <w:rPr>
          <w:szCs w:val="24"/>
        </w:rPr>
        <w:t>оговоры с которыми не содержат запрета на заключение такого договора;</w:t>
      </w:r>
    </w:p>
    <w:p w14:paraId="40C7A1CA" w14:textId="77777777" w:rsidR="00986649" w:rsidRPr="00014AAC" w:rsidRDefault="00986649" w:rsidP="00C35B8E">
      <w:pPr>
        <w:pStyle w:val="810"/>
        <w:numPr>
          <w:ilvl w:val="0"/>
          <w:numId w:val="6"/>
        </w:numPr>
        <w:spacing w:before="0" w:line="240" w:lineRule="auto"/>
        <w:jc w:val="both"/>
        <w:rPr>
          <w:szCs w:val="24"/>
        </w:rPr>
      </w:pPr>
      <w:r w:rsidRPr="00014AAC">
        <w:rPr>
          <w:szCs w:val="24"/>
        </w:rPr>
        <w:t xml:space="preserve">на основании прямого письменного указания Депонента. </w:t>
      </w:r>
    </w:p>
    <w:p w14:paraId="4596A956" w14:textId="77777777" w:rsidR="00986649" w:rsidRDefault="005B2388" w:rsidP="00014AAC">
      <w:pPr>
        <w:pStyle w:val="810"/>
        <w:spacing w:before="0" w:line="240" w:lineRule="auto"/>
        <w:ind w:firstLine="567"/>
        <w:jc w:val="both"/>
        <w:rPr>
          <w:szCs w:val="24"/>
          <w:lang w:val="ru-RU"/>
        </w:rPr>
      </w:pPr>
      <w:r>
        <w:rPr>
          <w:szCs w:val="24"/>
          <w:lang w:val="ru-RU"/>
        </w:rPr>
        <w:t>2.</w:t>
      </w:r>
      <w:r w:rsidR="005C4F62">
        <w:rPr>
          <w:szCs w:val="24"/>
          <w:lang w:val="ru-RU"/>
        </w:rPr>
        <w:t>1</w:t>
      </w:r>
      <w:r>
        <w:rPr>
          <w:szCs w:val="24"/>
          <w:lang w:val="ru-RU"/>
        </w:rPr>
        <w:t xml:space="preserve">.4. </w:t>
      </w:r>
      <w:r w:rsidR="00986649" w:rsidRPr="00014AAC">
        <w:rPr>
          <w:szCs w:val="24"/>
        </w:rPr>
        <w:t>В случае, если Депозитарий становится депонентом другого депозитария, он отвечает перед Депонентом за его действия, как за свои собственные, за исключением случаев, когда заключение договора с другим депозитарием было осуществлено на основании прямого письменного указания Депонента.</w:t>
      </w:r>
      <w:r w:rsidR="005C4F62">
        <w:rPr>
          <w:szCs w:val="24"/>
          <w:lang w:val="ru-RU"/>
        </w:rPr>
        <w:t xml:space="preserve"> </w:t>
      </w:r>
    </w:p>
    <w:p w14:paraId="3FEB11BF" w14:textId="77777777" w:rsidR="005C4F62" w:rsidRDefault="005C4F62" w:rsidP="005C4F62">
      <w:pPr>
        <w:autoSpaceDE w:val="0"/>
        <w:autoSpaceDN w:val="0"/>
        <w:adjustRightInd w:val="0"/>
        <w:ind w:firstLine="540"/>
        <w:jc w:val="both"/>
        <w:rPr>
          <w:rFonts w:ascii="Times New Roman" w:hAnsi="Times New Roman"/>
          <w:sz w:val="24"/>
          <w:szCs w:val="24"/>
        </w:rPr>
      </w:pPr>
      <w:r w:rsidRPr="005C4F62">
        <w:rPr>
          <w:rFonts w:ascii="Times New Roman" w:hAnsi="Times New Roman"/>
          <w:sz w:val="24"/>
          <w:szCs w:val="24"/>
          <w:shd w:val="clear" w:color="auto" w:fill="FFFFFF"/>
          <w:lang w:eastAsia="x-none"/>
        </w:rPr>
        <w:t>2.</w:t>
      </w:r>
      <w:r>
        <w:rPr>
          <w:rFonts w:ascii="Times New Roman" w:hAnsi="Times New Roman"/>
          <w:sz w:val="24"/>
          <w:szCs w:val="24"/>
          <w:shd w:val="clear" w:color="auto" w:fill="FFFFFF"/>
          <w:lang w:eastAsia="x-none"/>
        </w:rPr>
        <w:t>1</w:t>
      </w:r>
      <w:r w:rsidRPr="005C4F62">
        <w:rPr>
          <w:rFonts w:ascii="Times New Roman" w:hAnsi="Times New Roman"/>
          <w:sz w:val="24"/>
          <w:szCs w:val="24"/>
          <w:shd w:val="clear" w:color="auto" w:fill="FFFFFF"/>
          <w:lang w:eastAsia="x-none"/>
        </w:rPr>
        <w:t>.5.</w:t>
      </w:r>
      <w:r>
        <w:rPr>
          <w:szCs w:val="24"/>
        </w:rPr>
        <w:t xml:space="preserve"> </w:t>
      </w:r>
      <w:r>
        <w:rPr>
          <w:rFonts w:ascii="Times New Roman" w:hAnsi="Times New Roman"/>
          <w:sz w:val="24"/>
          <w:szCs w:val="24"/>
        </w:rPr>
        <w:t>Если депонентом Депозитария является другой депозитарий, то депозитарный договор между ними должен предусматривать процедуру получения в случаях, предусмотренных законодательством Российской Федерации, информации о владельцах ценных бумаг, учет которых ведется в депозитарии-депоненте, а также в его депозитариях-депонентах.</w:t>
      </w:r>
    </w:p>
    <w:p w14:paraId="3814AD7F" w14:textId="77777777" w:rsidR="00CD10BD" w:rsidRPr="00014AAC" w:rsidRDefault="005B2388" w:rsidP="00014AAC">
      <w:pPr>
        <w:pStyle w:val="810"/>
        <w:spacing w:before="0" w:line="240" w:lineRule="auto"/>
        <w:ind w:firstLine="567"/>
        <w:jc w:val="both"/>
        <w:rPr>
          <w:szCs w:val="24"/>
          <w:lang w:val="ru-RU"/>
        </w:rPr>
      </w:pPr>
      <w:r>
        <w:rPr>
          <w:szCs w:val="24"/>
          <w:lang w:val="ru-RU"/>
        </w:rPr>
        <w:t>2.</w:t>
      </w:r>
      <w:r w:rsidR="005C4F62">
        <w:rPr>
          <w:szCs w:val="24"/>
          <w:lang w:val="ru-RU"/>
        </w:rPr>
        <w:t>1</w:t>
      </w:r>
      <w:r>
        <w:rPr>
          <w:szCs w:val="24"/>
          <w:lang w:val="ru-RU"/>
        </w:rPr>
        <w:t>.</w:t>
      </w:r>
      <w:r w:rsidR="005C4F62">
        <w:rPr>
          <w:szCs w:val="24"/>
          <w:lang w:val="ru-RU"/>
        </w:rPr>
        <w:t>6</w:t>
      </w:r>
      <w:r>
        <w:rPr>
          <w:szCs w:val="24"/>
          <w:lang w:val="ru-RU"/>
        </w:rPr>
        <w:t xml:space="preserve">. </w:t>
      </w:r>
      <w:r w:rsidR="00CD10BD" w:rsidRPr="00014AAC">
        <w:rPr>
          <w:szCs w:val="24"/>
          <w:lang w:val="ru-RU"/>
        </w:rPr>
        <w:t>Номинальный держатель не несет ответственность за не</w:t>
      </w:r>
      <w:r w:rsidR="009E07EF">
        <w:rPr>
          <w:szCs w:val="24"/>
          <w:lang w:val="ru-RU"/>
        </w:rPr>
        <w:t xml:space="preserve"> </w:t>
      </w:r>
      <w:r w:rsidR="00CD10BD" w:rsidRPr="00014AAC">
        <w:rPr>
          <w:szCs w:val="24"/>
          <w:lang w:val="ru-RU"/>
        </w:rPr>
        <w:t>предоставление им информации вследствие не</w:t>
      </w:r>
      <w:r w:rsidR="009E07EF">
        <w:rPr>
          <w:szCs w:val="24"/>
          <w:lang w:val="ru-RU"/>
        </w:rPr>
        <w:t xml:space="preserve"> </w:t>
      </w:r>
      <w:r w:rsidR="00CD10BD" w:rsidRPr="00014AAC">
        <w:rPr>
          <w:szCs w:val="24"/>
          <w:lang w:val="ru-RU"/>
        </w:rPr>
        <w:t>предоставления ему информации его депонентом</w:t>
      </w:r>
      <w:r w:rsidR="009E07EF">
        <w:rPr>
          <w:szCs w:val="24"/>
          <w:lang w:val="ru-RU"/>
        </w:rPr>
        <w:t xml:space="preserve"> </w:t>
      </w:r>
      <w:r w:rsidR="00CD10BD" w:rsidRPr="00014AAC">
        <w:rPr>
          <w:szCs w:val="24"/>
          <w:lang w:val="ru-RU"/>
        </w:rPr>
        <w:t>-</w:t>
      </w:r>
      <w:r w:rsidR="00180F9D">
        <w:rPr>
          <w:szCs w:val="24"/>
          <w:lang w:val="ru-RU"/>
        </w:rPr>
        <w:t xml:space="preserve"> </w:t>
      </w:r>
      <w:r w:rsidR="00CD10BD" w:rsidRPr="00014AAC">
        <w:rPr>
          <w:szCs w:val="24"/>
          <w:lang w:val="ru-RU"/>
        </w:rPr>
        <w:t>номинальным держателем, а так же за достоверность и полноту информации, предоставленной таким депонентом или лицами, которым открыты счета депо.</w:t>
      </w:r>
    </w:p>
    <w:p w14:paraId="0C50A433" w14:textId="77777777" w:rsidR="00676EC9" w:rsidRPr="00014AAC" w:rsidRDefault="005B2388" w:rsidP="00014AAC">
      <w:pPr>
        <w:pStyle w:val="810"/>
        <w:spacing w:before="0" w:line="240" w:lineRule="auto"/>
        <w:ind w:firstLine="567"/>
        <w:jc w:val="both"/>
        <w:rPr>
          <w:szCs w:val="24"/>
          <w:lang w:val="ru-RU"/>
        </w:rPr>
      </w:pPr>
      <w:r>
        <w:rPr>
          <w:szCs w:val="24"/>
          <w:lang w:val="ru-RU"/>
        </w:rPr>
        <w:t>2.</w:t>
      </w:r>
      <w:r w:rsidR="005C4F62">
        <w:rPr>
          <w:szCs w:val="24"/>
          <w:lang w:val="ru-RU"/>
        </w:rPr>
        <w:t>1</w:t>
      </w:r>
      <w:r>
        <w:rPr>
          <w:szCs w:val="24"/>
          <w:lang w:val="ru-RU"/>
        </w:rPr>
        <w:t>.</w:t>
      </w:r>
      <w:r w:rsidR="005C4F62">
        <w:rPr>
          <w:szCs w:val="24"/>
          <w:lang w:val="ru-RU"/>
        </w:rPr>
        <w:t>7</w:t>
      </w:r>
      <w:r>
        <w:rPr>
          <w:szCs w:val="24"/>
          <w:lang w:val="ru-RU"/>
        </w:rPr>
        <w:t xml:space="preserve">. </w:t>
      </w:r>
      <w:r w:rsidR="00676EC9" w:rsidRPr="00014AAC">
        <w:rPr>
          <w:szCs w:val="24"/>
          <w:lang w:val="ru-RU"/>
        </w:rPr>
        <w:t xml:space="preserve">Счет депо иностранного номинального держателя может быть открыт иностранной организации с местом учреждения в государствах, указанных в </w:t>
      </w:r>
      <w:hyperlink w:anchor="sub_5110201" w:history="1">
        <w:r w:rsidR="00676EC9" w:rsidRPr="00014AAC">
          <w:rPr>
            <w:szCs w:val="24"/>
            <w:lang w:val="ru-RU"/>
          </w:rPr>
          <w:t>подпунктах 1</w:t>
        </w:r>
      </w:hyperlink>
      <w:r w:rsidR="00676EC9" w:rsidRPr="00014AAC">
        <w:rPr>
          <w:szCs w:val="24"/>
          <w:lang w:val="ru-RU"/>
        </w:rPr>
        <w:t xml:space="preserve"> и </w:t>
      </w:r>
      <w:hyperlink w:anchor="sub_5110202" w:history="1">
        <w:r w:rsidR="00676EC9" w:rsidRPr="00014AAC">
          <w:rPr>
            <w:szCs w:val="24"/>
            <w:lang w:val="ru-RU"/>
          </w:rPr>
          <w:t>2 пункта 2 статьи 51.1</w:t>
        </w:r>
      </w:hyperlink>
      <w:r w:rsidR="00676EC9" w:rsidRPr="00014AAC">
        <w:rPr>
          <w:szCs w:val="24"/>
          <w:lang w:val="ru-RU"/>
        </w:rPr>
        <w:t xml:space="preserve"> Федерального закона, действующей в интересах других лиц, если такая организация в соответствии с ее личным законом вправе осуществлять учет и переход прав на ценные бумаги. При этом иностранным организациям, которые являются международными централизованными системами учета прав на ценные бумаги и (или) расчетов по ценным бумагам либо в соответствии с их личным законом центральными депозитариями и (или) осуществляют расчеты по ценным бумагам по результатам торгов на иностранных биржах или иных регулируемых рынках либо клиринг по результатам таких торгов, счет депо иностранного номинального держателя может быть открыт только в центральном депозитарии, если такие организации включены в </w:t>
      </w:r>
      <w:hyperlink r:id="rId15" w:history="1">
        <w:r w:rsidR="00676EC9" w:rsidRPr="00014AAC">
          <w:rPr>
            <w:szCs w:val="24"/>
            <w:lang w:val="ru-RU"/>
          </w:rPr>
          <w:t>перечень</w:t>
        </w:r>
      </w:hyperlink>
      <w:r w:rsidR="00676EC9" w:rsidRPr="00014AAC">
        <w:rPr>
          <w:szCs w:val="24"/>
          <w:lang w:val="ru-RU"/>
        </w:rPr>
        <w:t xml:space="preserve">, предусмотренный </w:t>
      </w:r>
      <w:hyperlink r:id="rId16" w:history="1">
        <w:r w:rsidR="00676EC9" w:rsidRPr="00014AAC">
          <w:rPr>
            <w:szCs w:val="24"/>
            <w:lang w:val="ru-RU"/>
          </w:rPr>
          <w:t>статьей 25</w:t>
        </w:r>
      </w:hyperlink>
      <w:r w:rsidR="00676EC9" w:rsidRPr="00014AAC">
        <w:rPr>
          <w:szCs w:val="24"/>
          <w:lang w:val="ru-RU"/>
        </w:rPr>
        <w:t xml:space="preserve"> Федерального закона</w:t>
      </w:r>
      <w:r w:rsidR="00C45E77">
        <w:rPr>
          <w:szCs w:val="24"/>
          <w:lang w:val="ru-RU"/>
        </w:rPr>
        <w:t xml:space="preserve"> от 7 декабря 2011 года № 414-ФЗ «</w:t>
      </w:r>
      <w:r w:rsidR="00676EC9" w:rsidRPr="00014AAC">
        <w:rPr>
          <w:szCs w:val="24"/>
          <w:lang w:val="ru-RU"/>
        </w:rPr>
        <w:t>О центральном депозитарии</w:t>
      </w:r>
      <w:r w:rsidR="00C45E77">
        <w:rPr>
          <w:szCs w:val="24"/>
          <w:lang w:val="ru-RU"/>
        </w:rPr>
        <w:t>» (далее – Федеральный закон «О центральном депозитарии»)</w:t>
      </w:r>
      <w:r w:rsidR="00676EC9" w:rsidRPr="00014AAC">
        <w:rPr>
          <w:szCs w:val="24"/>
          <w:lang w:val="ru-RU"/>
        </w:rPr>
        <w:t>.</w:t>
      </w:r>
      <w:r w:rsidR="00C45E77">
        <w:rPr>
          <w:szCs w:val="24"/>
          <w:lang w:val="ru-RU"/>
        </w:rPr>
        <w:t xml:space="preserve"> </w:t>
      </w:r>
    </w:p>
    <w:p w14:paraId="0CB801D0" w14:textId="77777777" w:rsidR="00676EC9" w:rsidRPr="00014AAC" w:rsidRDefault="005B2388" w:rsidP="00014AAC">
      <w:pPr>
        <w:pStyle w:val="810"/>
        <w:spacing w:before="0" w:line="240" w:lineRule="auto"/>
        <w:ind w:firstLine="567"/>
        <w:jc w:val="both"/>
        <w:rPr>
          <w:szCs w:val="24"/>
          <w:lang w:val="ru-RU"/>
        </w:rPr>
      </w:pPr>
      <w:r>
        <w:rPr>
          <w:szCs w:val="24"/>
          <w:lang w:val="ru-RU"/>
        </w:rPr>
        <w:t>2.</w:t>
      </w:r>
      <w:r w:rsidR="005C4F62">
        <w:rPr>
          <w:szCs w:val="24"/>
          <w:lang w:val="ru-RU"/>
        </w:rPr>
        <w:t>1</w:t>
      </w:r>
      <w:r>
        <w:rPr>
          <w:szCs w:val="24"/>
          <w:lang w:val="ru-RU"/>
        </w:rPr>
        <w:t>.</w:t>
      </w:r>
      <w:r w:rsidR="005C4F62">
        <w:rPr>
          <w:szCs w:val="24"/>
          <w:lang w:val="ru-RU"/>
        </w:rPr>
        <w:t>8</w:t>
      </w:r>
      <w:r>
        <w:rPr>
          <w:szCs w:val="24"/>
          <w:lang w:val="ru-RU"/>
        </w:rPr>
        <w:t xml:space="preserve">. </w:t>
      </w:r>
      <w:r w:rsidR="00676EC9" w:rsidRPr="00014AAC">
        <w:rPr>
          <w:szCs w:val="24"/>
          <w:lang w:val="ru-RU"/>
        </w:rPr>
        <w:t xml:space="preserve">Иностранная организация, имеющая право осуществлять учет и переход прав на ценные бумаги, осуществляет учет и переход прав на российские ценные бумаги в соответствии с ее личным законом. Определение лица в качестве владельца ценных бумаг или иного лица, осуществляющего права по российским ценным бумагам, учтенным на счете депо иностранного номинального держателя, осуществляется в соответствии с личным законом указанных лиц. В качестве владельца указанных ценных бумаг может быть иностранная организация, не </w:t>
      </w:r>
      <w:r w:rsidR="00676EC9" w:rsidRPr="00014AAC">
        <w:rPr>
          <w:szCs w:val="24"/>
          <w:lang w:val="ru-RU"/>
        </w:rPr>
        <w:lastRenderedPageBreak/>
        <w:t>являющаяся юридическим лицом в соответствии с правом страны, где эта организация учреждена.</w:t>
      </w:r>
    </w:p>
    <w:p w14:paraId="0A2A2E68" w14:textId="77777777" w:rsidR="00676EC9" w:rsidRPr="00014AAC" w:rsidRDefault="005B2388" w:rsidP="00014AAC">
      <w:pPr>
        <w:pStyle w:val="810"/>
        <w:spacing w:before="0" w:line="240" w:lineRule="auto"/>
        <w:ind w:firstLine="567"/>
        <w:jc w:val="both"/>
        <w:rPr>
          <w:szCs w:val="24"/>
          <w:lang w:val="ru-RU"/>
        </w:rPr>
      </w:pPr>
      <w:r>
        <w:rPr>
          <w:szCs w:val="24"/>
          <w:lang w:val="ru-RU"/>
        </w:rPr>
        <w:t>2.</w:t>
      </w:r>
      <w:r w:rsidR="005C4F62">
        <w:rPr>
          <w:szCs w:val="24"/>
          <w:lang w:val="ru-RU"/>
        </w:rPr>
        <w:t>1</w:t>
      </w:r>
      <w:r>
        <w:rPr>
          <w:szCs w:val="24"/>
          <w:lang w:val="ru-RU"/>
        </w:rPr>
        <w:t>.</w:t>
      </w:r>
      <w:r w:rsidR="005C4F62">
        <w:rPr>
          <w:szCs w:val="24"/>
          <w:lang w:val="ru-RU"/>
        </w:rPr>
        <w:t>9</w:t>
      </w:r>
      <w:r>
        <w:rPr>
          <w:szCs w:val="24"/>
          <w:lang w:val="ru-RU"/>
        </w:rPr>
        <w:t xml:space="preserve">. </w:t>
      </w:r>
      <w:r w:rsidR="00676EC9" w:rsidRPr="00014AAC">
        <w:rPr>
          <w:szCs w:val="24"/>
          <w:lang w:val="ru-RU"/>
        </w:rPr>
        <w:t>К отношениям депозитария и иностранной организации, связанным с открытием, ведением и закрытием счета депо иностранного номинального держателя, счета депо иностранного уполномоченного держателя, а также счета депо депозитарных программ, применяется законодательство Российской Федерации.</w:t>
      </w:r>
    </w:p>
    <w:p w14:paraId="0F42F4D8" w14:textId="77777777" w:rsidR="00676EC9" w:rsidRPr="00014AAC" w:rsidRDefault="00676EC9" w:rsidP="00014AAC">
      <w:pPr>
        <w:pStyle w:val="810"/>
        <w:spacing w:before="0" w:line="240" w:lineRule="auto"/>
        <w:ind w:firstLine="567"/>
        <w:jc w:val="both"/>
        <w:rPr>
          <w:szCs w:val="24"/>
          <w:lang w:val="ru-RU"/>
        </w:rPr>
      </w:pPr>
    </w:p>
    <w:p w14:paraId="16B7CAA1" w14:textId="77777777" w:rsidR="00986649" w:rsidRPr="00014AAC" w:rsidRDefault="008257D6" w:rsidP="002268B2">
      <w:pPr>
        <w:pStyle w:val="27"/>
        <w:tabs>
          <w:tab w:val="clear" w:pos="786"/>
          <w:tab w:val="left" w:pos="851"/>
          <w:tab w:val="left" w:pos="993"/>
        </w:tabs>
        <w:spacing w:before="0"/>
        <w:ind w:left="567" w:hanging="567"/>
        <w:outlineLvl w:val="1"/>
        <w:rPr>
          <w:szCs w:val="24"/>
        </w:rPr>
      </w:pPr>
      <w:bookmarkStart w:id="88" w:name="_Toc395266619"/>
      <w:bookmarkStart w:id="89" w:name="_Toc32585707"/>
      <w:r>
        <w:rPr>
          <w:szCs w:val="24"/>
          <w:lang w:val="ru-RU"/>
        </w:rPr>
        <w:t xml:space="preserve">2.2. </w:t>
      </w:r>
      <w:r w:rsidR="00D0709A">
        <w:rPr>
          <w:szCs w:val="24"/>
          <w:lang w:val="ru-RU"/>
        </w:rPr>
        <w:t>Уполномоченный представитель клиента</w:t>
      </w:r>
      <w:bookmarkEnd w:id="88"/>
      <w:bookmarkEnd w:id="89"/>
    </w:p>
    <w:p w14:paraId="23E532E5" w14:textId="77777777" w:rsidR="00D0709A" w:rsidRDefault="005B2388" w:rsidP="00014AAC">
      <w:pPr>
        <w:pStyle w:val="810"/>
        <w:spacing w:before="0" w:line="240" w:lineRule="auto"/>
        <w:ind w:firstLine="567"/>
        <w:jc w:val="both"/>
        <w:rPr>
          <w:szCs w:val="24"/>
          <w:lang w:val="ru-RU"/>
        </w:rPr>
      </w:pPr>
      <w:r>
        <w:rPr>
          <w:szCs w:val="24"/>
          <w:lang w:val="ru-RU"/>
        </w:rPr>
        <w:t>2.</w:t>
      </w:r>
      <w:r w:rsidR="008257D6">
        <w:rPr>
          <w:szCs w:val="24"/>
          <w:lang w:val="ru-RU"/>
        </w:rPr>
        <w:t>2</w:t>
      </w:r>
      <w:r>
        <w:rPr>
          <w:szCs w:val="24"/>
          <w:lang w:val="ru-RU"/>
        </w:rPr>
        <w:t xml:space="preserve">.1. </w:t>
      </w:r>
      <w:r w:rsidR="00986649" w:rsidRPr="00014AAC">
        <w:rPr>
          <w:szCs w:val="24"/>
        </w:rPr>
        <w:t xml:space="preserve">Депонент может передавать часть или все полномочия по распоряжению счетом (разделом счета) депо </w:t>
      </w:r>
      <w:r w:rsidR="00D0709A">
        <w:rPr>
          <w:szCs w:val="24"/>
          <w:lang w:val="ru-RU"/>
        </w:rPr>
        <w:t>Уполномоченному представителю.</w:t>
      </w:r>
    </w:p>
    <w:p w14:paraId="2ADE3BB5" w14:textId="77777777" w:rsidR="00D0709A" w:rsidRDefault="00D0709A" w:rsidP="00014AAC">
      <w:pPr>
        <w:pStyle w:val="810"/>
        <w:spacing w:before="0" w:line="240" w:lineRule="auto"/>
        <w:ind w:firstLine="567"/>
        <w:jc w:val="both"/>
        <w:rPr>
          <w:szCs w:val="24"/>
          <w:lang w:val="ru-RU"/>
        </w:rPr>
      </w:pPr>
      <w:r>
        <w:rPr>
          <w:szCs w:val="24"/>
          <w:lang w:val="ru-RU"/>
        </w:rPr>
        <w:t>2.</w:t>
      </w:r>
      <w:r w:rsidR="008257D6">
        <w:rPr>
          <w:szCs w:val="24"/>
          <w:lang w:val="ru-RU"/>
        </w:rPr>
        <w:t>2</w:t>
      </w:r>
      <w:r>
        <w:rPr>
          <w:szCs w:val="24"/>
          <w:lang w:val="ru-RU"/>
        </w:rPr>
        <w:t>.2. Уполномоченные представитель назначается на основании доверенности, содержащей полномочия указанного представителя.</w:t>
      </w:r>
    </w:p>
    <w:p w14:paraId="2AA5514B" w14:textId="77777777" w:rsidR="00986649" w:rsidRPr="00014AAC" w:rsidRDefault="005B2388" w:rsidP="00014AAC">
      <w:pPr>
        <w:pStyle w:val="810"/>
        <w:spacing w:before="0" w:line="240" w:lineRule="auto"/>
        <w:ind w:firstLine="567"/>
        <w:jc w:val="both"/>
        <w:rPr>
          <w:szCs w:val="24"/>
        </w:rPr>
      </w:pPr>
      <w:r>
        <w:rPr>
          <w:szCs w:val="24"/>
          <w:lang w:val="ru-RU"/>
        </w:rPr>
        <w:t>2.</w:t>
      </w:r>
      <w:r w:rsidR="008257D6">
        <w:rPr>
          <w:szCs w:val="24"/>
          <w:lang w:val="ru-RU"/>
        </w:rPr>
        <w:t>2</w:t>
      </w:r>
      <w:r>
        <w:rPr>
          <w:szCs w:val="24"/>
          <w:lang w:val="ru-RU"/>
        </w:rPr>
        <w:t>.</w:t>
      </w:r>
      <w:r w:rsidR="00D0709A">
        <w:rPr>
          <w:szCs w:val="24"/>
          <w:lang w:val="ru-RU"/>
        </w:rPr>
        <w:t>3</w:t>
      </w:r>
      <w:r>
        <w:rPr>
          <w:szCs w:val="24"/>
          <w:lang w:val="ru-RU"/>
        </w:rPr>
        <w:t xml:space="preserve">. </w:t>
      </w:r>
      <w:r w:rsidR="00986649" w:rsidRPr="00014AAC">
        <w:rPr>
          <w:szCs w:val="24"/>
        </w:rPr>
        <w:t xml:space="preserve">При наличии </w:t>
      </w:r>
      <w:r w:rsidR="00D0709A">
        <w:rPr>
          <w:szCs w:val="24"/>
          <w:lang w:val="ru-RU"/>
        </w:rPr>
        <w:t>Уполномоченного представителя</w:t>
      </w:r>
      <w:r w:rsidR="00986649" w:rsidRPr="00014AAC">
        <w:rPr>
          <w:szCs w:val="24"/>
        </w:rPr>
        <w:t xml:space="preserve"> Депонент сохраняет право отдавать распоряжения Депозитарию на выполнение депозитарных операций, за исключением случаев, предусмотренных в Договоре.</w:t>
      </w:r>
    </w:p>
    <w:p w14:paraId="232C691D" w14:textId="77777777" w:rsidR="00986649" w:rsidRPr="00014AAC" w:rsidRDefault="005B2388" w:rsidP="00014AAC">
      <w:pPr>
        <w:pStyle w:val="810"/>
        <w:spacing w:before="0" w:line="240" w:lineRule="auto"/>
        <w:ind w:firstLine="567"/>
        <w:jc w:val="both"/>
        <w:rPr>
          <w:szCs w:val="24"/>
        </w:rPr>
      </w:pPr>
      <w:r>
        <w:rPr>
          <w:szCs w:val="24"/>
          <w:lang w:val="ru-RU"/>
        </w:rPr>
        <w:t>2.</w:t>
      </w:r>
      <w:r w:rsidR="008257D6">
        <w:rPr>
          <w:szCs w:val="24"/>
          <w:lang w:val="ru-RU"/>
        </w:rPr>
        <w:t>2</w:t>
      </w:r>
      <w:r>
        <w:rPr>
          <w:szCs w:val="24"/>
          <w:lang w:val="ru-RU"/>
        </w:rPr>
        <w:t>.</w:t>
      </w:r>
      <w:r w:rsidR="00D0709A">
        <w:rPr>
          <w:szCs w:val="24"/>
          <w:lang w:val="ru-RU"/>
        </w:rPr>
        <w:t>4</w:t>
      </w:r>
      <w:r>
        <w:rPr>
          <w:szCs w:val="24"/>
          <w:lang w:val="ru-RU"/>
        </w:rPr>
        <w:t>.</w:t>
      </w:r>
      <w:r w:rsidR="00E5228B">
        <w:rPr>
          <w:szCs w:val="24"/>
          <w:lang w:val="ru-RU"/>
        </w:rPr>
        <w:t xml:space="preserve"> </w:t>
      </w:r>
      <w:r w:rsidR="00986649" w:rsidRPr="00014AAC">
        <w:rPr>
          <w:szCs w:val="24"/>
        </w:rPr>
        <w:t>Депонент может поручать нескольким лицам выполнение обязанностей</w:t>
      </w:r>
      <w:r w:rsidR="00D0709A">
        <w:rPr>
          <w:szCs w:val="24"/>
          <w:lang w:val="ru-RU"/>
        </w:rPr>
        <w:t xml:space="preserve"> Уполномоченному представителю</w:t>
      </w:r>
      <w:r w:rsidR="00986649" w:rsidRPr="00014AAC">
        <w:rPr>
          <w:szCs w:val="24"/>
        </w:rPr>
        <w:t>, разграничив при этом их полномочия.</w:t>
      </w:r>
    </w:p>
    <w:p w14:paraId="79C94038" w14:textId="77777777" w:rsidR="00986649" w:rsidRDefault="005B2388" w:rsidP="00014AAC">
      <w:pPr>
        <w:pStyle w:val="810"/>
        <w:spacing w:before="0" w:line="240" w:lineRule="auto"/>
        <w:ind w:firstLine="567"/>
        <w:jc w:val="both"/>
        <w:rPr>
          <w:szCs w:val="24"/>
          <w:lang w:val="ru-RU"/>
        </w:rPr>
      </w:pPr>
      <w:r>
        <w:rPr>
          <w:szCs w:val="24"/>
          <w:lang w:val="ru-RU"/>
        </w:rPr>
        <w:t>2.</w:t>
      </w:r>
      <w:r w:rsidR="008257D6">
        <w:rPr>
          <w:szCs w:val="24"/>
          <w:lang w:val="ru-RU"/>
        </w:rPr>
        <w:t>2</w:t>
      </w:r>
      <w:r>
        <w:rPr>
          <w:szCs w:val="24"/>
          <w:lang w:val="ru-RU"/>
        </w:rPr>
        <w:t>.</w:t>
      </w:r>
      <w:r w:rsidR="009D14DF">
        <w:rPr>
          <w:szCs w:val="24"/>
          <w:lang w:val="ru-RU"/>
        </w:rPr>
        <w:t>5</w:t>
      </w:r>
      <w:r>
        <w:rPr>
          <w:szCs w:val="24"/>
          <w:lang w:val="ru-RU"/>
        </w:rPr>
        <w:t xml:space="preserve">. </w:t>
      </w:r>
      <w:r w:rsidR="00986649" w:rsidRPr="00014AAC">
        <w:rPr>
          <w:szCs w:val="24"/>
        </w:rPr>
        <w:t xml:space="preserve">Депозитарий не несет ответственности перед Депонентом за действия </w:t>
      </w:r>
      <w:r w:rsidR="00D0709A">
        <w:rPr>
          <w:szCs w:val="24"/>
          <w:lang w:val="ru-RU"/>
        </w:rPr>
        <w:t>Уполномоченного представителя</w:t>
      </w:r>
      <w:r w:rsidR="00986649" w:rsidRPr="00014AAC">
        <w:rPr>
          <w:szCs w:val="24"/>
        </w:rPr>
        <w:t xml:space="preserve">, совершенные в рамках полученных от Депонента полномочий (за исключением случая назначения </w:t>
      </w:r>
      <w:r w:rsidR="009E07EF">
        <w:rPr>
          <w:szCs w:val="24"/>
          <w:lang w:val="ru-RU"/>
        </w:rPr>
        <w:t>Организации</w:t>
      </w:r>
      <w:r w:rsidR="00986649" w:rsidRPr="00014AAC">
        <w:rPr>
          <w:szCs w:val="24"/>
        </w:rPr>
        <w:t xml:space="preserve"> </w:t>
      </w:r>
      <w:r w:rsidR="00FC4E35">
        <w:rPr>
          <w:szCs w:val="24"/>
          <w:lang w:val="ru-RU"/>
        </w:rPr>
        <w:t>Уполномоченным представителем</w:t>
      </w:r>
      <w:r w:rsidR="00986649" w:rsidRPr="00014AAC">
        <w:rPr>
          <w:szCs w:val="24"/>
        </w:rPr>
        <w:t xml:space="preserve"> счета депо Депонента).</w:t>
      </w:r>
    </w:p>
    <w:p w14:paraId="38B19782" w14:textId="77777777" w:rsidR="007E1CC0" w:rsidRPr="00014AAC" w:rsidRDefault="007E1CC0" w:rsidP="00014AAC">
      <w:pPr>
        <w:pStyle w:val="810"/>
        <w:spacing w:before="0" w:line="240" w:lineRule="auto"/>
        <w:ind w:firstLine="567"/>
        <w:jc w:val="both"/>
        <w:rPr>
          <w:szCs w:val="24"/>
          <w:lang w:val="ru-RU"/>
        </w:rPr>
      </w:pPr>
    </w:p>
    <w:p w14:paraId="100E371D" w14:textId="77777777" w:rsidR="00986649" w:rsidRPr="00014AAC" w:rsidRDefault="00986649" w:rsidP="001856DE">
      <w:pPr>
        <w:pStyle w:val="27"/>
        <w:numPr>
          <w:ilvl w:val="0"/>
          <w:numId w:val="3"/>
        </w:numPr>
        <w:spacing w:before="0" w:after="120"/>
        <w:ind w:left="357" w:hanging="357"/>
        <w:outlineLvl w:val="0"/>
        <w:rPr>
          <w:vanish/>
          <w:szCs w:val="24"/>
        </w:rPr>
      </w:pPr>
      <w:bookmarkStart w:id="90" w:name="_Toc395266621"/>
      <w:bookmarkStart w:id="91" w:name="_Toc32585708"/>
      <w:bookmarkStart w:id="92" w:name="_Toc489697638"/>
      <w:bookmarkStart w:id="93" w:name="_Toc18142171"/>
      <w:r w:rsidRPr="00014AAC">
        <w:rPr>
          <w:szCs w:val="24"/>
        </w:rPr>
        <w:t>ПРОЦЕДУРА ПРИЕМА НА ОБСЛУЖИВАНИЕ И ПРЕКРАЩЕНИЯ ОБСЛУЖИВАНИЯ ВЫПУСКОВ ЦЕННЫХ БУМАГ.</w:t>
      </w:r>
      <w:bookmarkEnd w:id="90"/>
      <w:bookmarkEnd w:id="91"/>
    </w:p>
    <w:p w14:paraId="0C6501B2" w14:textId="77777777" w:rsidR="00986649" w:rsidRPr="00014AAC" w:rsidRDefault="00986649" w:rsidP="008450CC">
      <w:pPr>
        <w:pStyle w:val="810"/>
        <w:spacing w:before="0" w:line="240" w:lineRule="auto"/>
        <w:jc w:val="both"/>
        <w:rPr>
          <w:szCs w:val="24"/>
        </w:rPr>
      </w:pPr>
    </w:p>
    <w:p w14:paraId="19FEB8F2" w14:textId="77777777" w:rsidR="00986649" w:rsidRPr="00014AAC" w:rsidRDefault="00986649" w:rsidP="00275D34">
      <w:pPr>
        <w:pStyle w:val="27"/>
        <w:numPr>
          <w:ilvl w:val="1"/>
          <w:numId w:val="48"/>
        </w:numPr>
        <w:tabs>
          <w:tab w:val="clear" w:pos="1211"/>
        </w:tabs>
        <w:ind w:left="0" w:firstLine="426"/>
        <w:outlineLvl w:val="1"/>
        <w:rPr>
          <w:szCs w:val="24"/>
        </w:rPr>
      </w:pPr>
      <w:bookmarkStart w:id="94" w:name="_Toc338287416"/>
      <w:bookmarkStart w:id="95" w:name="_Toc341143104"/>
      <w:bookmarkStart w:id="96" w:name="_Toc341143313"/>
      <w:bookmarkStart w:id="97" w:name="_Toc341227248"/>
      <w:bookmarkStart w:id="98" w:name="_Toc341573328"/>
      <w:bookmarkStart w:id="99" w:name="_Toc341742612"/>
      <w:bookmarkStart w:id="100" w:name="_Toc342181727"/>
      <w:bookmarkStart w:id="101" w:name="_Toc342562371"/>
      <w:bookmarkStart w:id="102" w:name="_Toc342660727"/>
      <w:bookmarkStart w:id="103" w:name="_Toc395266622"/>
      <w:bookmarkStart w:id="104" w:name="_Toc32585709"/>
      <w:bookmarkEnd w:id="94"/>
      <w:bookmarkEnd w:id="95"/>
      <w:bookmarkEnd w:id="96"/>
      <w:bookmarkEnd w:id="97"/>
      <w:bookmarkEnd w:id="98"/>
      <w:bookmarkEnd w:id="99"/>
      <w:bookmarkEnd w:id="100"/>
      <w:bookmarkEnd w:id="101"/>
      <w:bookmarkEnd w:id="102"/>
      <w:r w:rsidRPr="00014AAC">
        <w:rPr>
          <w:szCs w:val="24"/>
        </w:rPr>
        <w:t>Процедура приема на обслуживание выпусков (дополнительных выпусков) ценных бумаг</w:t>
      </w:r>
      <w:bookmarkEnd w:id="92"/>
      <w:bookmarkEnd w:id="103"/>
      <w:bookmarkEnd w:id="104"/>
    </w:p>
    <w:p w14:paraId="5C09E6FE" w14:textId="77777777" w:rsidR="00986649" w:rsidRPr="00014AAC" w:rsidRDefault="005B2388" w:rsidP="00014AAC">
      <w:pPr>
        <w:pStyle w:val="810"/>
        <w:spacing w:before="0" w:line="240" w:lineRule="auto"/>
        <w:ind w:firstLine="567"/>
        <w:jc w:val="both"/>
        <w:rPr>
          <w:szCs w:val="24"/>
        </w:rPr>
      </w:pPr>
      <w:r>
        <w:rPr>
          <w:szCs w:val="24"/>
          <w:lang w:val="ru-RU"/>
        </w:rPr>
        <w:t xml:space="preserve">3.1.1. </w:t>
      </w:r>
      <w:r w:rsidR="00986649" w:rsidRPr="00014AAC">
        <w:rPr>
          <w:szCs w:val="24"/>
        </w:rPr>
        <w:t>Депозитарий принимает на учет и</w:t>
      </w:r>
      <w:r w:rsidR="00B96D8E">
        <w:rPr>
          <w:szCs w:val="24"/>
          <w:lang w:val="ru-RU"/>
        </w:rPr>
        <w:t xml:space="preserve"> (</w:t>
      </w:r>
      <w:r w:rsidR="00986649" w:rsidRPr="00014AAC">
        <w:rPr>
          <w:szCs w:val="24"/>
        </w:rPr>
        <w:t>или</w:t>
      </w:r>
      <w:r w:rsidR="00B96D8E">
        <w:rPr>
          <w:szCs w:val="24"/>
          <w:lang w:val="ru-RU"/>
        </w:rPr>
        <w:t>)</w:t>
      </w:r>
      <w:r w:rsidR="00986649" w:rsidRPr="00014AAC">
        <w:rPr>
          <w:szCs w:val="24"/>
        </w:rPr>
        <w:t xml:space="preserve"> хранение ценные бумаги, </w:t>
      </w:r>
      <w:r w:rsidR="00986649" w:rsidRPr="000B6358">
        <w:rPr>
          <w:szCs w:val="24"/>
        </w:rPr>
        <w:t>указанные в</w:t>
      </w:r>
      <w:r w:rsidR="00C45E77">
        <w:rPr>
          <w:szCs w:val="24"/>
          <w:lang w:val="ru-RU"/>
        </w:rPr>
        <w:t xml:space="preserve"> пункте</w:t>
      </w:r>
      <w:r w:rsidR="00986649" w:rsidRPr="000B6358">
        <w:rPr>
          <w:szCs w:val="24"/>
        </w:rPr>
        <w:t xml:space="preserve"> </w:t>
      </w:r>
      <w:r w:rsidR="004C6446" w:rsidRPr="000B6358">
        <w:rPr>
          <w:szCs w:val="24"/>
        </w:rPr>
        <w:fldChar w:fldCharType="begin"/>
      </w:r>
      <w:r w:rsidR="00E3400A" w:rsidRPr="000B6358">
        <w:rPr>
          <w:szCs w:val="24"/>
        </w:rPr>
        <w:instrText xml:space="preserve"> REF _Ref333878417 \r \h  \* MERGEFORMAT </w:instrText>
      </w:r>
      <w:r w:rsidR="004C6446" w:rsidRPr="000B6358">
        <w:rPr>
          <w:szCs w:val="24"/>
        </w:rPr>
      </w:r>
      <w:r w:rsidR="004C6446" w:rsidRPr="000B6358">
        <w:rPr>
          <w:szCs w:val="24"/>
        </w:rPr>
        <w:fldChar w:fldCharType="separate"/>
      </w:r>
      <w:r w:rsidR="00832E97">
        <w:rPr>
          <w:szCs w:val="24"/>
        </w:rPr>
        <w:t>1.3</w:t>
      </w:r>
      <w:r w:rsidR="004C6446" w:rsidRPr="000B6358">
        <w:rPr>
          <w:szCs w:val="24"/>
        </w:rPr>
        <w:fldChar w:fldCharType="end"/>
      </w:r>
      <w:r w:rsidR="00C82A64">
        <w:rPr>
          <w:szCs w:val="24"/>
          <w:lang w:val="ru-RU"/>
        </w:rPr>
        <w:t>.</w:t>
      </w:r>
      <w:r w:rsidR="00986649" w:rsidRPr="00014AAC">
        <w:rPr>
          <w:szCs w:val="24"/>
        </w:rPr>
        <w:t xml:space="preserve"> настоящих Условий. </w:t>
      </w:r>
    </w:p>
    <w:p w14:paraId="02EF7844" w14:textId="77777777" w:rsidR="00986649" w:rsidRPr="00014AAC" w:rsidRDefault="004B355F" w:rsidP="00014AAC">
      <w:pPr>
        <w:pStyle w:val="810"/>
        <w:spacing w:before="0" w:line="240" w:lineRule="auto"/>
        <w:ind w:firstLine="567"/>
        <w:jc w:val="both"/>
        <w:rPr>
          <w:szCs w:val="24"/>
        </w:rPr>
      </w:pPr>
      <w:r>
        <w:rPr>
          <w:szCs w:val="24"/>
          <w:lang w:val="ru-RU"/>
        </w:rPr>
        <w:t xml:space="preserve">3.1.2. </w:t>
      </w:r>
      <w:r w:rsidR="00986649" w:rsidRPr="00014AAC">
        <w:rPr>
          <w:szCs w:val="24"/>
        </w:rPr>
        <w:t>Под процедурой приема на обслуживание выпуска (дополнительного выпуска) ценных бумаг понимается отражение Депозитарием в учетных регистрах данных, позволяющих однозначно идентифицировать выпуск (дополнительный выпуск) ценных бумаг.</w:t>
      </w:r>
    </w:p>
    <w:p w14:paraId="37E581F3" w14:textId="77777777" w:rsidR="00986649" w:rsidRPr="00014AAC" w:rsidRDefault="00C870C3" w:rsidP="00014AAC">
      <w:pPr>
        <w:pStyle w:val="Blockquote"/>
        <w:spacing w:before="0" w:after="0"/>
        <w:ind w:left="0" w:right="-2" w:firstLine="567"/>
        <w:jc w:val="both"/>
        <w:rPr>
          <w:szCs w:val="24"/>
          <w:shd w:val="clear" w:color="auto" w:fill="FFFFFF"/>
        </w:rPr>
      </w:pPr>
      <w:r>
        <w:rPr>
          <w:szCs w:val="24"/>
          <w:shd w:val="clear" w:color="auto" w:fill="FFFFFF"/>
        </w:rPr>
        <w:t xml:space="preserve">3.1.3. </w:t>
      </w:r>
      <w:r w:rsidR="00986649" w:rsidRPr="00014AAC">
        <w:rPr>
          <w:szCs w:val="24"/>
          <w:shd w:val="clear" w:color="auto" w:fill="FFFFFF"/>
        </w:rPr>
        <w:t xml:space="preserve">Инвестиционные паи могут быть приняты на обслуживание в Депозитарий, только если правилами доверительного управления соответствующим паевым инвестиционным фондом допускается учет прав на инвестиционные паи на счетах депо в депозитариях. Для осуществления учета прав на инвестиционные паи на счетах депо в Депозитарии он открывает лицевой счет номинального держателя в реестре владельцев инвестиционных паев или счет депо в депозитарии, осуществляющем учет прав на инвестиционные паи, обращающиеся через организатора торговли. </w:t>
      </w:r>
    </w:p>
    <w:p w14:paraId="7AB7186C" w14:textId="77777777" w:rsidR="00986649" w:rsidRPr="00014AAC" w:rsidRDefault="00C870C3" w:rsidP="00014AAC">
      <w:pPr>
        <w:pStyle w:val="810"/>
        <w:spacing w:before="0" w:line="240" w:lineRule="auto"/>
        <w:ind w:firstLine="567"/>
        <w:jc w:val="both"/>
        <w:rPr>
          <w:szCs w:val="24"/>
        </w:rPr>
      </w:pPr>
      <w:bookmarkStart w:id="105" w:name="_Toc18138951"/>
      <w:r>
        <w:rPr>
          <w:szCs w:val="24"/>
          <w:lang w:val="ru-RU"/>
        </w:rPr>
        <w:t xml:space="preserve">3.1.4. </w:t>
      </w:r>
      <w:r w:rsidR="00986649" w:rsidRPr="00014AAC">
        <w:rPr>
          <w:szCs w:val="24"/>
        </w:rPr>
        <w:t>Инициатором процедуры приема на обслуживание выпуска (дополнительного выпуска) ценных бумаг могут быть:</w:t>
      </w:r>
      <w:bookmarkEnd w:id="105"/>
    </w:p>
    <w:p w14:paraId="5D30F393" w14:textId="77777777" w:rsidR="00986649" w:rsidRPr="00014AAC" w:rsidRDefault="00986649" w:rsidP="00C35B8E">
      <w:pPr>
        <w:pStyle w:val="810"/>
        <w:numPr>
          <w:ilvl w:val="0"/>
          <w:numId w:val="5"/>
        </w:numPr>
        <w:spacing w:before="0" w:line="240" w:lineRule="auto"/>
        <w:jc w:val="both"/>
        <w:rPr>
          <w:szCs w:val="24"/>
        </w:rPr>
      </w:pPr>
      <w:r w:rsidRPr="00014AAC">
        <w:rPr>
          <w:szCs w:val="24"/>
        </w:rPr>
        <w:t>Депозитарий;</w:t>
      </w:r>
    </w:p>
    <w:p w14:paraId="39FD307C" w14:textId="77777777" w:rsidR="00986649" w:rsidRPr="00014AAC" w:rsidRDefault="00E162EF" w:rsidP="00C35B8E">
      <w:pPr>
        <w:pStyle w:val="810"/>
        <w:numPr>
          <w:ilvl w:val="0"/>
          <w:numId w:val="5"/>
        </w:numPr>
        <w:spacing w:before="0" w:line="240" w:lineRule="auto"/>
        <w:jc w:val="both"/>
        <w:rPr>
          <w:szCs w:val="24"/>
        </w:rPr>
      </w:pPr>
      <w:r w:rsidRPr="00014AAC">
        <w:rPr>
          <w:szCs w:val="24"/>
        </w:rPr>
        <w:t>Депонент</w:t>
      </w:r>
      <w:r w:rsidR="00986649" w:rsidRPr="00014AAC">
        <w:rPr>
          <w:szCs w:val="24"/>
        </w:rPr>
        <w:t>;</w:t>
      </w:r>
    </w:p>
    <w:p w14:paraId="4139D5F8" w14:textId="77777777" w:rsidR="00986649" w:rsidRPr="00014AAC" w:rsidRDefault="00986649" w:rsidP="00C35B8E">
      <w:pPr>
        <w:pStyle w:val="810"/>
        <w:numPr>
          <w:ilvl w:val="0"/>
          <w:numId w:val="5"/>
        </w:numPr>
        <w:spacing w:before="0" w:line="240" w:lineRule="auto"/>
        <w:jc w:val="both"/>
        <w:rPr>
          <w:szCs w:val="24"/>
        </w:rPr>
      </w:pPr>
      <w:r w:rsidRPr="00014AAC">
        <w:rPr>
          <w:szCs w:val="24"/>
        </w:rPr>
        <w:t>эмитент выпуска (дополнительного выпуска) эмиссионных ценных бумаг или его уполномоченный представитель;</w:t>
      </w:r>
    </w:p>
    <w:p w14:paraId="62D26B86" w14:textId="77777777" w:rsidR="00986649" w:rsidRPr="00014AAC" w:rsidRDefault="00986649" w:rsidP="00C35B8E">
      <w:pPr>
        <w:pStyle w:val="810"/>
        <w:numPr>
          <w:ilvl w:val="0"/>
          <w:numId w:val="5"/>
        </w:numPr>
        <w:spacing w:before="0" w:line="240" w:lineRule="auto"/>
        <w:jc w:val="both"/>
        <w:rPr>
          <w:szCs w:val="24"/>
        </w:rPr>
      </w:pPr>
      <w:r w:rsidRPr="00014AAC">
        <w:rPr>
          <w:szCs w:val="24"/>
        </w:rPr>
        <w:t>регистратор, ведущий реестр владельцев именных ценных бумаг (далее - регистратор);</w:t>
      </w:r>
    </w:p>
    <w:p w14:paraId="3D73EB1E" w14:textId="77777777" w:rsidR="00986649" w:rsidRPr="00014AAC" w:rsidRDefault="00986649" w:rsidP="00C35B8E">
      <w:pPr>
        <w:pStyle w:val="810"/>
        <w:numPr>
          <w:ilvl w:val="0"/>
          <w:numId w:val="5"/>
        </w:numPr>
        <w:spacing w:before="0" w:line="240" w:lineRule="auto"/>
        <w:jc w:val="both"/>
        <w:rPr>
          <w:szCs w:val="24"/>
        </w:rPr>
      </w:pPr>
      <w:r w:rsidRPr="00014AAC">
        <w:rPr>
          <w:szCs w:val="24"/>
        </w:rPr>
        <w:t>депозитарий, в котором Депозитарию открыт счет депо номинального держателя.</w:t>
      </w:r>
    </w:p>
    <w:p w14:paraId="230FA5E8" w14:textId="77777777" w:rsidR="00986649" w:rsidRPr="00014AAC" w:rsidRDefault="00C870C3" w:rsidP="00014AAC">
      <w:pPr>
        <w:pStyle w:val="810"/>
        <w:spacing w:before="0" w:line="240" w:lineRule="auto"/>
        <w:ind w:firstLine="567"/>
        <w:jc w:val="both"/>
        <w:rPr>
          <w:szCs w:val="24"/>
        </w:rPr>
      </w:pPr>
      <w:bookmarkStart w:id="106" w:name="_Toc18138953"/>
      <w:r>
        <w:rPr>
          <w:szCs w:val="24"/>
          <w:lang w:val="ru-RU"/>
        </w:rPr>
        <w:t xml:space="preserve">3.1.5. </w:t>
      </w:r>
      <w:r w:rsidR="00986649" w:rsidRPr="00014AAC">
        <w:rPr>
          <w:szCs w:val="24"/>
        </w:rPr>
        <w:t>Основанием для приема выпуска (дополнительного выпуска) ценных бумаг на обслуживание в Депозитарий может являться один из перечисленных ниже документов, предоставленных в Депозитарий либо полученных Депозитарием в процессе исполнения настоящей процедуры и содержащий информацию, достаточную для идентификации выпуска (дополнительного выпуска) ценных бумаг и их эмитента:</w:t>
      </w:r>
      <w:bookmarkEnd w:id="106"/>
    </w:p>
    <w:p w14:paraId="2A5C7E1D" w14:textId="77777777" w:rsidR="00986649" w:rsidRPr="00014AAC" w:rsidRDefault="00986649" w:rsidP="00C35B8E">
      <w:pPr>
        <w:pStyle w:val="810"/>
        <w:numPr>
          <w:ilvl w:val="0"/>
          <w:numId w:val="5"/>
        </w:numPr>
        <w:spacing w:before="0" w:line="240" w:lineRule="auto"/>
        <w:jc w:val="both"/>
        <w:rPr>
          <w:szCs w:val="24"/>
        </w:rPr>
      </w:pPr>
      <w:r w:rsidRPr="00014AAC">
        <w:rPr>
          <w:szCs w:val="24"/>
        </w:rPr>
        <w:t>анкета выпуска (дополнительного выпуска) ценных бумаг;</w:t>
      </w:r>
    </w:p>
    <w:p w14:paraId="395EE74B" w14:textId="77777777" w:rsidR="00986649" w:rsidRPr="00014AAC" w:rsidRDefault="00986649" w:rsidP="00C35B8E">
      <w:pPr>
        <w:pStyle w:val="810"/>
        <w:numPr>
          <w:ilvl w:val="0"/>
          <w:numId w:val="5"/>
        </w:numPr>
        <w:spacing w:before="0" w:line="240" w:lineRule="auto"/>
        <w:jc w:val="both"/>
        <w:rPr>
          <w:szCs w:val="24"/>
        </w:rPr>
      </w:pPr>
      <w:r w:rsidRPr="00014AAC">
        <w:rPr>
          <w:szCs w:val="24"/>
        </w:rPr>
        <w:lastRenderedPageBreak/>
        <w:t>копия зарегистрированного решения о выпуске и</w:t>
      </w:r>
      <w:r w:rsidR="00B96D8E">
        <w:rPr>
          <w:szCs w:val="24"/>
          <w:lang w:val="ru-RU"/>
        </w:rPr>
        <w:t xml:space="preserve"> (</w:t>
      </w:r>
      <w:r w:rsidRPr="00014AAC">
        <w:rPr>
          <w:szCs w:val="24"/>
        </w:rPr>
        <w:t>или</w:t>
      </w:r>
      <w:r w:rsidR="00B96D8E">
        <w:rPr>
          <w:szCs w:val="24"/>
          <w:lang w:val="ru-RU"/>
        </w:rPr>
        <w:t>)</w:t>
      </w:r>
      <w:r w:rsidRPr="00014AAC">
        <w:rPr>
          <w:szCs w:val="24"/>
        </w:rPr>
        <w:t xml:space="preserve"> проспекта эмиссии (в случае, если требуется его регистрация) либо копия иного документа, требуемого для регистрации ценных бумаг данного вида;</w:t>
      </w:r>
    </w:p>
    <w:p w14:paraId="08DBEA09" w14:textId="77777777" w:rsidR="00986649" w:rsidRPr="00014AAC" w:rsidRDefault="00986649" w:rsidP="00C35B8E">
      <w:pPr>
        <w:pStyle w:val="810"/>
        <w:numPr>
          <w:ilvl w:val="0"/>
          <w:numId w:val="5"/>
        </w:numPr>
        <w:spacing w:before="0" w:line="240" w:lineRule="auto"/>
        <w:jc w:val="both"/>
        <w:rPr>
          <w:szCs w:val="24"/>
        </w:rPr>
      </w:pPr>
      <w:r w:rsidRPr="00014AAC">
        <w:rPr>
          <w:szCs w:val="24"/>
        </w:rPr>
        <w:t>копия уведомления регистрирующего органа о регистрации выпуска (дополнительного выпуска) ценных бумаг.</w:t>
      </w:r>
    </w:p>
    <w:p w14:paraId="77AE212D" w14:textId="77777777" w:rsidR="00986649" w:rsidRPr="00014AAC" w:rsidRDefault="00C870C3" w:rsidP="00014AAC">
      <w:pPr>
        <w:pStyle w:val="810"/>
        <w:spacing w:before="0" w:line="240" w:lineRule="auto"/>
        <w:ind w:firstLine="567"/>
        <w:jc w:val="both"/>
        <w:rPr>
          <w:szCs w:val="24"/>
        </w:rPr>
      </w:pPr>
      <w:bookmarkStart w:id="107" w:name="_Toc18138954"/>
      <w:r>
        <w:rPr>
          <w:szCs w:val="24"/>
          <w:lang w:val="ru-RU"/>
        </w:rPr>
        <w:t xml:space="preserve">3.1.6. </w:t>
      </w:r>
      <w:r w:rsidR="00986649" w:rsidRPr="00014AAC">
        <w:rPr>
          <w:szCs w:val="24"/>
        </w:rPr>
        <w:t>При приеме выпуска (дополнительного выпуска)  ценных бумаг на обслуживание Депозитарий вправе использовать сведения, содержащиеся в базах данных раскрытия информации об эмитентах и их выпусках ценных бумаг, ведущихся регулирующим органом или саморегулируемой организацией, предоставленные иными депозитариями, международными клиринговыми организациями, международными или российскими информационными агентствами, а также финансовыми институтами.</w:t>
      </w:r>
      <w:bookmarkEnd w:id="107"/>
    </w:p>
    <w:p w14:paraId="6E3BA73E" w14:textId="77777777" w:rsidR="00986649" w:rsidRPr="00014AAC" w:rsidRDefault="00C870C3" w:rsidP="00014AAC">
      <w:pPr>
        <w:pStyle w:val="810"/>
        <w:spacing w:before="0" w:line="240" w:lineRule="auto"/>
        <w:ind w:firstLine="567"/>
        <w:jc w:val="both"/>
        <w:rPr>
          <w:szCs w:val="24"/>
        </w:rPr>
      </w:pPr>
      <w:r>
        <w:rPr>
          <w:szCs w:val="24"/>
          <w:lang w:val="ru-RU"/>
        </w:rPr>
        <w:t xml:space="preserve">3.1.7. </w:t>
      </w:r>
      <w:r w:rsidR="00986649" w:rsidRPr="00014AAC">
        <w:rPr>
          <w:szCs w:val="24"/>
        </w:rPr>
        <w:t>На основании имеющейся или предоставленной информации о принимаемом на обслуживание выпуске (дополнительном выпуске) ценных бумагах Депозитарий принимает решение о приеме  ценных бумаг на обслуживание.</w:t>
      </w:r>
      <w:bookmarkStart w:id="108" w:name="_Toc18138956"/>
      <w:r w:rsidR="00986649" w:rsidRPr="00014AAC">
        <w:rPr>
          <w:szCs w:val="24"/>
        </w:rPr>
        <w:t xml:space="preserve"> На основании решения о приеме выпуска (дополнительного выпуска) ценных бумаг на обслуживание Депозитарий вносит данные о выпуске (дополнительном выпуске) ценных бумаг в анкету выпуска ценных бумаг и вносит данный выпуск ценных бумаг в список обслуживаемых Депозитарием выпусков ценных бумаг.</w:t>
      </w:r>
      <w:bookmarkEnd w:id="108"/>
    </w:p>
    <w:p w14:paraId="018BE4F2" w14:textId="77777777" w:rsidR="00986649" w:rsidRPr="00014AAC" w:rsidRDefault="00C870C3" w:rsidP="00014AAC">
      <w:pPr>
        <w:pStyle w:val="Normalwith15spacing"/>
        <w:widowControl/>
        <w:spacing w:line="240" w:lineRule="auto"/>
        <w:rPr>
          <w:rFonts w:ascii="Times New Roman" w:hAnsi="Times New Roman"/>
          <w:szCs w:val="24"/>
        </w:rPr>
      </w:pPr>
      <w:r>
        <w:rPr>
          <w:rFonts w:ascii="Times New Roman" w:hAnsi="Times New Roman"/>
          <w:szCs w:val="24"/>
        </w:rPr>
        <w:t xml:space="preserve">3.1.8. </w:t>
      </w:r>
      <w:r w:rsidR="00986649" w:rsidRPr="00014AAC">
        <w:rPr>
          <w:rFonts w:ascii="Times New Roman" w:hAnsi="Times New Roman"/>
          <w:szCs w:val="24"/>
        </w:rPr>
        <w:t>Датой приема на обслуживание выпуска (дополнительного выпуска) эмиссионных ценных бумаг (ценных бумаг) считается дата заполнения соответствующей анкеты выпуска ценной бумаги и включения выпуска (дополнительного выпуска) ценных бумаг в список обслуживаемых ценных бумаг.</w:t>
      </w:r>
    </w:p>
    <w:p w14:paraId="6EDACF49" w14:textId="77777777" w:rsidR="00986649" w:rsidRPr="00014AAC" w:rsidRDefault="00C870C3" w:rsidP="00014AAC">
      <w:pPr>
        <w:pStyle w:val="18"/>
        <w:ind w:firstLine="720"/>
        <w:jc w:val="both"/>
        <w:rPr>
          <w:sz w:val="24"/>
          <w:szCs w:val="24"/>
        </w:rPr>
      </w:pPr>
      <w:r>
        <w:rPr>
          <w:sz w:val="24"/>
          <w:szCs w:val="24"/>
        </w:rPr>
        <w:t xml:space="preserve">3.1.9. </w:t>
      </w:r>
      <w:r w:rsidR="00986649" w:rsidRPr="00014AAC">
        <w:rPr>
          <w:sz w:val="24"/>
          <w:szCs w:val="24"/>
        </w:rPr>
        <w:t>Ценные бумаги не принимаются на обслуживание в Депозитарий, если:</w:t>
      </w:r>
    </w:p>
    <w:p w14:paraId="5B4F0646" w14:textId="77777777" w:rsidR="00986649" w:rsidRPr="00014AAC" w:rsidRDefault="00986649" w:rsidP="00C35B8E">
      <w:pPr>
        <w:pStyle w:val="810"/>
        <w:numPr>
          <w:ilvl w:val="0"/>
          <w:numId w:val="5"/>
        </w:numPr>
        <w:spacing w:before="0" w:line="240" w:lineRule="auto"/>
        <w:jc w:val="both"/>
        <w:rPr>
          <w:szCs w:val="24"/>
        </w:rPr>
      </w:pPr>
      <w:r w:rsidRPr="00014AAC">
        <w:rPr>
          <w:szCs w:val="24"/>
        </w:rPr>
        <w:t>выпуск (дополнительный выпуск) ценных бумаг не прошел государственную регистрацию (за исключением случаев, когда размещение ценных бумаг согласно законодательству Российской Федерации осуществляется до государственной регистрации их выпуска или эмиссия ценных бумаг может осуществляться без государственной регистрации их выпуска (дополнительного выпуска), регистрации проспекта ценных бумаг и государственной регистрации отчета об итогах их выпуска (дополнительного выпуска));</w:t>
      </w:r>
    </w:p>
    <w:p w14:paraId="01B0A03F" w14:textId="77777777" w:rsidR="00986649" w:rsidRPr="00014AAC" w:rsidRDefault="00986649" w:rsidP="00C35B8E">
      <w:pPr>
        <w:pStyle w:val="810"/>
        <w:numPr>
          <w:ilvl w:val="0"/>
          <w:numId w:val="5"/>
        </w:numPr>
        <w:spacing w:before="0" w:line="240" w:lineRule="auto"/>
        <w:jc w:val="both"/>
        <w:rPr>
          <w:szCs w:val="24"/>
        </w:rPr>
      </w:pPr>
      <w:r w:rsidRPr="00014AAC">
        <w:rPr>
          <w:szCs w:val="24"/>
        </w:rPr>
        <w:t>срок обращения ценных бумаг истек или получено уведомление регистрирующего органа о приостановлении размещения выпуска (дополнительного выпуска) ценных бумаг и операций  с ними;</w:t>
      </w:r>
    </w:p>
    <w:p w14:paraId="70004B2E" w14:textId="77777777" w:rsidR="00986649" w:rsidRPr="00014AAC" w:rsidRDefault="00986649" w:rsidP="00C35B8E">
      <w:pPr>
        <w:pStyle w:val="Blockquote"/>
        <w:numPr>
          <w:ilvl w:val="0"/>
          <w:numId w:val="5"/>
        </w:numPr>
        <w:spacing w:before="0" w:after="0"/>
        <w:ind w:right="0"/>
        <w:jc w:val="both"/>
        <w:rPr>
          <w:szCs w:val="24"/>
          <w:shd w:val="clear" w:color="auto" w:fill="FFFFFF"/>
        </w:rPr>
      </w:pPr>
      <w:r w:rsidRPr="00014AAC">
        <w:rPr>
          <w:szCs w:val="24"/>
          <w:shd w:val="clear" w:color="auto" w:fill="FFFFFF"/>
        </w:rPr>
        <w:t xml:space="preserve">принятие ценных бумаг на депозитарное обслуживание запрещается условиями обращения выпуска ценных бумаг или нормативными правовыми актами; </w:t>
      </w:r>
    </w:p>
    <w:p w14:paraId="565109B1" w14:textId="77777777" w:rsidR="00986649" w:rsidRPr="00014AAC" w:rsidRDefault="00986649" w:rsidP="00C35B8E">
      <w:pPr>
        <w:pStyle w:val="810"/>
        <w:numPr>
          <w:ilvl w:val="0"/>
          <w:numId w:val="5"/>
        </w:numPr>
        <w:spacing w:before="0" w:line="240" w:lineRule="auto"/>
        <w:jc w:val="both"/>
        <w:rPr>
          <w:szCs w:val="24"/>
        </w:rPr>
      </w:pPr>
      <w:r w:rsidRPr="00014AAC">
        <w:rPr>
          <w:szCs w:val="24"/>
        </w:rPr>
        <w:t>нет возможности определить подлинность или платежность сертификатов ценных бумаг для документарных выпусков ценных бумаг.</w:t>
      </w:r>
    </w:p>
    <w:p w14:paraId="7DED9DF1" w14:textId="77777777" w:rsidR="00986649" w:rsidRDefault="00C870C3" w:rsidP="00014AAC">
      <w:pPr>
        <w:pStyle w:val="18"/>
        <w:jc w:val="both"/>
        <w:rPr>
          <w:sz w:val="24"/>
          <w:szCs w:val="24"/>
        </w:rPr>
      </w:pPr>
      <w:r>
        <w:rPr>
          <w:sz w:val="24"/>
          <w:szCs w:val="24"/>
        </w:rPr>
        <w:t xml:space="preserve">3.1.10. </w:t>
      </w:r>
      <w:r w:rsidR="00986649" w:rsidRPr="00014AAC">
        <w:rPr>
          <w:sz w:val="24"/>
          <w:szCs w:val="24"/>
        </w:rPr>
        <w:t>Депозитарий имеет право отказать инициатору процедуры приема на обслуживание выпуска (дополнительного выпуска) ценных бумаг в приеме на обслуживание ценных бумаг без объяснения причины отказа.</w:t>
      </w:r>
    </w:p>
    <w:p w14:paraId="1FD1342B" w14:textId="77777777" w:rsidR="009E07EF" w:rsidRPr="009E07EF" w:rsidRDefault="009E07EF" w:rsidP="009E07EF"/>
    <w:p w14:paraId="37CB14C9" w14:textId="77777777" w:rsidR="00986649" w:rsidRPr="00014AAC" w:rsidRDefault="00986649" w:rsidP="00275D34">
      <w:pPr>
        <w:pStyle w:val="27"/>
        <w:numPr>
          <w:ilvl w:val="1"/>
          <w:numId w:val="48"/>
        </w:numPr>
        <w:tabs>
          <w:tab w:val="left" w:pos="1134"/>
        </w:tabs>
        <w:spacing w:before="0"/>
        <w:ind w:hanging="644"/>
        <w:outlineLvl w:val="1"/>
        <w:rPr>
          <w:szCs w:val="24"/>
        </w:rPr>
      </w:pPr>
      <w:bookmarkStart w:id="109" w:name="_Toc395266623"/>
      <w:bookmarkStart w:id="110" w:name="_Toc32585710"/>
      <w:r w:rsidRPr="00014AAC">
        <w:rPr>
          <w:szCs w:val="24"/>
        </w:rPr>
        <w:t>Процедура прекращения обслуживания выпуска ценных бумаг</w:t>
      </w:r>
      <w:bookmarkEnd w:id="109"/>
      <w:bookmarkEnd w:id="110"/>
    </w:p>
    <w:p w14:paraId="04E94195" w14:textId="77777777" w:rsidR="00986649" w:rsidRPr="00014AAC" w:rsidRDefault="00280B11" w:rsidP="00014AAC">
      <w:pPr>
        <w:pStyle w:val="18"/>
        <w:jc w:val="both"/>
        <w:rPr>
          <w:sz w:val="24"/>
          <w:szCs w:val="24"/>
        </w:rPr>
      </w:pPr>
      <w:r>
        <w:rPr>
          <w:sz w:val="24"/>
          <w:szCs w:val="24"/>
        </w:rPr>
        <w:t xml:space="preserve">3.2.1. </w:t>
      </w:r>
      <w:r w:rsidR="00986649" w:rsidRPr="00014AAC">
        <w:rPr>
          <w:sz w:val="24"/>
          <w:szCs w:val="24"/>
        </w:rPr>
        <w:t xml:space="preserve">Под процедурой прекращения обслуживание выпуска (дополнительного выпуска) ценных бумаг следует понимать </w:t>
      </w:r>
      <w:bookmarkStart w:id="111" w:name="_Toc18138963"/>
      <w:r w:rsidR="00986649" w:rsidRPr="00014AAC">
        <w:rPr>
          <w:sz w:val="24"/>
          <w:szCs w:val="24"/>
        </w:rPr>
        <w:t>внесение в анкету выпуска ценных бумаг записи о дате прекращения обслуживания выпуска (дополнительного выпуска) ценных бумаг и исключение данного выпуска (дополнительного выпуска) ценных бумаг из списка, обслуживаемых Депозитарием выпусков ценных бумаг.</w:t>
      </w:r>
      <w:bookmarkEnd w:id="111"/>
    </w:p>
    <w:p w14:paraId="0385AD73" w14:textId="77777777" w:rsidR="00986649" w:rsidRPr="00014AAC" w:rsidRDefault="00C870C3" w:rsidP="00014AAC">
      <w:pPr>
        <w:pStyle w:val="18"/>
        <w:jc w:val="both"/>
        <w:rPr>
          <w:sz w:val="24"/>
          <w:szCs w:val="24"/>
        </w:rPr>
      </w:pPr>
      <w:r>
        <w:rPr>
          <w:sz w:val="24"/>
          <w:szCs w:val="24"/>
        </w:rPr>
        <w:t>3.2.</w:t>
      </w:r>
      <w:r w:rsidR="00280B11">
        <w:rPr>
          <w:sz w:val="24"/>
          <w:szCs w:val="24"/>
        </w:rPr>
        <w:t>2</w:t>
      </w:r>
      <w:r>
        <w:rPr>
          <w:sz w:val="24"/>
          <w:szCs w:val="24"/>
        </w:rPr>
        <w:t xml:space="preserve">. </w:t>
      </w:r>
      <w:r w:rsidR="00986649" w:rsidRPr="00014AAC">
        <w:rPr>
          <w:sz w:val="24"/>
          <w:szCs w:val="24"/>
        </w:rPr>
        <w:t>Прекращение обслуживания выпуска ценных бумаг в Депозитарии производится в следующих случаях:</w:t>
      </w:r>
    </w:p>
    <w:p w14:paraId="3A5BD0B8" w14:textId="77777777" w:rsidR="00986649" w:rsidRPr="00014AAC" w:rsidRDefault="00986649" w:rsidP="00C35B8E">
      <w:pPr>
        <w:pStyle w:val="810"/>
        <w:numPr>
          <w:ilvl w:val="0"/>
          <w:numId w:val="5"/>
        </w:numPr>
        <w:spacing w:before="0" w:line="240" w:lineRule="auto"/>
        <w:jc w:val="both"/>
        <w:rPr>
          <w:szCs w:val="24"/>
        </w:rPr>
      </w:pPr>
      <w:r w:rsidRPr="00014AAC">
        <w:rPr>
          <w:szCs w:val="24"/>
        </w:rPr>
        <w:t>погашение ценных бумаг  выпуска (серии выпуска ценных бумаг, ценной бумаги);</w:t>
      </w:r>
    </w:p>
    <w:p w14:paraId="6F6308AB" w14:textId="77777777" w:rsidR="00986649" w:rsidRPr="00014AAC" w:rsidRDefault="00986649" w:rsidP="00C35B8E">
      <w:pPr>
        <w:pStyle w:val="810"/>
        <w:numPr>
          <w:ilvl w:val="0"/>
          <w:numId w:val="5"/>
        </w:numPr>
        <w:spacing w:before="0" w:line="240" w:lineRule="auto"/>
        <w:jc w:val="both"/>
        <w:rPr>
          <w:szCs w:val="24"/>
        </w:rPr>
      </w:pPr>
      <w:r w:rsidRPr="00014AAC">
        <w:rPr>
          <w:szCs w:val="24"/>
        </w:rPr>
        <w:t>принятие регистрирующим органом решения о признании выпуска (дополнительного выпуска) эмиссионных ценных бумаг несостоявшимся или об аннулировании данного выпуска (дополнительного выпуска);</w:t>
      </w:r>
    </w:p>
    <w:p w14:paraId="4550828E" w14:textId="77777777" w:rsidR="00986649" w:rsidRPr="00014AAC" w:rsidRDefault="00986649" w:rsidP="00C35B8E">
      <w:pPr>
        <w:pStyle w:val="810"/>
        <w:numPr>
          <w:ilvl w:val="0"/>
          <w:numId w:val="5"/>
        </w:numPr>
        <w:spacing w:before="0" w:line="240" w:lineRule="auto"/>
        <w:jc w:val="both"/>
        <w:rPr>
          <w:szCs w:val="24"/>
        </w:rPr>
      </w:pPr>
      <w:r w:rsidRPr="00014AAC">
        <w:rPr>
          <w:szCs w:val="24"/>
        </w:rPr>
        <w:t>вступление в силу решения суда о недействительности выпуска (дополнительного выпуска) эмиссионных ценных бумаг;</w:t>
      </w:r>
    </w:p>
    <w:p w14:paraId="3CAD53EF" w14:textId="77777777" w:rsidR="00986649" w:rsidRPr="00014AAC" w:rsidRDefault="00986649" w:rsidP="00C35B8E">
      <w:pPr>
        <w:pStyle w:val="810"/>
        <w:numPr>
          <w:ilvl w:val="0"/>
          <w:numId w:val="5"/>
        </w:numPr>
        <w:spacing w:before="0" w:line="240" w:lineRule="auto"/>
        <w:jc w:val="both"/>
        <w:rPr>
          <w:szCs w:val="24"/>
        </w:rPr>
      </w:pPr>
      <w:r w:rsidRPr="00014AAC">
        <w:rPr>
          <w:szCs w:val="24"/>
        </w:rPr>
        <w:lastRenderedPageBreak/>
        <w:t>изменение условий обращения выпуска, делающее невозможным его дальнейшее обслуживание;</w:t>
      </w:r>
    </w:p>
    <w:p w14:paraId="6079C333" w14:textId="77777777" w:rsidR="00986649" w:rsidRPr="00014AAC" w:rsidRDefault="00986649" w:rsidP="00C35B8E">
      <w:pPr>
        <w:pStyle w:val="810"/>
        <w:numPr>
          <w:ilvl w:val="0"/>
          <w:numId w:val="5"/>
        </w:numPr>
        <w:spacing w:before="0" w:line="240" w:lineRule="auto"/>
        <w:jc w:val="both"/>
        <w:rPr>
          <w:szCs w:val="24"/>
        </w:rPr>
      </w:pPr>
      <w:r w:rsidRPr="00014AAC">
        <w:rPr>
          <w:szCs w:val="24"/>
        </w:rPr>
        <w:t>ликвидация эмитента ценных бумаг;</w:t>
      </w:r>
    </w:p>
    <w:p w14:paraId="3A427164"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инициативе эмитента, в случае передачи выпуска на обслуживание в другой депозитарий;</w:t>
      </w:r>
    </w:p>
    <w:p w14:paraId="2204D874"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инициативе Депозитария.</w:t>
      </w:r>
    </w:p>
    <w:p w14:paraId="2EF0ACCA" w14:textId="77777777" w:rsidR="00986649" w:rsidRPr="00014AAC" w:rsidRDefault="00C870C3" w:rsidP="00014AAC">
      <w:pPr>
        <w:pStyle w:val="18"/>
        <w:jc w:val="both"/>
        <w:rPr>
          <w:sz w:val="24"/>
          <w:szCs w:val="24"/>
        </w:rPr>
      </w:pPr>
      <w:bookmarkStart w:id="112" w:name="_Toc18138961"/>
      <w:r>
        <w:rPr>
          <w:sz w:val="24"/>
          <w:szCs w:val="24"/>
        </w:rPr>
        <w:t>3.2.</w:t>
      </w:r>
      <w:r w:rsidR="00280B11">
        <w:rPr>
          <w:sz w:val="24"/>
          <w:szCs w:val="24"/>
        </w:rPr>
        <w:t>3</w:t>
      </w:r>
      <w:r>
        <w:rPr>
          <w:sz w:val="24"/>
          <w:szCs w:val="24"/>
        </w:rPr>
        <w:t xml:space="preserve">. </w:t>
      </w:r>
      <w:r w:rsidR="00986649" w:rsidRPr="00014AAC">
        <w:rPr>
          <w:sz w:val="24"/>
          <w:szCs w:val="24"/>
        </w:rPr>
        <w:t>Прекращение обслуживания инвестиционных паев производится в случае прекращения паевого инвестиционного фонда, права на инвестиционные паи которого учитывались на счетах депо в Депозитарии, по инициативе Депозитария, а также в иных случаях, установленных законодательством Российской Федерации и нормативными правовыми актами Государственного регулятора.</w:t>
      </w:r>
    </w:p>
    <w:p w14:paraId="62218245" w14:textId="77777777" w:rsidR="00986649" w:rsidRPr="00014AAC" w:rsidRDefault="00C870C3" w:rsidP="00014AAC">
      <w:pPr>
        <w:pStyle w:val="18"/>
        <w:jc w:val="both"/>
        <w:rPr>
          <w:sz w:val="24"/>
          <w:szCs w:val="24"/>
        </w:rPr>
      </w:pPr>
      <w:r>
        <w:rPr>
          <w:sz w:val="24"/>
          <w:szCs w:val="24"/>
        </w:rPr>
        <w:t>3.2.</w:t>
      </w:r>
      <w:r w:rsidR="00280B11">
        <w:rPr>
          <w:sz w:val="24"/>
          <w:szCs w:val="24"/>
        </w:rPr>
        <w:t>4</w:t>
      </w:r>
      <w:r>
        <w:rPr>
          <w:sz w:val="24"/>
          <w:szCs w:val="24"/>
        </w:rPr>
        <w:t xml:space="preserve">. </w:t>
      </w:r>
      <w:r w:rsidR="00986649" w:rsidRPr="00014AAC">
        <w:rPr>
          <w:sz w:val="24"/>
          <w:szCs w:val="24"/>
        </w:rPr>
        <w:t>Депозитарий не вправе прекратить обслуживание выпуска (дополнительного выпуска) ценных бумаг по собственному решению в случае, если ценные бумаги данного выпуска (дополнительного) выпуска учитываются на счете депо Депонента.</w:t>
      </w:r>
      <w:bookmarkEnd w:id="112"/>
    </w:p>
    <w:p w14:paraId="3A8F7672" w14:textId="77777777" w:rsidR="00986649" w:rsidRPr="00014AAC" w:rsidRDefault="00C870C3" w:rsidP="00014AAC">
      <w:pPr>
        <w:pStyle w:val="18"/>
        <w:jc w:val="both"/>
        <w:rPr>
          <w:sz w:val="24"/>
          <w:szCs w:val="24"/>
        </w:rPr>
      </w:pPr>
      <w:r>
        <w:rPr>
          <w:sz w:val="24"/>
          <w:szCs w:val="24"/>
        </w:rPr>
        <w:t>3.2.</w:t>
      </w:r>
      <w:r w:rsidR="00280B11">
        <w:rPr>
          <w:sz w:val="24"/>
          <w:szCs w:val="24"/>
        </w:rPr>
        <w:t>5</w:t>
      </w:r>
      <w:r>
        <w:rPr>
          <w:sz w:val="24"/>
          <w:szCs w:val="24"/>
        </w:rPr>
        <w:t xml:space="preserve">. </w:t>
      </w:r>
      <w:r w:rsidR="00986649" w:rsidRPr="00014AAC">
        <w:rPr>
          <w:sz w:val="24"/>
          <w:szCs w:val="24"/>
        </w:rPr>
        <w:t xml:space="preserve">Датой прекращения обслуживание выпуска (дополнительного выпуска) ценных бумаг является дата принятия решения о прекращения обслуживания выпуска (дополнительного выпуска) ценных бумаг. </w:t>
      </w:r>
    </w:p>
    <w:p w14:paraId="2CBFC40A" w14:textId="77777777" w:rsidR="00986649" w:rsidRPr="00014AAC" w:rsidRDefault="00C870C3" w:rsidP="00014AAC">
      <w:pPr>
        <w:pStyle w:val="18"/>
        <w:jc w:val="both"/>
        <w:rPr>
          <w:sz w:val="24"/>
          <w:szCs w:val="24"/>
        </w:rPr>
      </w:pPr>
      <w:r>
        <w:rPr>
          <w:sz w:val="24"/>
          <w:szCs w:val="24"/>
        </w:rPr>
        <w:t>3.2.</w:t>
      </w:r>
      <w:r w:rsidR="00280B11">
        <w:rPr>
          <w:sz w:val="24"/>
          <w:szCs w:val="24"/>
        </w:rPr>
        <w:t>6</w:t>
      </w:r>
      <w:r>
        <w:rPr>
          <w:sz w:val="24"/>
          <w:szCs w:val="24"/>
        </w:rPr>
        <w:t xml:space="preserve">. </w:t>
      </w:r>
      <w:r w:rsidR="00986649" w:rsidRPr="00014AAC">
        <w:rPr>
          <w:sz w:val="24"/>
          <w:szCs w:val="24"/>
        </w:rPr>
        <w:t>После прекращения обслуживания выпуска (дополнительного выпуска) ценных бумаг Депозитарий обязан хранить информацию о выпуске (дополнительном выпуске) ценных бумаг в течение срока, установленного для хранения материалов депозитарного учета.</w:t>
      </w:r>
    </w:p>
    <w:p w14:paraId="53D07831" w14:textId="77777777" w:rsidR="009858A9" w:rsidRPr="00014AAC" w:rsidRDefault="009858A9" w:rsidP="00014AAC">
      <w:pPr>
        <w:rPr>
          <w:rFonts w:ascii="Times New Roman" w:hAnsi="Times New Roman"/>
          <w:sz w:val="24"/>
          <w:szCs w:val="24"/>
        </w:rPr>
      </w:pPr>
    </w:p>
    <w:p w14:paraId="7F9FD15B" w14:textId="77777777" w:rsidR="00986649" w:rsidRPr="000C1B43" w:rsidRDefault="00986649" w:rsidP="00275D34">
      <w:pPr>
        <w:pStyle w:val="27"/>
        <w:numPr>
          <w:ilvl w:val="0"/>
          <w:numId w:val="48"/>
        </w:numPr>
        <w:spacing w:before="0" w:after="120"/>
        <w:ind w:left="357" w:firstLine="352"/>
        <w:outlineLvl w:val="0"/>
        <w:rPr>
          <w:szCs w:val="24"/>
        </w:rPr>
      </w:pPr>
      <w:bookmarkStart w:id="113" w:name="_Toc395266624"/>
      <w:bookmarkStart w:id="114" w:name="_Toc32585711"/>
      <w:r w:rsidRPr="00014AAC">
        <w:rPr>
          <w:szCs w:val="24"/>
        </w:rPr>
        <w:t>ДЕПОЗИТАРНЫ</w:t>
      </w:r>
      <w:r w:rsidR="000C1B43">
        <w:rPr>
          <w:szCs w:val="24"/>
          <w:lang w:val="ru-RU"/>
        </w:rPr>
        <w:t>Е</w:t>
      </w:r>
      <w:r w:rsidRPr="00014AAC">
        <w:rPr>
          <w:szCs w:val="24"/>
        </w:rPr>
        <w:t xml:space="preserve"> </w:t>
      </w:r>
      <w:bookmarkEnd w:id="93"/>
      <w:r w:rsidR="00BF1802" w:rsidRPr="00014AAC">
        <w:rPr>
          <w:szCs w:val="24"/>
        </w:rPr>
        <w:t>ОПЕРАЦИ</w:t>
      </w:r>
      <w:r w:rsidR="00BF1802">
        <w:rPr>
          <w:szCs w:val="24"/>
          <w:lang w:val="ru-RU"/>
        </w:rPr>
        <w:t>И</w:t>
      </w:r>
      <w:bookmarkEnd w:id="113"/>
      <w:bookmarkEnd w:id="114"/>
    </w:p>
    <w:p w14:paraId="312F7CEE" w14:textId="77777777" w:rsidR="000C1B43" w:rsidRPr="00014AAC" w:rsidRDefault="000C1B43" w:rsidP="000C1B43">
      <w:pPr>
        <w:pStyle w:val="18"/>
        <w:jc w:val="both"/>
        <w:rPr>
          <w:sz w:val="24"/>
          <w:szCs w:val="24"/>
        </w:rPr>
      </w:pPr>
      <w:r w:rsidRPr="00014AAC">
        <w:rPr>
          <w:sz w:val="24"/>
          <w:szCs w:val="24"/>
        </w:rPr>
        <w:t xml:space="preserve">Депозитарная операция – совокупность действий, осуществляемых Депозитарием с учетными регистрами, а также с хранящимися в Депозитарии </w:t>
      </w:r>
      <w:r w:rsidR="009C40BC">
        <w:rPr>
          <w:sz w:val="24"/>
          <w:szCs w:val="24"/>
        </w:rPr>
        <w:t>обездвиженными</w:t>
      </w:r>
      <w:r w:rsidR="009C40BC" w:rsidRPr="00014AAC">
        <w:rPr>
          <w:sz w:val="24"/>
          <w:szCs w:val="24"/>
        </w:rPr>
        <w:t xml:space="preserve"> </w:t>
      </w:r>
      <w:r w:rsidR="009C40BC">
        <w:rPr>
          <w:sz w:val="24"/>
          <w:szCs w:val="24"/>
        </w:rPr>
        <w:t xml:space="preserve">документарными </w:t>
      </w:r>
      <w:r w:rsidR="009C40BC" w:rsidRPr="00014AAC">
        <w:rPr>
          <w:sz w:val="24"/>
          <w:szCs w:val="24"/>
        </w:rPr>
        <w:t>ценны</w:t>
      </w:r>
      <w:r w:rsidR="009C40BC">
        <w:rPr>
          <w:sz w:val="24"/>
          <w:szCs w:val="24"/>
        </w:rPr>
        <w:t>ми</w:t>
      </w:r>
      <w:r w:rsidR="009C40BC" w:rsidRPr="00014AAC">
        <w:rPr>
          <w:sz w:val="24"/>
          <w:szCs w:val="24"/>
        </w:rPr>
        <w:t xml:space="preserve"> </w:t>
      </w:r>
      <w:r w:rsidRPr="00014AAC">
        <w:rPr>
          <w:sz w:val="24"/>
          <w:szCs w:val="24"/>
        </w:rPr>
        <w:t>бумаг</w:t>
      </w:r>
      <w:r w:rsidR="009C40BC">
        <w:rPr>
          <w:sz w:val="24"/>
          <w:szCs w:val="24"/>
        </w:rPr>
        <w:t>ами</w:t>
      </w:r>
      <w:r w:rsidRPr="00014AAC">
        <w:rPr>
          <w:sz w:val="24"/>
          <w:szCs w:val="24"/>
        </w:rPr>
        <w:t xml:space="preserve"> и другими материалами депозитарного учета.</w:t>
      </w:r>
    </w:p>
    <w:p w14:paraId="05D88D75" w14:textId="77777777" w:rsidR="000C1B43" w:rsidRPr="00014AAC" w:rsidRDefault="000C1B43" w:rsidP="000C1B43">
      <w:pPr>
        <w:pStyle w:val="18"/>
        <w:jc w:val="both"/>
        <w:rPr>
          <w:sz w:val="24"/>
          <w:szCs w:val="24"/>
        </w:rPr>
      </w:pPr>
      <w:r w:rsidRPr="00014AAC">
        <w:rPr>
          <w:sz w:val="24"/>
          <w:szCs w:val="24"/>
        </w:rPr>
        <w:t>Депозитарий выполняет следующие</w:t>
      </w:r>
      <w:r w:rsidR="00CA072A" w:rsidRPr="00CA072A">
        <w:rPr>
          <w:sz w:val="24"/>
          <w:szCs w:val="24"/>
        </w:rPr>
        <w:t xml:space="preserve"> </w:t>
      </w:r>
      <w:r w:rsidR="00CA072A">
        <w:rPr>
          <w:sz w:val="24"/>
          <w:szCs w:val="24"/>
        </w:rPr>
        <w:t xml:space="preserve">классы </w:t>
      </w:r>
      <w:r w:rsidR="009C40BC" w:rsidRPr="00014AAC">
        <w:rPr>
          <w:sz w:val="24"/>
          <w:szCs w:val="24"/>
        </w:rPr>
        <w:t>операци</w:t>
      </w:r>
      <w:r w:rsidR="009C40BC">
        <w:rPr>
          <w:sz w:val="24"/>
          <w:szCs w:val="24"/>
        </w:rPr>
        <w:t>й</w:t>
      </w:r>
      <w:r w:rsidRPr="00014AAC">
        <w:rPr>
          <w:sz w:val="24"/>
          <w:szCs w:val="24"/>
        </w:rPr>
        <w:t>:</w:t>
      </w:r>
    </w:p>
    <w:p w14:paraId="5FB7708F" w14:textId="77777777" w:rsidR="000C1B43" w:rsidRPr="00014AAC" w:rsidRDefault="000C1B43" w:rsidP="000C1B43">
      <w:pPr>
        <w:pStyle w:val="18"/>
        <w:jc w:val="both"/>
        <w:rPr>
          <w:sz w:val="24"/>
          <w:szCs w:val="24"/>
        </w:rPr>
      </w:pPr>
      <w:r w:rsidRPr="00C870C3">
        <w:rPr>
          <w:i/>
          <w:sz w:val="24"/>
          <w:szCs w:val="24"/>
          <w:u w:val="single"/>
        </w:rPr>
        <w:t>Инвентарные операции</w:t>
      </w:r>
      <w:r w:rsidRPr="00014AAC">
        <w:rPr>
          <w:sz w:val="24"/>
          <w:szCs w:val="24"/>
        </w:rPr>
        <w:t xml:space="preserve"> – депозитарные операции, приводящие к изменению только остатков ценных бумаг на счетах депо в Депозитарии. К инвентарным операциям относятся:</w:t>
      </w:r>
    </w:p>
    <w:p w14:paraId="1B65FA7D" w14:textId="77777777" w:rsidR="000C1B43" w:rsidRPr="00014AAC" w:rsidRDefault="000C1B43" w:rsidP="00C35B8E">
      <w:pPr>
        <w:pStyle w:val="810"/>
        <w:numPr>
          <w:ilvl w:val="0"/>
          <w:numId w:val="5"/>
        </w:numPr>
        <w:spacing w:before="0" w:line="240" w:lineRule="auto"/>
        <w:jc w:val="both"/>
        <w:rPr>
          <w:szCs w:val="24"/>
        </w:rPr>
      </w:pPr>
      <w:r w:rsidRPr="00014AAC">
        <w:rPr>
          <w:szCs w:val="24"/>
        </w:rPr>
        <w:t>прием ценных бумаг на хранение и учет (депонирование);</w:t>
      </w:r>
    </w:p>
    <w:p w14:paraId="32474D66" w14:textId="77777777" w:rsidR="000C1B43" w:rsidRPr="008450CC" w:rsidRDefault="000C1B43" w:rsidP="00C35B8E">
      <w:pPr>
        <w:pStyle w:val="810"/>
        <w:numPr>
          <w:ilvl w:val="0"/>
          <w:numId w:val="5"/>
        </w:numPr>
        <w:spacing w:before="0" w:line="240" w:lineRule="auto"/>
        <w:jc w:val="both"/>
        <w:rPr>
          <w:szCs w:val="24"/>
        </w:rPr>
      </w:pPr>
      <w:r w:rsidRPr="00014AAC">
        <w:rPr>
          <w:szCs w:val="24"/>
        </w:rPr>
        <w:t>снятие ценных бумаг с хранения и учета (снятие с депонирования);</w:t>
      </w:r>
    </w:p>
    <w:p w14:paraId="74712089" w14:textId="77777777" w:rsidR="00C82A64" w:rsidRPr="008450CC" w:rsidRDefault="00C82A64" w:rsidP="00C35B8E">
      <w:pPr>
        <w:pStyle w:val="810"/>
        <w:numPr>
          <w:ilvl w:val="0"/>
          <w:numId w:val="5"/>
        </w:numPr>
        <w:spacing w:before="0" w:line="240" w:lineRule="auto"/>
        <w:jc w:val="both"/>
        <w:rPr>
          <w:szCs w:val="24"/>
        </w:rPr>
      </w:pPr>
      <w:r>
        <w:rPr>
          <w:szCs w:val="24"/>
          <w:lang w:val="ru-RU"/>
        </w:rPr>
        <w:t>перевод ценных бумаг между счетами депо;</w:t>
      </w:r>
    </w:p>
    <w:p w14:paraId="32FA29D9" w14:textId="77777777" w:rsidR="00C82A64" w:rsidRPr="00014AAC" w:rsidRDefault="00C82A64" w:rsidP="00C35B8E">
      <w:pPr>
        <w:pStyle w:val="810"/>
        <w:numPr>
          <w:ilvl w:val="0"/>
          <w:numId w:val="5"/>
        </w:numPr>
        <w:spacing w:before="0" w:line="240" w:lineRule="auto"/>
        <w:jc w:val="both"/>
        <w:rPr>
          <w:szCs w:val="24"/>
        </w:rPr>
      </w:pPr>
      <w:r>
        <w:rPr>
          <w:szCs w:val="24"/>
          <w:lang w:val="ru-RU"/>
        </w:rPr>
        <w:t>перемещение ценных бумаг между счетами.</w:t>
      </w:r>
    </w:p>
    <w:p w14:paraId="422429E5" w14:textId="77777777" w:rsidR="000C1B43" w:rsidRPr="00014AAC" w:rsidRDefault="000C1B43" w:rsidP="000C1B43">
      <w:pPr>
        <w:pStyle w:val="18"/>
        <w:jc w:val="both"/>
        <w:rPr>
          <w:sz w:val="24"/>
          <w:szCs w:val="24"/>
        </w:rPr>
      </w:pPr>
      <w:r w:rsidRPr="00C870C3">
        <w:rPr>
          <w:i/>
          <w:sz w:val="24"/>
          <w:szCs w:val="24"/>
          <w:u w:val="single"/>
        </w:rPr>
        <w:t>Административные операции</w:t>
      </w:r>
      <w:r w:rsidRPr="00014AAC">
        <w:rPr>
          <w:sz w:val="24"/>
          <w:szCs w:val="24"/>
        </w:rPr>
        <w:t xml:space="preserve"> – депозитарные операции, приводящие к изменениям анкет счетов депо и других учетных регистров Депозитария, за исключением остатков ценных бумаг на счетах депо Депонентов. К административным операциям относятся:</w:t>
      </w:r>
    </w:p>
    <w:p w14:paraId="00681BA6" w14:textId="77777777" w:rsidR="000C1B43" w:rsidRPr="00014AAC" w:rsidRDefault="000C1B43" w:rsidP="00C35B8E">
      <w:pPr>
        <w:pStyle w:val="810"/>
        <w:numPr>
          <w:ilvl w:val="0"/>
          <w:numId w:val="5"/>
        </w:numPr>
        <w:spacing w:before="0" w:line="240" w:lineRule="auto"/>
        <w:jc w:val="both"/>
        <w:rPr>
          <w:szCs w:val="24"/>
        </w:rPr>
      </w:pPr>
      <w:r w:rsidRPr="00014AAC">
        <w:rPr>
          <w:szCs w:val="24"/>
        </w:rPr>
        <w:t>открытие счета депо;</w:t>
      </w:r>
    </w:p>
    <w:p w14:paraId="34F96089" w14:textId="77777777" w:rsidR="000C1B43" w:rsidRPr="00014AAC" w:rsidRDefault="000C1B43" w:rsidP="00C35B8E">
      <w:pPr>
        <w:pStyle w:val="810"/>
        <w:numPr>
          <w:ilvl w:val="0"/>
          <w:numId w:val="5"/>
        </w:numPr>
        <w:spacing w:before="0" w:line="240" w:lineRule="auto"/>
        <w:jc w:val="both"/>
        <w:rPr>
          <w:szCs w:val="24"/>
        </w:rPr>
      </w:pPr>
      <w:r w:rsidRPr="00014AAC">
        <w:rPr>
          <w:szCs w:val="24"/>
        </w:rPr>
        <w:t>открытие раздела счета депо;</w:t>
      </w:r>
    </w:p>
    <w:p w14:paraId="5DF92835" w14:textId="77777777" w:rsidR="000C1B43" w:rsidRPr="008450CC" w:rsidRDefault="000C1B43" w:rsidP="00C35B8E">
      <w:pPr>
        <w:pStyle w:val="810"/>
        <w:numPr>
          <w:ilvl w:val="0"/>
          <w:numId w:val="5"/>
        </w:numPr>
        <w:spacing w:before="0" w:line="240" w:lineRule="auto"/>
        <w:jc w:val="both"/>
        <w:rPr>
          <w:szCs w:val="24"/>
        </w:rPr>
      </w:pPr>
      <w:r w:rsidRPr="00014AAC">
        <w:rPr>
          <w:szCs w:val="24"/>
        </w:rPr>
        <w:t>закрытие счета депо;</w:t>
      </w:r>
    </w:p>
    <w:p w14:paraId="3A886992" w14:textId="77777777" w:rsidR="00C82A64" w:rsidRPr="00014AAC" w:rsidRDefault="00C82A64" w:rsidP="00C35B8E">
      <w:pPr>
        <w:pStyle w:val="810"/>
        <w:numPr>
          <w:ilvl w:val="0"/>
          <w:numId w:val="5"/>
        </w:numPr>
        <w:spacing w:before="0" w:line="240" w:lineRule="auto"/>
        <w:jc w:val="both"/>
        <w:rPr>
          <w:szCs w:val="24"/>
        </w:rPr>
      </w:pPr>
      <w:r>
        <w:rPr>
          <w:szCs w:val="24"/>
          <w:lang w:val="ru-RU"/>
        </w:rPr>
        <w:t>закрытие раздела счета депо;</w:t>
      </w:r>
    </w:p>
    <w:p w14:paraId="1E46EA98" w14:textId="77777777" w:rsidR="000C1B43" w:rsidRPr="00014AAC" w:rsidRDefault="000C1B43" w:rsidP="00C35B8E">
      <w:pPr>
        <w:pStyle w:val="810"/>
        <w:numPr>
          <w:ilvl w:val="0"/>
          <w:numId w:val="5"/>
        </w:numPr>
        <w:spacing w:before="0" w:line="240" w:lineRule="auto"/>
        <w:jc w:val="both"/>
        <w:rPr>
          <w:szCs w:val="24"/>
        </w:rPr>
      </w:pPr>
      <w:r w:rsidRPr="00014AAC">
        <w:rPr>
          <w:szCs w:val="24"/>
        </w:rPr>
        <w:t>изменение анкетных данных Депонента;</w:t>
      </w:r>
    </w:p>
    <w:p w14:paraId="21A299EB" w14:textId="77777777" w:rsidR="000C1B43" w:rsidRPr="00014AAC" w:rsidRDefault="000C1B43" w:rsidP="00C35B8E">
      <w:pPr>
        <w:pStyle w:val="810"/>
        <w:numPr>
          <w:ilvl w:val="0"/>
          <w:numId w:val="5"/>
        </w:numPr>
        <w:spacing w:before="0" w:line="240" w:lineRule="auto"/>
        <w:jc w:val="both"/>
        <w:rPr>
          <w:szCs w:val="24"/>
        </w:rPr>
      </w:pPr>
      <w:r w:rsidRPr="00014AAC">
        <w:rPr>
          <w:szCs w:val="24"/>
        </w:rPr>
        <w:t>отмена поручения.</w:t>
      </w:r>
    </w:p>
    <w:p w14:paraId="75F797E5" w14:textId="77777777" w:rsidR="000C1B43" w:rsidRPr="00014AAC" w:rsidRDefault="000C1B43" w:rsidP="000C1B43">
      <w:pPr>
        <w:pStyle w:val="18"/>
        <w:jc w:val="both"/>
        <w:rPr>
          <w:sz w:val="24"/>
          <w:szCs w:val="24"/>
        </w:rPr>
      </w:pPr>
      <w:r w:rsidRPr="00C870C3">
        <w:rPr>
          <w:i/>
          <w:sz w:val="24"/>
          <w:szCs w:val="24"/>
          <w:u w:val="single"/>
        </w:rPr>
        <w:t>Информационные операции</w:t>
      </w:r>
      <w:r w:rsidRPr="00014AAC">
        <w:rPr>
          <w:sz w:val="24"/>
          <w:szCs w:val="24"/>
        </w:rPr>
        <w:t xml:space="preserve"> – депозитарные операции, связанные с формированием отчетов и выписок о состоянии счета депо и иных учетных регистров Депозитария, или о выполнении депозитарных операций. К информационным операциям относятся:</w:t>
      </w:r>
    </w:p>
    <w:p w14:paraId="368B2FFE" w14:textId="77777777" w:rsidR="000C1B43" w:rsidRPr="00014AAC" w:rsidRDefault="000C1B43" w:rsidP="00C35B8E">
      <w:pPr>
        <w:pStyle w:val="810"/>
        <w:numPr>
          <w:ilvl w:val="0"/>
          <w:numId w:val="5"/>
        </w:numPr>
        <w:spacing w:before="0" w:line="240" w:lineRule="auto"/>
        <w:jc w:val="both"/>
        <w:rPr>
          <w:szCs w:val="24"/>
        </w:rPr>
      </w:pPr>
      <w:r w:rsidRPr="00014AAC">
        <w:rPr>
          <w:szCs w:val="24"/>
        </w:rPr>
        <w:t>формирование выписки по счету депо по состоянию на дату;</w:t>
      </w:r>
    </w:p>
    <w:p w14:paraId="14BCEA3C" w14:textId="77777777" w:rsidR="000C1B43" w:rsidRPr="00014AAC" w:rsidRDefault="000C1B43" w:rsidP="00C35B8E">
      <w:pPr>
        <w:pStyle w:val="810"/>
        <w:numPr>
          <w:ilvl w:val="0"/>
          <w:numId w:val="5"/>
        </w:numPr>
        <w:spacing w:before="0" w:line="240" w:lineRule="auto"/>
        <w:jc w:val="both"/>
        <w:rPr>
          <w:szCs w:val="24"/>
        </w:rPr>
      </w:pPr>
      <w:r w:rsidRPr="00014AAC">
        <w:rPr>
          <w:szCs w:val="24"/>
        </w:rPr>
        <w:t>формирование выписки по счету депо номинального держателя;</w:t>
      </w:r>
    </w:p>
    <w:p w14:paraId="2E72B3CC" w14:textId="77777777" w:rsidR="000C1B43" w:rsidRPr="00014AAC" w:rsidRDefault="000C1B43" w:rsidP="00C35B8E">
      <w:pPr>
        <w:pStyle w:val="810"/>
        <w:numPr>
          <w:ilvl w:val="0"/>
          <w:numId w:val="5"/>
        </w:numPr>
        <w:spacing w:before="0" w:line="240" w:lineRule="auto"/>
        <w:jc w:val="both"/>
        <w:rPr>
          <w:szCs w:val="24"/>
        </w:rPr>
      </w:pPr>
      <w:r w:rsidRPr="00014AAC">
        <w:rPr>
          <w:szCs w:val="24"/>
        </w:rPr>
        <w:t>формирование отчета об операциях по счету депо Депонента (за период);</w:t>
      </w:r>
    </w:p>
    <w:p w14:paraId="01687533" w14:textId="77777777" w:rsidR="000C1B43" w:rsidRPr="00014AAC" w:rsidRDefault="000C1B43" w:rsidP="00C35B8E">
      <w:pPr>
        <w:pStyle w:val="810"/>
        <w:numPr>
          <w:ilvl w:val="0"/>
          <w:numId w:val="5"/>
        </w:numPr>
        <w:spacing w:before="0" w:line="240" w:lineRule="auto"/>
        <w:jc w:val="both"/>
        <w:rPr>
          <w:szCs w:val="24"/>
        </w:rPr>
      </w:pPr>
      <w:r w:rsidRPr="00014AAC">
        <w:rPr>
          <w:szCs w:val="24"/>
        </w:rPr>
        <w:t>формирование информации о владельцах ценных бумаг, Депонентах Депозитария;</w:t>
      </w:r>
    </w:p>
    <w:p w14:paraId="1F64E212" w14:textId="77777777" w:rsidR="000C1B43" w:rsidRPr="00014AAC" w:rsidRDefault="000C1B43" w:rsidP="00C35B8E">
      <w:pPr>
        <w:pStyle w:val="810"/>
        <w:numPr>
          <w:ilvl w:val="0"/>
          <w:numId w:val="5"/>
        </w:numPr>
        <w:spacing w:before="0" w:line="240" w:lineRule="auto"/>
        <w:jc w:val="both"/>
        <w:rPr>
          <w:szCs w:val="24"/>
        </w:rPr>
      </w:pPr>
      <w:r w:rsidRPr="00014AAC">
        <w:rPr>
          <w:szCs w:val="24"/>
        </w:rPr>
        <w:t>формирование уведомления по административной операции;</w:t>
      </w:r>
    </w:p>
    <w:p w14:paraId="7C419D62" w14:textId="77777777" w:rsidR="000C1B43" w:rsidRPr="00014AAC" w:rsidRDefault="000C1B43" w:rsidP="00C35B8E">
      <w:pPr>
        <w:pStyle w:val="810"/>
        <w:numPr>
          <w:ilvl w:val="0"/>
          <w:numId w:val="5"/>
        </w:numPr>
        <w:spacing w:before="0" w:line="240" w:lineRule="auto"/>
        <w:jc w:val="both"/>
        <w:rPr>
          <w:szCs w:val="24"/>
        </w:rPr>
      </w:pPr>
      <w:r w:rsidRPr="00014AAC">
        <w:rPr>
          <w:szCs w:val="24"/>
        </w:rPr>
        <w:t>формирование отчета о предоставлении информации о заложенных ценных бумагах.</w:t>
      </w:r>
    </w:p>
    <w:p w14:paraId="7C3FC3ED" w14:textId="77777777" w:rsidR="000C1B43" w:rsidRPr="00014AAC" w:rsidRDefault="000C1B43" w:rsidP="000C1B43">
      <w:pPr>
        <w:pStyle w:val="18"/>
        <w:jc w:val="both"/>
        <w:rPr>
          <w:sz w:val="24"/>
          <w:szCs w:val="24"/>
        </w:rPr>
      </w:pPr>
      <w:r w:rsidRPr="00C870C3">
        <w:rPr>
          <w:i/>
          <w:sz w:val="24"/>
          <w:szCs w:val="24"/>
          <w:u w:val="single"/>
        </w:rPr>
        <w:lastRenderedPageBreak/>
        <w:t>Комплексные операции</w:t>
      </w:r>
      <w:r w:rsidRPr="00014AAC">
        <w:rPr>
          <w:sz w:val="24"/>
          <w:szCs w:val="24"/>
        </w:rPr>
        <w:t xml:space="preserve"> - депозитарные операции, включающие в себя в качестве составляющих элементов операции различных типов - инвентарные, административные и информационные. К комплексным операциям относятся:</w:t>
      </w:r>
    </w:p>
    <w:p w14:paraId="354C6557" w14:textId="77777777" w:rsidR="000C1B43" w:rsidRPr="00014AAC" w:rsidRDefault="000C1B43" w:rsidP="00C35B8E">
      <w:pPr>
        <w:pStyle w:val="810"/>
        <w:numPr>
          <w:ilvl w:val="0"/>
          <w:numId w:val="5"/>
        </w:numPr>
        <w:spacing w:before="0" w:line="240" w:lineRule="auto"/>
        <w:jc w:val="both"/>
        <w:rPr>
          <w:szCs w:val="24"/>
        </w:rPr>
      </w:pPr>
      <w:r w:rsidRPr="00014AAC">
        <w:rPr>
          <w:szCs w:val="24"/>
        </w:rPr>
        <w:t>фиксация (регистрация) факта ограничения операций с ценными бумагами;</w:t>
      </w:r>
    </w:p>
    <w:p w14:paraId="4ED89964" w14:textId="77777777" w:rsidR="000C1B43" w:rsidRPr="00014AAC" w:rsidRDefault="000C1B43" w:rsidP="00C35B8E">
      <w:pPr>
        <w:pStyle w:val="810"/>
        <w:numPr>
          <w:ilvl w:val="0"/>
          <w:numId w:val="5"/>
        </w:numPr>
        <w:spacing w:before="0" w:line="240" w:lineRule="auto"/>
        <w:jc w:val="both"/>
        <w:rPr>
          <w:szCs w:val="24"/>
        </w:rPr>
      </w:pPr>
      <w:r w:rsidRPr="00014AAC">
        <w:rPr>
          <w:szCs w:val="24"/>
        </w:rPr>
        <w:t>фиксация (регистрация) факта снятия ограничения операций с ценными бумагами.</w:t>
      </w:r>
    </w:p>
    <w:p w14:paraId="6681628C" w14:textId="77777777" w:rsidR="000C1B43" w:rsidRPr="00014AAC" w:rsidRDefault="000C1B43" w:rsidP="000C1B43">
      <w:pPr>
        <w:pStyle w:val="18"/>
        <w:jc w:val="both"/>
        <w:rPr>
          <w:sz w:val="24"/>
          <w:szCs w:val="24"/>
        </w:rPr>
      </w:pPr>
      <w:r w:rsidRPr="00C870C3">
        <w:rPr>
          <w:i/>
          <w:sz w:val="24"/>
          <w:szCs w:val="24"/>
          <w:u w:val="single"/>
        </w:rPr>
        <w:t>Глобальные операции</w:t>
      </w:r>
      <w:r w:rsidRPr="00014AAC">
        <w:rPr>
          <w:sz w:val="24"/>
          <w:szCs w:val="24"/>
        </w:rPr>
        <w:t xml:space="preserve"> – депозитарные операции, приводящие к изменению состояния всех или значительной части учетных регистров Депозитария, связанных с данным выпуском ценных бумаг. К глобальным операциям относятся: </w:t>
      </w:r>
    </w:p>
    <w:p w14:paraId="0CAE912B" w14:textId="77777777" w:rsidR="000C1B43" w:rsidRPr="00014AAC" w:rsidRDefault="000C1B43" w:rsidP="00C35B8E">
      <w:pPr>
        <w:pStyle w:val="810"/>
        <w:numPr>
          <w:ilvl w:val="0"/>
          <w:numId w:val="5"/>
        </w:numPr>
        <w:spacing w:before="0" w:line="240" w:lineRule="auto"/>
        <w:jc w:val="both"/>
        <w:rPr>
          <w:szCs w:val="24"/>
        </w:rPr>
      </w:pPr>
      <w:r w:rsidRPr="00014AAC">
        <w:rPr>
          <w:szCs w:val="24"/>
        </w:rPr>
        <w:t>конвертация ценных бумаг (дробление и консолидация ценных бумаг);</w:t>
      </w:r>
    </w:p>
    <w:p w14:paraId="2003DF36" w14:textId="77777777" w:rsidR="000C1B43" w:rsidRPr="00014AAC" w:rsidRDefault="000C1B43" w:rsidP="00C35B8E">
      <w:pPr>
        <w:pStyle w:val="810"/>
        <w:numPr>
          <w:ilvl w:val="0"/>
          <w:numId w:val="5"/>
        </w:numPr>
        <w:spacing w:before="0" w:line="240" w:lineRule="auto"/>
        <w:jc w:val="both"/>
        <w:rPr>
          <w:szCs w:val="24"/>
        </w:rPr>
      </w:pPr>
      <w:r w:rsidRPr="00014AAC">
        <w:rPr>
          <w:szCs w:val="24"/>
        </w:rPr>
        <w:t>погашение (аннулирование) ценных бумаг;</w:t>
      </w:r>
    </w:p>
    <w:p w14:paraId="4F96E41F" w14:textId="77777777" w:rsidR="000C1B43" w:rsidRPr="00014AAC" w:rsidRDefault="000C1B43" w:rsidP="00C35B8E">
      <w:pPr>
        <w:pStyle w:val="810"/>
        <w:numPr>
          <w:ilvl w:val="0"/>
          <w:numId w:val="5"/>
        </w:numPr>
        <w:spacing w:before="0" w:line="240" w:lineRule="auto"/>
        <w:jc w:val="both"/>
        <w:rPr>
          <w:szCs w:val="24"/>
        </w:rPr>
      </w:pPr>
      <w:r w:rsidRPr="00014AAC">
        <w:rPr>
          <w:szCs w:val="24"/>
        </w:rPr>
        <w:t>начисление доходов ценными бумагами;</w:t>
      </w:r>
    </w:p>
    <w:p w14:paraId="6ABA5A5E" w14:textId="77777777" w:rsidR="000C1B43" w:rsidRPr="00014AAC" w:rsidRDefault="000C1B43" w:rsidP="00C35B8E">
      <w:pPr>
        <w:pStyle w:val="810"/>
        <w:numPr>
          <w:ilvl w:val="0"/>
          <w:numId w:val="5"/>
        </w:numPr>
        <w:spacing w:before="0" w:line="240" w:lineRule="auto"/>
        <w:jc w:val="both"/>
        <w:rPr>
          <w:szCs w:val="24"/>
        </w:rPr>
      </w:pPr>
      <w:r w:rsidRPr="00014AAC">
        <w:rPr>
          <w:szCs w:val="24"/>
        </w:rPr>
        <w:t>объединение дополнительных выпусков эмиссионных ценных бумаг;</w:t>
      </w:r>
    </w:p>
    <w:p w14:paraId="0A29B193"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аннулирование индивидуальных номеров (кодов) дополнительных выпусков эмиссионных ценных бумаг.</w:t>
      </w:r>
    </w:p>
    <w:p w14:paraId="7C8E1DAE" w14:textId="77777777" w:rsidR="000C1B43" w:rsidRDefault="000C1B43" w:rsidP="000C1B43">
      <w:pPr>
        <w:pStyle w:val="18"/>
        <w:jc w:val="both"/>
        <w:rPr>
          <w:sz w:val="24"/>
          <w:szCs w:val="24"/>
        </w:rPr>
      </w:pPr>
      <w:r w:rsidRPr="00014AAC">
        <w:rPr>
          <w:sz w:val="24"/>
          <w:szCs w:val="24"/>
        </w:rPr>
        <w:t>Настоящий перечень депозитарных операций не является исчерпывающим. Депозитарий вправе предусмотреть в Условиях возможность совершения иных депозитарных операций.</w:t>
      </w:r>
    </w:p>
    <w:p w14:paraId="73158EC6" w14:textId="77777777" w:rsidR="000C1B43" w:rsidRPr="00437600" w:rsidRDefault="000C1B43" w:rsidP="000C1B43"/>
    <w:p w14:paraId="1D1337CB" w14:textId="77777777" w:rsidR="000C1B43" w:rsidRPr="00014AAC" w:rsidRDefault="000C1B43" w:rsidP="00275D34">
      <w:pPr>
        <w:pStyle w:val="27"/>
        <w:numPr>
          <w:ilvl w:val="1"/>
          <w:numId w:val="48"/>
        </w:numPr>
        <w:spacing w:before="0"/>
        <w:ind w:hanging="644"/>
        <w:outlineLvl w:val="1"/>
        <w:rPr>
          <w:szCs w:val="24"/>
        </w:rPr>
      </w:pPr>
      <w:bookmarkStart w:id="115" w:name="_Toc341143118"/>
      <w:bookmarkStart w:id="116" w:name="_Toc341143327"/>
      <w:bookmarkStart w:id="117" w:name="_Toc341227262"/>
      <w:bookmarkStart w:id="118" w:name="_Toc341573342"/>
      <w:bookmarkStart w:id="119" w:name="_Toc341742626"/>
      <w:bookmarkStart w:id="120" w:name="_Toc342181741"/>
      <w:bookmarkStart w:id="121" w:name="_Toc342562385"/>
      <w:bookmarkStart w:id="122" w:name="_Toc341143119"/>
      <w:bookmarkStart w:id="123" w:name="_Toc341143328"/>
      <w:bookmarkStart w:id="124" w:name="_Toc341227263"/>
      <w:bookmarkStart w:id="125" w:name="_Toc341573343"/>
      <w:bookmarkStart w:id="126" w:name="_Toc341742627"/>
      <w:bookmarkStart w:id="127" w:name="_Toc342181742"/>
      <w:bookmarkStart w:id="128" w:name="_Toc342562386"/>
      <w:bookmarkStart w:id="129" w:name="_Toc341143120"/>
      <w:bookmarkStart w:id="130" w:name="_Toc341143329"/>
      <w:bookmarkStart w:id="131" w:name="_Toc341227264"/>
      <w:bookmarkStart w:id="132" w:name="_Toc341573344"/>
      <w:bookmarkStart w:id="133" w:name="_Toc341742628"/>
      <w:bookmarkStart w:id="134" w:name="_Toc342181743"/>
      <w:bookmarkStart w:id="135" w:name="_Toc342562387"/>
      <w:bookmarkStart w:id="136" w:name="_Toc341143121"/>
      <w:bookmarkStart w:id="137" w:name="_Toc341143330"/>
      <w:bookmarkStart w:id="138" w:name="_Toc341227265"/>
      <w:bookmarkStart w:id="139" w:name="_Toc341573345"/>
      <w:bookmarkStart w:id="140" w:name="_Toc341742629"/>
      <w:bookmarkStart w:id="141" w:name="_Toc342181744"/>
      <w:bookmarkStart w:id="142" w:name="_Toc342562388"/>
      <w:bookmarkStart w:id="143" w:name="_Toc341143122"/>
      <w:bookmarkStart w:id="144" w:name="_Toc341143331"/>
      <w:bookmarkStart w:id="145" w:name="_Toc341227266"/>
      <w:bookmarkStart w:id="146" w:name="_Toc341573346"/>
      <w:bookmarkStart w:id="147" w:name="_Toc341742630"/>
      <w:bookmarkStart w:id="148" w:name="_Toc342181745"/>
      <w:bookmarkStart w:id="149" w:name="_Toc342562389"/>
      <w:bookmarkStart w:id="150" w:name="_Toc341143123"/>
      <w:bookmarkStart w:id="151" w:name="_Toc341143332"/>
      <w:bookmarkStart w:id="152" w:name="_Toc341227267"/>
      <w:bookmarkStart w:id="153" w:name="_Toc341573347"/>
      <w:bookmarkStart w:id="154" w:name="_Toc341742631"/>
      <w:bookmarkStart w:id="155" w:name="_Toc342181746"/>
      <w:bookmarkStart w:id="156" w:name="_Toc342562390"/>
      <w:bookmarkStart w:id="157" w:name="_Toc341143124"/>
      <w:bookmarkStart w:id="158" w:name="_Toc341143333"/>
      <w:bookmarkStart w:id="159" w:name="_Toc341227268"/>
      <w:bookmarkStart w:id="160" w:name="_Toc341573348"/>
      <w:bookmarkStart w:id="161" w:name="_Toc341742632"/>
      <w:bookmarkStart w:id="162" w:name="_Toc342181747"/>
      <w:bookmarkStart w:id="163" w:name="_Toc342562391"/>
      <w:bookmarkStart w:id="164" w:name="_Toc341143125"/>
      <w:bookmarkStart w:id="165" w:name="_Toc341143334"/>
      <w:bookmarkStart w:id="166" w:name="_Toc341227269"/>
      <w:bookmarkStart w:id="167" w:name="_Toc341573349"/>
      <w:bookmarkStart w:id="168" w:name="_Toc341742633"/>
      <w:bookmarkStart w:id="169" w:name="_Toc342181748"/>
      <w:bookmarkStart w:id="170" w:name="_Toc342562392"/>
      <w:bookmarkStart w:id="171" w:name="_Toc341143126"/>
      <w:bookmarkStart w:id="172" w:name="_Toc341143335"/>
      <w:bookmarkStart w:id="173" w:name="_Toc341227270"/>
      <w:bookmarkStart w:id="174" w:name="_Toc341573350"/>
      <w:bookmarkStart w:id="175" w:name="_Toc341742634"/>
      <w:bookmarkStart w:id="176" w:name="_Toc342181749"/>
      <w:bookmarkStart w:id="177" w:name="_Toc342562393"/>
      <w:bookmarkStart w:id="178" w:name="_Toc341143127"/>
      <w:bookmarkStart w:id="179" w:name="_Toc341143336"/>
      <w:bookmarkStart w:id="180" w:name="_Toc341227271"/>
      <w:bookmarkStart w:id="181" w:name="_Toc341573351"/>
      <w:bookmarkStart w:id="182" w:name="_Toc341742635"/>
      <w:bookmarkStart w:id="183" w:name="_Toc342181750"/>
      <w:bookmarkStart w:id="184" w:name="_Toc342562394"/>
      <w:bookmarkStart w:id="185" w:name="_Toc341143128"/>
      <w:bookmarkStart w:id="186" w:name="_Toc341143337"/>
      <w:bookmarkStart w:id="187" w:name="_Toc341227272"/>
      <w:bookmarkStart w:id="188" w:name="_Toc341573352"/>
      <w:bookmarkStart w:id="189" w:name="_Toc341742636"/>
      <w:bookmarkStart w:id="190" w:name="_Toc342181751"/>
      <w:bookmarkStart w:id="191" w:name="_Toc342562395"/>
      <w:bookmarkStart w:id="192" w:name="_Toc341143129"/>
      <w:bookmarkStart w:id="193" w:name="_Toc341143338"/>
      <w:bookmarkStart w:id="194" w:name="_Toc341227273"/>
      <w:bookmarkStart w:id="195" w:name="_Toc341573353"/>
      <w:bookmarkStart w:id="196" w:name="_Toc341742637"/>
      <w:bookmarkStart w:id="197" w:name="_Toc342181752"/>
      <w:bookmarkStart w:id="198" w:name="_Toc342562396"/>
      <w:bookmarkStart w:id="199" w:name="_Toc341143130"/>
      <w:bookmarkStart w:id="200" w:name="_Toc341143339"/>
      <w:bookmarkStart w:id="201" w:name="_Toc341227274"/>
      <w:bookmarkStart w:id="202" w:name="_Toc341573354"/>
      <w:bookmarkStart w:id="203" w:name="_Toc341742638"/>
      <w:bookmarkStart w:id="204" w:name="_Toc342181753"/>
      <w:bookmarkStart w:id="205" w:name="_Toc342562397"/>
      <w:bookmarkStart w:id="206" w:name="_Toc341143131"/>
      <w:bookmarkStart w:id="207" w:name="_Toc341143340"/>
      <w:bookmarkStart w:id="208" w:name="_Toc341227275"/>
      <w:bookmarkStart w:id="209" w:name="_Toc341573355"/>
      <w:bookmarkStart w:id="210" w:name="_Toc341742639"/>
      <w:bookmarkStart w:id="211" w:name="_Toc342181754"/>
      <w:bookmarkStart w:id="212" w:name="_Toc342562398"/>
      <w:bookmarkStart w:id="213" w:name="_Toc341143132"/>
      <w:bookmarkStart w:id="214" w:name="_Toc341143341"/>
      <w:bookmarkStart w:id="215" w:name="_Toc341227276"/>
      <w:bookmarkStart w:id="216" w:name="_Toc341573356"/>
      <w:bookmarkStart w:id="217" w:name="_Toc341742640"/>
      <w:bookmarkStart w:id="218" w:name="_Toc342181755"/>
      <w:bookmarkStart w:id="219" w:name="_Toc342562399"/>
      <w:bookmarkStart w:id="220" w:name="_Toc341143133"/>
      <w:bookmarkStart w:id="221" w:name="_Toc341143342"/>
      <w:bookmarkStart w:id="222" w:name="_Toc341227277"/>
      <w:bookmarkStart w:id="223" w:name="_Toc341573357"/>
      <w:bookmarkStart w:id="224" w:name="_Toc341742641"/>
      <w:bookmarkStart w:id="225" w:name="_Toc342181756"/>
      <w:bookmarkStart w:id="226" w:name="_Toc342562400"/>
      <w:bookmarkStart w:id="227" w:name="_Toc341143134"/>
      <w:bookmarkStart w:id="228" w:name="_Toc341143343"/>
      <w:bookmarkStart w:id="229" w:name="_Toc341227278"/>
      <w:bookmarkStart w:id="230" w:name="_Toc341573358"/>
      <w:bookmarkStart w:id="231" w:name="_Toc341742642"/>
      <w:bookmarkStart w:id="232" w:name="_Toc342181757"/>
      <w:bookmarkStart w:id="233" w:name="_Toc342562401"/>
      <w:bookmarkStart w:id="234" w:name="_Toc341143135"/>
      <w:bookmarkStart w:id="235" w:name="_Toc341143344"/>
      <w:bookmarkStart w:id="236" w:name="_Toc341227279"/>
      <w:bookmarkStart w:id="237" w:name="_Toc341573359"/>
      <w:bookmarkStart w:id="238" w:name="_Toc341742643"/>
      <w:bookmarkStart w:id="239" w:name="_Toc342181758"/>
      <w:bookmarkStart w:id="240" w:name="_Toc342562402"/>
      <w:bookmarkStart w:id="241" w:name="_Toc341143136"/>
      <w:bookmarkStart w:id="242" w:name="_Toc341143345"/>
      <w:bookmarkStart w:id="243" w:name="_Toc341227280"/>
      <w:bookmarkStart w:id="244" w:name="_Toc341573360"/>
      <w:bookmarkStart w:id="245" w:name="_Toc341742644"/>
      <w:bookmarkStart w:id="246" w:name="_Toc342181759"/>
      <w:bookmarkStart w:id="247" w:name="_Toc342562403"/>
      <w:bookmarkStart w:id="248" w:name="_Toc341143137"/>
      <w:bookmarkStart w:id="249" w:name="_Toc341143346"/>
      <w:bookmarkStart w:id="250" w:name="_Toc341227281"/>
      <w:bookmarkStart w:id="251" w:name="_Toc341573361"/>
      <w:bookmarkStart w:id="252" w:name="_Toc341742645"/>
      <w:bookmarkStart w:id="253" w:name="_Toc342181760"/>
      <w:bookmarkStart w:id="254" w:name="_Toc342562404"/>
      <w:bookmarkStart w:id="255" w:name="_Toc341143138"/>
      <w:bookmarkStart w:id="256" w:name="_Toc341143347"/>
      <w:bookmarkStart w:id="257" w:name="_Toc341227282"/>
      <w:bookmarkStart w:id="258" w:name="_Toc341573362"/>
      <w:bookmarkStart w:id="259" w:name="_Toc341742646"/>
      <w:bookmarkStart w:id="260" w:name="_Toc342181761"/>
      <w:bookmarkStart w:id="261" w:name="_Toc342562405"/>
      <w:bookmarkStart w:id="262" w:name="_Toc341143139"/>
      <w:bookmarkStart w:id="263" w:name="_Toc341143348"/>
      <w:bookmarkStart w:id="264" w:name="_Toc341227283"/>
      <w:bookmarkStart w:id="265" w:name="_Toc341573363"/>
      <w:bookmarkStart w:id="266" w:name="_Toc341742647"/>
      <w:bookmarkStart w:id="267" w:name="_Toc342181762"/>
      <w:bookmarkStart w:id="268" w:name="_Toc342562406"/>
      <w:bookmarkStart w:id="269" w:name="_Toc341143140"/>
      <w:bookmarkStart w:id="270" w:name="_Toc341143349"/>
      <w:bookmarkStart w:id="271" w:name="_Toc341227284"/>
      <w:bookmarkStart w:id="272" w:name="_Toc341573364"/>
      <w:bookmarkStart w:id="273" w:name="_Toc341742648"/>
      <w:bookmarkStart w:id="274" w:name="_Toc342181763"/>
      <w:bookmarkStart w:id="275" w:name="_Toc342562407"/>
      <w:bookmarkStart w:id="276" w:name="_Toc341143141"/>
      <w:bookmarkStart w:id="277" w:name="_Toc341143350"/>
      <w:bookmarkStart w:id="278" w:name="_Toc341227285"/>
      <w:bookmarkStart w:id="279" w:name="_Toc341573365"/>
      <w:bookmarkStart w:id="280" w:name="_Toc341742649"/>
      <w:bookmarkStart w:id="281" w:name="_Toc342181764"/>
      <w:bookmarkStart w:id="282" w:name="_Toc342562408"/>
      <w:bookmarkStart w:id="283" w:name="_Toc341143142"/>
      <w:bookmarkStart w:id="284" w:name="_Toc341143351"/>
      <w:bookmarkStart w:id="285" w:name="_Toc341227286"/>
      <w:bookmarkStart w:id="286" w:name="_Toc341573366"/>
      <w:bookmarkStart w:id="287" w:name="_Toc341742650"/>
      <w:bookmarkStart w:id="288" w:name="_Toc342181765"/>
      <w:bookmarkStart w:id="289" w:name="_Toc342562409"/>
      <w:bookmarkStart w:id="290" w:name="_Toc341143143"/>
      <w:bookmarkStart w:id="291" w:name="_Toc341143352"/>
      <w:bookmarkStart w:id="292" w:name="_Toc341227287"/>
      <w:bookmarkStart w:id="293" w:name="_Toc341573367"/>
      <w:bookmarkStart w:id="294" w:name="_Toc341742651"/>
      <w:bookmarkStart w:id="295" w:name="_Toc342181766"/>
      <w:bookmarkStart w:id="296" w:name="_Toc342562410"/>
      <w:bookmarkStart w:id="297" w:name="_Toc341143144"/>
      <w:bookmarkStart w:id="298" w:name="_Toc341143353"/>
      <w:bookmarkStart w:id="299" w:name="_Toc341227288"/>
      <w:bookmarkStart w:id="300" w:name="_Toc341573368"/>
      <w:bookmarkStart w:id="301" w:name="_Toc341742652"/>
      <w:bookmarkStart w:id="302" w:name="_Toc342181767"/>
      <w:bookmarkStart w:id="303" w:name="_Toc342562411"/>
      <w:bookmarkStart w:id="304" w:name="_Toc341143145"/>
      <w:bookmarkStart w:id="305" w:name="_Toc341143354"/>
      <w:bookmarkStart w:id="306" w:name="_Toc341227289"/>
      <w:bookmarkStart w:id="307" w:name="_Toc341573369"/>
      <w:bookmarkStart w:id="308" w:name="_Toc341742653"/>
      <w:bookmarkStart w:id="309" w:name="_Toc342181768"/>
      <w:bookmarkStart w:id="310" w:name="_Toc342562412"/>
      <w:bookmarkStart w:id="311" w:name="_Toc341143146"/>
      <w:bookmarkStart w:id="312" w:name="_Toc341143355"/>
      <w:bookmarkStart w:id="313" w:name="_Toc341227290"/>
      <w:bookmarkStart w:id="314" w:name="_Toc341573370"/>
      <w:bookmarkStart w:id="315" w:name="_Toc341742654"/>
      <w:bookmarkStart w:id="316" w:name="_Toc342181769"/>
      <w:bookmarkStart w:id="317" w:name="_Toc342562413"/>
      <w:bookmarkStart w:id="318" w:name="_Toc341143147"/>
      <w:bookmarkStart w:id="319" w:name="_Toc341143356"/>
      <w:bookmarkStart w:id="320" w:name="_Toc341227291"/>
      <w:bookmarkStart w:id="321" w:name="_Toc341573371"/>
      <w:bookmarkStart w:id="322" w:name="_Toc341742655"/>
      <w:bookmarkStart w:id="323" w:name="_Toc342181770"/>
      <w:bookmarkStart w:id="324" w:name="_Toc342562414"/>
      <w:bookmarkStart w:id="325" w:name="_Toc395266634"/>
      <w:bookmarkStart w:id="326" w:name="_Toc32585712"/>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014AAC">
        <w:rPr>
          <w:szCs w:val="24"/>
        </w:rPr>
        <w:t>Порядок совершения депозитарных операций</w:t>
      </w:r>
      <w:bookmarkEnd w:id="325"/>
      <w:bookmarkEnd w:id="326"/>
    </w:p>
    <w:p w14:paraId="055035F3" w14:textId="77777777" w:rsidR="000C1B43" w:rsidRPr="00014AAC" w:rsidRDefault="000C1B43" w:rsidP="00275D34">
      <w:pPr>
        <w:pStyle w:val="27"/>
        <w:numPr>
          <w:ilvl w:val="2"/>
          <w:numId w:val="48"/>
        </w:numPr>
        <w:tabs>
          <w:tab w:val="left" w:pos="1134"/>
        </w:tabs>
        <w:spacing w:before="0"/>
        <w:outlineLvl w:val="2"/>
        <w:rPr>
          <w:i/>
          <w:szCs w:val="24"/>
        </w:rPr>
      </w:pPr>
      <w:bookmarkStart w:id="327" w:name="_Toc382119709"/>
      <w:bookmarkStart w:id="328" w:name="_Toc404508917"/>
      <w:bookmarkStart w:id="329" w:name="_Toc45707199"/>
      <w:bookmarkStart w:id="330" w:name="_Toc395266635"/>
      <w:bookmarkStart w:id="331" w:name="_Toc32585713"/>
      <w:r w:rsidRPr="00014AAC">
        <w:rPr>
          <w:i/>
          <w:szCs w:val="24"/>
        </w:rPr>
        <w:t>Открытие счета депо</w:t>
      </w:r>
      <w:bookmarkEnd w:id="327"/>
      <w:bookmarkEnd w:id="328"/>
      <w:bookmarkEnd w:id="329"/>
      <w:bookmarkEnd w:id="330"/>
      <w:bookmarkEnd w:id="331"/>
    </w:p>
    <w:p w14:paraId="71325E87" w14:textId="77777777" w:rsidR="000C1B43" w:rsidRPr="00014AAC" w:rsidRDefault="000C1B43" w:rsidP="000C1B43">
      <w:pPr>
        <w:pStyle w:val="18"/>
        <w:jc w:val="both"/>
        <w:rPr>
          <w:sz w:val="24"/>
          <w:szCs w:val="24"/>
        </w:rPr>
      </w:pPr>
      <w:r w:rsidRPr="00014AAC">
        <w:rPr>
          <w:i/>
          <w:sz w:val="24"/>
          <w:szCs w:val="24"/>
          <w:u w:val="single"/>
        </w:rPr>
        <w:t>Содержание операции:</w:t>
      </w:r>
      <w:r w:rsidRPr="00014AAC">
        <w:rPr>
          <w:sz w:val="24"/>
          <w:szCs w:val="24"/>
        </w:rPr>
        <w:t xml:space="preserve"> внесение Депозитарием в учетные регистры информации о Депоненте, позволяющей осуществлять операции.</w:t>
      </w:r>
    </w:p>
    <w:p w14:paraId="3461442D" w14:textId="77777777" w:rsidR="000C1B43" w:rsidRPr="00014AAC" w:rsidRDefault="000C1B43" w:rsidP="000C1B43">
      <w:pPr>
        <w:pStyle w:val="18"/>
        <w:jc w:val="both"/>
        <w:rPr>
          <w:sz w:val="24"/>
          <w:szCs w:val="24"/>
        </w:rPr>
      </w:pPr>
      <w:r w:rsidRPr="00014AAC">
        <w:rPr>
          <w:sz w:val="24"/>
          <w:szCs w:val="24"/>
        </w:rPr>
        <w:t xml:space="preserve">Открытие счета депо Депонента производится после заключения с ним </w:t>
      </w:r>
      <w:r w:rsidR="00CE7205">
        <w:rPr>
          <w:sz w:val="24"/>
          <w:szCs w:val="24"/>
        </w:rPr>
        <w:t>Д</w:t>
      </w:r>
      <w:r w:rsidRPr="00014AAC">
        <w:rPr>
          <w:sz w:val="24"/>
          <w:szCs w:val="24"/>
        </w:rPr>
        <w:t xml:space="preserve">оговора. При открытии счета депо ему присваивается уникальный в рамках </w:t>
      </w:r>
      <w:r w:rsidR="009C6FE4">
        <w:rPr>
          <w:sz w:val="24"/>
          <w:szCs w:val="24"/>
        </w:rPr>
        <w:t>Д</w:t>
      </w:r>
      <w:r w:rsidRPr="00014AAC">
        <w:rPr>
          <w:sz w:val="24"/>
          <w:szCs w:val="24"/>
        </w:rPr>
        <w:t xml:space="preserve">епозитария номер. </w:t>
      </w:r>
    </w:p>
    <w:p w14:paraId="128131D1" w14:textId="77777777" w:rsidR="000C1B43" w:rsidRPr="00014AAC" w:rsidRDefault="000C1B43" w:rsidP="000C1B43">
      <w:pPr>
        <w:pStyle w:val="18"/>
        <w:jc w:val="both"/>
        <w:rPr>
          <w:sz w:val="24"/>
          <w:szCs w:val="24"/>
        </w:rPr>
      </w:pPr>
      <w:r w:rsidRPr="00014AAC">
        <w:rPr>
          <w:sz w:val="24"/>
          <w:szCs w:val="24"/>
        </w:rPr>
        <w:t>Номер счета депо сообщается Депоненту и должен указываться им на всех поручениях и запросах, передаваемых Депозитарию. Номер счета депо Депонента не является конфиденциальной информацией.</w:t>
      </w:r>
    </w:p>
    <w:p w14:paraId="0160CCA3" w14:textId="77777777" w:rsidR="000C1B43" w:rsidRPr="00014AAC" w:rsidRDefault="000C1B43" w:rsidP="000C1B43">
      <w:pPr>
        <w:pStyle w:val="18"/>
        <w:jc w:val="both"/>
        <w:rPr>
          <w:i/>
          <w:sz w:val="24"/>
          <w:szCs w:val="24"/>
          <w:u w:val="single"/>
        </w:rPr>
      </w:pPr>
      <w:r w:rsidRPr="00014AAC">
        <w:rPr>
          <w:i/>
          <w:sz w:val="24"/>
          <w:szCs w:val="24"/>
          <w:u w:val="single"/>
        </w:rPr>
        <w:t>Документы - основание для открытия счета депо физическому лицу:</w:t>
      </w:r>
    </w:p>
    <w:p w14:paraId="7997350B" w14:textId="77777777" w:rsidR="000C1B43" w:rsidRPr="00014AAC" w:rsidRDefault="000C1B43" w:rsidP="00C35B8E">
      <w:pPr>
        <w:pStyle w:val="810"/>
        <w:numPr>
          <w:ilvl w:val="0"/>
          <w:numId w:val="5"/>
        </w:numPr>
        <w:spacing w:before="0" w:line="240" w:lineRule="auto"/>
        <w:jc w:val="both"/>
        <w:rPr>
          <w:szCs w:val="24"/>
        </w:rPr>
      </w:pPr>
      <w:r w:rsidRPr="00014AAC">
        <w:rPr>
          <w:szCs w:val="24"/>
        </w:rPr>
        <w:t>поручение на открытие счета депо (приложение №1 к Условиям) либо поручение на открытие торгового счета депо (приложение №1 к Условиям);</w:t>
      </w:r>
    </w:p>
    <w:p w14:paraId="38DAF12A" w14:textId="77777777" w:rsidR="000C1B43" w:rsidRPr="00014AAC" w:rsidRDefault="00CE7205" w:rsidP="00C35B8E">
      <w:pPr>
        <w:pStyle w:val="810"/>
        <w:numPr>
          <w:ilvl w:val="0"/>
          <w:numId w:val="5"/>
        </w:numPr>
        <w:spacing w:before="0" w:line="240" w:lineRule="auto"/>
        <w:jc w:val="both"/>
        <w:rPr>
          <w:szCs w:val="24"/>
        </w:rPr>
      </w:pPr>
      <w:r>
        <w:rPr>
          <w:szCs w:val="24"/>
          <w:lang w:val="ru-RU"/>
        </w:rPr>
        <w:t>Д</w:t>
      </w:r>
      <w:r w:rsidR="000C1B43" w:rsidRPr="00014AAC">
        <w:rPr>
          <w:szCs w:val="24"/>
        </w:rPr>
        <w:t>оговор;</w:t>
      </w:r>
    </w:p>
    <w:p w14:paraId="4262BB8A"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анкета клиента (депонента) – физического лица (приложение №1 к Условиям);</w:t>
      </w:r>
    </w:p>
    <w:p w14:paraId="60C16A75" w14:textId="77777777" w:rsidR="00AB1668" w:rsidRPr="008450CC" w:rsidRDefault="000C1B43" w:rsidP="00C35B8E">
      <w:pPr>
        <w:pStyle w:val="810"/>
        <w:numPr>
          <w:ilvl w:val="0"/>
          <w:numId w:val="5"/>
        </w:numPr>
        <w:spacing w:before="0" w:line="240" w:lineRule="auto"/>
        <w:jc w:val="both"/>
        <w:rPr>
          <w:szCs w:val="24"/>
        </w:rPr>
      </w:pPr>
      <w:r w:rsidRPr="00014AAC">
        <w:rPr>
          <w:szCs w:val="24"/>
        </w:rPr>
        <w:t>документ, удостоверяющий личность Депонента или доверенность и документ, удостоверяющий личность уполномоченного представителя</w:t>
      </w:r>
      <w:r w:rsidR="00AB1668">
        <w:rPr>
          <w:szCs w:val="24"/>
          <w:lang w:val="ru-RU"/>
        </w:rPr>
        <w:t>;</w:t>
      </w:r>
    </w:p>
    <w:p w14:paraId="771DF5B9" w14:textId="77777777" w:rsidR="00AB1668" w:rsidRPr="008450CC" w:rsidRDefault="00AB1668" w:rsidP="00C35B8E">
      <w:pPr>
        <w:pStyle w:val="810"/>
        <w:numPr>
          <w:ilvl w:val="0"/>
          <w:numId w:val="5"/>
        </w:numPr>
        <w:spacing w:before="0" w:line="240" w:lineRule="auto"/>
        <w:jc w:val="both"/>
        <w:rPr>
          <w:szCs w:val="24"/>
        </w:rPr>
      </w:pPr>
      <w:r>
        <w:rPr>
          <w:szCs w:val="24"/>
          <w:lang w:val="ru-RU"/>
        </w:rPr>
        <w:t>ИНН (при наличии);</w:t>
      </w:r>
    </w:p>
    <w:p w14:paraId="5368B7A3" w14:textId="77777777" w:rsidR="000C1B43" w:rsidRPr="00014AAC" w:rsidRDefault="00AB1668" w:rsidP="00C35B8E">
      <w:pPr>
        <w:pStyle w:val="810"/>
        <w:numPr>
          <w:ilvl w:val="0"/>
          <w:numId w:val="5"/>
        </w:numPr>
        <w:spacing w:before="0" w:line="240" w:lineRule="auto"/>
        <w:jc w:val="both"/>
        <w:rPr>
          <w:szCs w:val="24"/>
        </w:rPr>
      </w:pPr>
      <w:r>
        <w:rPr>
          <w:szCs w:val="24"/>
          <w:lang w:val="ru-RU"/>
        </w:rPr>
        <w:t>СНИЛС (при наличии)</w:t>
      </w:r>
      <w:r w:rsidR="000C1B43" w:rsidRPr="00014AAC">
        <w:rPr>
          <w:szCs w:val="24"/>
        </w:rPr>
        <w:t>.</w:t>
      </w:r>
    </w:p>
    <w:p w14:paraId="7359C4C0" w14:textId="77777777" w:rsidR="000C1B43" w:rsidRPr="00014AAC" w:rsidRDefault="000C1B43" w:rsidP="000C1B43">
      <w:pPr>
        <w:pStyle w:val="18"/>
        <w:jc w:val="both"/>
        <w:rPr>
          <w:i/>
          <w:sz w:val="24"/>
          <w:szCs w:val="24"/>
          <w:u w:val="single"/>
        </w:rPr>
      </w:pPr>
      <w:r w:rsidRPr="00014AAC">
        <w:rPr>
          <w:i/>
          <w:sz w:val="24"/>
          <w:szCs w:val="24"/>
          <w:u w:val="single"/>
        </w:rPr>
        <w:t>Документы - основание для открытия счета депо юридическому лицу - резиденту Российской Федерации:</w:t>
      </w:r>
    </w:p>
    <w:p w14:paraId="55DDE01A" w14:textId="77777777" w:rsidR="000C1B43" w:rsidRPr="00014AAC" w:rsidRDefault="000C1B43" w:rsidP="00C35B8E">
      <w:pPr>
        <w:pStyle w:val="810"/>
        <w:numPr>
          <w:ilvl w:val="0"/>
          <w:numId w:val="5"/>
        </w:numPr>
        <w:spacing w:before="0" w:line="240" w:lineRule="auto"/>
        <w:jc w:val="both"/>
        <w:rPr>
          <w:szCs w:val="24"/>
        </w:rPr>
      </w:pPr>
      <w:r w:rsidRPr="00014AAC">
        <w:rPr>
          <w:szCs w:val="24"/>
        </w:rPr>
        <w:t>поручение на открытие счета депо (приложение №1 к Условиям) либо поручение на открытие торгового счета депо (приложение №1 к Условиям);</w:t>
      </w:r>
    </w:p>
    <w:p w14:paraId="3BEB2415" w14:textId="77777777" w:rsidR="000C1B43" w:rsidRPr="00014AAC" w:rsidRDefault="00CE7205" w:rsidP="00C35B8E">
      <w:pPr>
        <w:pStyle w:val="810"/>
        <w:numPr>
          <w:ilvl w:val="0"/>
          <w:numId w:val="5"/>
        </w:numPr>
        <w:spacing w:before="0" w:line="240" w:lineRule="auto"/>
        <w:jc w:val="both"/>
        <w:rPr>
          <w:szCs w:val="24"/>
        </w:rPr>
      </w:pPr>
      <w:r>
        <w:rPr>
          <w:szCs w:val="24"/>
          <w:lang w:val="ru-RU"/>
        </w:rPr>
        <w:t>Д</w:t>
      </w:r>
      <w:r w:rsidR="000C1B43" w:rsidRPr="00014AAC">
        <w:rPr>
          <w:szCs w:val="24"/>
        </w:rPr>
        <w:t>оговор;</w:t>
      </w:r>
    </w:p>
    <w:p w14:paraId="46D3FCEA"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анкета клиента (депонента) – юридического лица (приложение №1 к Условиям);</w:t>
      </w:r>
    </w:p>
    <w:p w14:paraId="4D9A7B31" w14:textId="77777777" w:rsidR="000C1B43" w:rsidRPr="00014AAC" w:rsidRDefault="00FD1521" w:rsidP="00C35B8E">
      <w:pPr>
        <w:pStyle w:val="810"/>
        <w:numPr>
          <w:ilvl w:val="0"/>
          <w:numId w:val="5"/>
        </w:numPr>
        <w:spacing w:before="0" w:line="240" w:lineRule="auto"/>
        <w:jc w:val="both"/>
        <w:rPr>
          <w:szCs w:val="24"/>
        </w:rPr>
      </w:pPr>
      <w:r>
        <w:rPr>
          <w:szCs w:val="24"/>
          <w:lang w:val="ru-RU"/>
        </w:rPr>
        <w:t xml:space="preserve">надлежащим образом заверенные </w:t>
      </w:r>
      <w:r w:rsidR="000C1B43" w:rsidRPr="00014AAC">
        <w:rPr>
          <w:szCs w:val="24"/>
        </w:rPr>
        <w:t>копии учредительных документов Депонента, соответствующих требованиям, предъявляемым законодательством Российской Федерации к организационно-правовым формам, с изменениями и дополнениями, действительными на дату предоставления в Депозитарий;</w:t>
      </w:r>
    </w:p>
    <w:p w14:paraId="3A74ED01" w14:textId="77777777" w:rsidR="000C1B43" w:rsidRPr="00014AAC" w:rsidRDefault="00FD1521" w:rsidP="00C35B8E">
      <w:pPr>
        <w:pStyle w:val="810"/>
        <w:numPr>
          <w:ilvl w:val="0"/>
          <w:numId w:val="5"/>
        </w:numPr>
        <w:spacing w:before="0" w:line="240" w:lineRule="auto"/>
        <w:jc w:val="both"/>
        <w:rPr>
          <w:szCs w:val="24"/>
        </w:rPr>
      </w:pPr>
      <w:r>
        <w:rPr>
          <w:szCs w:val="24"/>
          <w:lang w:val="ru-RU"/>
        </w:rPr>
        <w:t>надлежащим образом заверенная</w:t>
      </w:r>
      <w:r w:rsidRPr="00014AAC">
        <w:rPr>
          <w:szCs w:val="24"/>
        </w:rPr>
        <w:t xml:space="preserve"> </w:t>
      </w:r>
      <w:r w:rsidR="000C1B43" w:rsidRPr="00014AAC">
        <w:rPr>
          <w:szCs w:val="24"/>
        </w:rPr>
        <w:t xml:space="preserve">копия свидетельства о государственной регистрации; </w:t>
      </w:r>
    </w:p>
    <w:p w14:paraId="32B50FEA" w14:textId="77777777" w:rsidR="000C1B43" w:rsidRPr="00014AAC" w:rsidRDefault="00FD1521" w:rsidP="00C35B8E">
      <w:pPr>
        <w:pStyle w:val="810"/>
        <w:numPr>
          <w:ilvl w:val="0"/>
          <w:numId w:val="5"/>
        </w:numPr>
        <w:spacing w:before="0" w:line="240" w:lineRule="auto"/>
        <w:jc w:val="both"/>
        <w:rPr>
          <w:szCs w:val="24"/>
        </w:rPr>
      </w:pPr>
      <w:r>
        <w:rPr>
          <w:szCs w:val="24"/>
          <w:lang w:val="ru-RU"/>
        </w:rPr>
        <w:t xml:space="preserve">надлежащим образом заверенная </w:t>
      </w:r>
      <w:r w:rsidR="000C1B43" w:rsidRPr="00014AAC">
        <w:rPr>
          <w:szCs w:val="24"/>
        </w:rPr>
        <w:t>копия свидетельства о внесении записи в Единый государственный реестр юридических лиц о юридическом лице, зарегистрированном до 1 июля 2002 года (для организаций, зарегистрированных до 1 июля 2002 года);</w:t>
      </w:r>
    </w:p>
    <w:p w14:paraId="67304199" w14:textId="77777777" w:rsidR="000C1B43" w:rsidRPr="00014AAC" w:rsidRDefault="00FD1521" w:rsidP="00C35B8E">
      <w:pPr>
        <w:pStyle w:val="810"/>
        <w:numPr>
          <w:ilvl w:val="0"/>
          <w:numId w:val="5"/>
        </w:numPr>
        <w:spacing w:before="0" w:line="240" w:lineRule="auto"/>
        <w:jc w:val="both"/>
        <w:rPr>
          <w:szCs w:val="24"/>
        </w:rPr>
      </w:pPr>
      <w:r>
        <w:rPr>
          <w:szCs w:val="24"/>
          <w:lang w:val="ru-RU"/>
        </w:rPr>
        <w:t>надлежащим образом заверенная</w:t>
      </w:r>
      <w:r w:rsidR="000C1B43" w:rsidRPr="00014AAC">
        <w:rPr>
          <w:szCs w:val="24"/>
        </w:rPr>
        <w:t xml:space="preserve"> свидетельства о постановке на учет в налоговом органе;</w:t>
      </w:r>
    </w:p>
    <w:p w14:paraId="41517043" w14:textId="77777777" w:rsidR="000C1B43" w:rsidRPr="00014AAC" w:rsidRDefault="00FD1521" w:rsidP="00C35B8E">
      <w:pPr>
        <w:pStyle w:val="810"/>
        <w:numPr>
          <w:ilvl w:val="0"/>
          <w:numId w:val="5"/>
        </w:numPr>
        <w:spacing w:before="0" w:line="240" w:lineRule="auto"/>
        <w:jc w:val="both"/>
        <w:rPr>
          <w:szCs w:val="24"/>
        </w:rPr>
      </w:pPr>
      <w:r>
        <w:rPr>
          <w:szCs w:val="24"/>
          <w:lang w:val="ru-RU"/>
        </w:rPr>
        <w:lastRenderedPageBreak/>
        <w:t>надлежащим образом заверенные</w:t>
      </w:r>
      <w:r w:rsidR="000C1B43" w:rsidRPr="00014AAC">
        <w:rPr>
          <w:szCs w:val="24"/>
        </w:rPr>
        <w:t xml:space="preserve"> копии документов, подтверждающих полномочия лица, действующего от имени Депонента без доверенности;</w:t>
      </w:r>
    </w:p>
    <w:p w14:paraId="6C4C8078" w14:textId="77777777" w:rsidR="000C1B43" w:rsidRPr="00014AAC" w:rsidRDefault="000C1B43" w:rsidP="00C35B8E">
      <w:pPr>
        <w:pStyle w:val="810"/>
        <w:numPr>
          <w:ilvl w:val="0"/>
          <w:numId w:val="5"/>
        </w:numPr>
        <w:spacing w:before="0" w:line="240" w:lineRule="auto"/>
        <w:jc w:val="both"/>
        <w:rPr>
          <w:szCs w:val="24"/>
        </w:rPr>
      </w:pPr>
      <w:r w:rsidRPr="00014AAC">
        <w:rPr>
          <w:szCs w:val="24"/>
        </w:rPr>
        <w:t>оригинал или нотариально заверенная копия оформленной в соответствии с законодательством Российской Федерации доверенности на лиц, имеющих право предоставлять и получать документы в Депозитарий;</w:t>
      </w:r>
    </w:p>
    <w:p w14:paraId="4DE97C65"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оригинал нотариально удостоверенной карточки с образцами подписей и оттиска печати или нотариально удостоверенная копия карточки с </w:t>
      </w:r>
      <w:r w:rsidR="00E33B6B">
        <w:rPr>
          <w:szCs w:val="24"/>
          <w:lang w:val="ru-RU"/>
        </w:rPr>
        <w:t xml:space="preserve">нотариально заверенными </w:t>
      </w:r>
      <w:r w:rsidRPr="00014AAC">
        <w:rPr>
          <w:szCs w:val="24"/>
        </w:rPr>
        <w:t>образцами подписей и оттиска печати.</w:t>
      </w:r>
    </w:p>
    <w:p w14:paraId="115611D3" w14:textId="77777777" w:rsidR="000C1B43" w:rsidRPr="00014AAC" w:rsidRDefault="000C1B43" w:rsidP="000C1B43">
      <w:pPr>
        <w:pStyle w:val="18"/>
        <w:jc w:val="both"/>
        <w:rPr>
          <w:i/>
          <w:sz w:val="24"/>
          <w:szCs w:val="24"/>
          <w:u w:val="single"/>
        </w:rPr>
      </w:pPr>
      <w:r w:rsidRPr="00014AAC">
        <w:rPr>
          <w:i/>
          <w:sz w:val="24"/>
          <w:szCs w:val="24"/>
          <w:u w:val="single"/>
        </w:rPr>
        <w:t xml:space="preserve">Документы - основание для открытия счета депо юридическому лицу – нерезиденту </w:t>
      </w:r>
      <w:r w:rsidRPr="00014AAC">
        <w:rPr>
          <w:sz w:val="24"/>
          <w:szCs w:val="24"/>
          <w:u w:val="single"/>
        </w:rPr>
        <w:t>(документы на иностранном языке должны быть предоставлены с переводом на русский язык, заверенном в установленном порядке)</w:t>
      </w:r>
      <w:r w:rsidRPr="00014AAC">
        <w:rPr>
          <w:i/>
          <w:sz w:val="24"/>
          <w:szCs w:val="24"/>
          <w:u w:val="single"/>
        </w:rPr>
        <w:t>:</w:t>
      </w:r>
    </w:p>
    <w:p w14:paraId="2DF68B0B" w14:textId="77777777" w:rsidR="000C1B43" w:rsidRPr="00014AAC" w:rsidRDefault="000C1B43" w:rsidP="00C35B8E">
      <w:pPr>
        <w:pStyle w:val="810"/>
        <w:numPr>
          <w:ilvl w:val="0"/>
          <w:numId w:val="5"/>
        </w:numPr>
        <w:spacing w:before="0" w:line="240" w:lineRule="auto"/>
        <w:jc w:val="both"/>
        <w:rPr>
          <w:szCs w:val="24"/>
        </w:rPr>
      </w:pPr>
      <w:r w:rsidRPr="00014AAC">
        <w:rPr>
          <w:szCs w:val="24"/>
        </w:rPr>
        <w:t>поручение на открытие счета депо (приложение №1 к Условиям) либо поручение на открытие торгового счета депо (приложение №1 к Условиям);</w:t>
      </w:r>
    </w:p>
    <w:p w14:paraId="6640F218" w14:textId="77777777" w:rsidR="000C1B43" w:rsidRPr="00014AAC" w:rsidRDefault="00CE7205" w:rsidP="00C35B8E">
      <w:pPr>
        <w:pStyle w:val="810"/>
        <w:numPr>
          <w:ilvl w:val="0"/>
          <w:numId w:val="5"/>
        </w:numPr>
        <w:spacing w:before="0" w:line="240" w:lineRule="auto"/>
        <w:jc w:val="both"/>
        <w:rPr>
          <w:szCs w:val="24"/>
        </w:rPr>
      </w:pPr>
      <w:r>
        <w:rPr>
          <w:szCs w:val="24"/>
          <w:lang w:val="ru-RU"/>
        </w:rPr>
        <w:t>Д</w:t>
      </w:r>
      <w:r w:rsidR="000C1B43" w:rsidRPr="00014AAC">
        <w:rPr>
          <w:szCs w:val="24"/>
        </w:rPr>
        <w:t>оговор;</w:t>
      </w:r>
    </w:p>
    <w:p w14:paraId="64947F66"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анкета клиента (депонента) – юридического лица (приложение №1 к Условиям);</w:t>
      </w:r>
    </w:p>
    <w:p w14:paraId="2FE84F7C" w14:textId="77777777" w:rsidR="000C1B43" w:rsidRPr="00014AAC" w:rsidRDefault="000C1B43" w:rsidP="00C35B8E">
      <w:pPr>
        <w:pStyle w:val="810"/>
        <w:numPr>
          <w:ilvl w:val="0"/>
          <w:numId w:val="5"/>
        </w:numPr>
        <w:spacing w:before="0" w:line="240" w:lineRule="auto"/>
        <w:jc w:val="both"/>
        <w:rPr>
          <w:szCs w:val="24"/>
        </w:rPr>
      </w:pPr>
      <w:r w:rsidRPr="00014AAC">
        <w:rPr>
          <w:szCs w:val="24"/>
        </w:rPr>
        <w:t>легализованные в посольстве (консульстве) Российской Федерации за границей (либо с проставленным апостилем) документы, подтверждающие правовой статус юридического лица по законодательству страны, где создано это юридическое лицо, в частности, учредительные документы и документы, подтверждающие государственную регистрацию юридического лица, в том числе, выписку из торгового реестра (выданную не ранее чем за шесть месяцев до момента представления документов для открытия счета депо);</w:t>
      </w:r>
    </w:p>
    <w:p w14:paraId="7E3E234E"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заверенная в установленном порядке копия положения о филиале (представительстве), если </w:t>
      </w:r>
      <w:r w:rsidR="00CE7205">
        <w:rPr>
          <w:szCs w:val="24"/>
          <w:lang w:val="ru-RU"/>
        </w:rPr>
        <w:t>Д</w:t>
      </w:r>
      <w:r w:rsidRPr="00014AAC">
        <w:rPr>
          <w:szCs w:val="24"/>
        </w:rPr>
        <w:t>оговор от имени юридического лица – нерезидента заключает руководитель филиала (представительства) юридического лица – нерезидента, действующий на основании доверенности юридического лица – нерезидента;</w:t>
      </w:r>
    </w:p>
    <w:p w14:paraId="30DD70AE" w14:textId="77777777" w:rsidR="000C1B43" w:rsidRPr="00014AAC" w:rsidRDefault="000C1B43" w:rsidP="00C35B8E">
      <w:pPr>
        <w:pStyle w:val="810"/>
        <w:numPr>
          <w:ilvl w:val="0"/>
          <w:numId w:val="5"/>
        </w:numPr>
        <w:spacing w:before="0" w:line="240" w:lineRule="auto"/>
        <w:jc w:val="both"/>
        <w:rPr>
          <w:szCs w:val="24"/>
        </w:rPr>
      </w:pPr>
      <w:r w:rsidRPr="00014AAC">
        <w:rPr>
          <w:szCs w:val="24"/>
        </w:rPr>
        <w:t>заверенная в установленном порядке банковская карточка с образцами подписей уполномоченных представителей Депонента, имеющих право подписывать поручения и иные документы от имени Депонента в соответствии с учредительными документами без доверенности или на основании доверенности, и оттиска печати Депонента;</w:t>
      </w:r>
    </w:p>
    <w:p w14:paraId="3A389B1A"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заверенная в установленном порядке копия свидетельства о постановке на учет в налоговом органе или свидетельства об учете в налоговом органе на территории Российской Федерации. </w:t>
      </w:r>
    </w:p>
    <w:p w14:paraId="28A310C2" w14:textId="77777777" w:rsidR="000C1B43" w:rsidRPr="00014AAC" w:rsidRDefault="000C1B43" w:rsidP="000C1B43">
      <w:pPr>
        <w:pStyle w:val="18"/>
        <w:jc w:val="both"/>
        <w:rPr>
          <w:sz w:val="24"/>
          <w:szCs w:val="24"/>
        </w:rPr>
      </w:pPr>
      <w:r w:rsidRPr="00014AAC">
        <w:rPr>
          <w:sz w:val="24"/>
          <w:szCs w:val="24"/>
        </w:rPr>
        <w:t>При открытии счета депо номинального держателя дополнительно предоставляется нотариально заверенная копия лицензии профессионального участника рынка ценных бумаг на осуществление депозитарной деятельности.</w:t>
      </w:r>
    </w:p>
    <w:p w14:paraId="12C6B3ED" w14:textId="77777777" w:rsidR="000C1B43" w:rsidRPr="00014AAC" w:rsidRDefault="000C1B43" w:rsidP="000C1B43">
      <w:pPr>
        <w:pStyle w:val="18"/>
        <w:jc w:val="both"/>
        <w:rPr>
          <w:sz w:val="24"/>
          <w:szCs w:val="24"/>
        </w:rPr>
      </w:pPr>
      <w:r w:rsidRPr="00014AAC">
        <w:rPr>
          <w:sz w:val="24"/>
          <w:szCs w:val="24"/>
        </w:rPr>
        <w:t>При открытии счета депо доверительного управляющего дополнительно предоставляется нотариально заверенная копия лицензии профессионального участника рынка ценных бумаг на осуществление деятельности по управлению ценными бумагами.</w:t>
      </w:r>
    </w:p>
    <w:p w14:paraId="6BF14F94" w14:textId="77777777" w:rsidR="000C1B43" w:rsidRPr="00014AAC" w:rsidRDefault="000C1B43" w:rsidP="000C1B43">
      <w:pPr>
        <w:pStyle w:val="18"/>
        <w:jc w:val="both"/>
        <w:rPr>
          <w:sz w:val="24"/>
          <w:szCs w:val="24"/>
        </w:rPr>
      </w:pPr>
      <w:r w:rsidRPr="00014AAC">
        <w:rPr>
          <w:sz w:val="24"/>
          <w:szCs w:val="24"/>
        </w:rPr>
        <w:t>При открытии торгового счета депо поручение на открытие торгового счета депо должно содержать указание клиринговой организации, по распоряжению (с согласия) которой совершаются операции. Открытие Депозитарием торгового счета депо Депоненту допускается при условии наличия открытого Депозитарию торгового счета депо (субсчета депо) номинального держателя для осуществления клиринга указанной Депонентом в поручении клиринговой организацией.</w:t>
      </w:r>
    </w:p>
    <w:p w14:paraId="2386E1B8" w14:textId="77777777" w:rsidR="000C1B43" w:rsidRPr="00014AAC" w:rsidRDefault="000C1B43" w:rsidP="000C1B43">
      <w:pPr>
        <w:pStyle w:val="18"/>
        <w:jc w:val="both"/>
        <w:rPr>
          <w:sz w:val="24"/>
          <w:szCs w:val="24"/>
        </w:rPr>
      </w:pPr>
      <w:r w:rsidRPr="00014AAC">
        <w:rPr>
          <w:sz w:val="24"/>
          <w:szCs w:val="24"/>
        </w:rPr>
        <w:t xml:space="preserve">Допускается открытие Депоненту в Депозитарии нескольких счетов одного вида. </w:t>
      </w:r>
    </w:p>
    <w:p w14:paraId="088E1A8D" w14:textId="77777777" w:rsidR="000C1B43" w:rsidRPr="00014AAC" w:rsidRDefault="000C1B43" w:rsidP="000C1B43">
      <w:pPr>
        <w:pStyle w:val="18"/>
        <w:jc w:val="both"/>
        <w:rPr>
          <w:i/>
          <w:sz w:val="24"/>
          <w:szCs w:val="24"/>
          <w:u w:val="single"/>
        </w:rPr>
      </w:pPr>
      <w:r w:rsidRPr="00014AAC">
        <w:rPr>
          <w:i/>
          <w:sz w:val="24"/>
          <w:szCs w:val="24"/>
          <w:u w:val="single"/>
        </w:rPr>
        <w:t>Исходящие документы:</w:t>
      </w:r>
      <w:bookmarkStart w:id="332" w:name="_Toc382119710"/>
      <w:bookmarkStart w:id="333" w:name="_Toc404508918"/>
    </w:p>
    <w:p w14:paraId="4E9D4A5F" w14:textId="77777777" w:rsidR="000C1B43" w:rsidRPr="00014AAC" w:rsidRDefault="000C1B43" w:rsidP="00C35B8E">
      <w:pPr>
        <w:pStyle w:val="810"/>
        <w:numPr>
          <w:ilvl w:val="0"/>
          <w:numId w:val="5"/>
        </w:numPr>
        <w:spacing w:before="0" w:line="240" w:lineRule="auto"/>
        <w:jc w:val="both"/>
        <w:rPr>
          <w:szCs w:val="24"/>
        </w:rPr>
      </w:pPr>
      <w:r w:rsidRPr="00014AAC">
        <w:rPr>
          <w:szCs w:val="24"/>
        </w:rPr>
        <w:t>уведомление об открытии счета депо (приложение №1 к Условиям)</w:t>
      </w:r>
      <w:r w:rsidR="00A50559">
        <w:rPr>
          <w:szCs w:val="24"/>
          <w:lang w:val="ru-RU"/>
        </w:rPr>
        <w:t>.</w:t>
      </w:r>
    </w:p>
    <w:p w14:paraId="033AEC5E" w14:textId="77777777" w:rsidR="000C1B43" w:rsidRPr="00014AAC" w:rsidRDefault="000C1B43" w:rsidP="000C1B43">
      <w:pPr>
        <w:pStyle w:val="18"/>
        <w:jc w:val="both"/>
        <w:rPr>
          <w:sz w:val="24"/>
          <w:szCs w:val="24"/>
        </w:rPr>
      </w:pPr>
      <w:r w:rsidRPr="00014AAC">
        <w:rPr>
          <w:sz w:val="24"/>
          <w:szCs w:val="24"/>
        </w:rPr>
        <w:t>Открытие счета депо места хранения производится Депозитарием на основании (при одновременном наличии):</w:t>
      </w:r>
    </w:p>
    <w:p w14:paraId="068A7B10" w14:textId="77777777" w:rsidR="000C1B43" w:rsidRPr="00014AAC" w:rsidRDefault="000C1B43" w:rsidP="00C35B8E">
      <w:pPr>
        <w:pStyle w:val="810"/>
        <w:numPr>
          <w:ilvl w:val="0"/>
          <w:numId w:val="5"/>
        </w:numPr>
        <w:spacing w:before="0" w:line="240" w:lineRule="auto"/>
        <w:jc w:val="both"/>
        <w:rPr>
          <w:szCs w:val="24"/>
        </w:rPr>
      </w:pPr>
      <w:r w:rsidRPr="00014AAC">
        <w:rPr>
          <w:szCs w:val="24"/>
        </w:rPr>
        <w:t>распоряжения Депозитария;</w:t>
      </w:r>
    </w:p>
    <w:p w14:paraId="099FCF0A" w14:textId="77777777" w:rsidR="000C1B43" w:rsidRPr="00014AAC" w:rsidRDefault="000C1B43" w:rsidP="00C35B8E">
      <w:pPr>
        <w:pStyle w:val="810"/>
        <w:numPr>
          <w:ilvl w:val="0"/>
          <w:numId w:val="5"/>
        </w:numPr>
        <w:spacing w:before="0" w:line="240" w:lineRule="auto"/>
        <w:jc w:val="both"/>
        <w:rPr>
          <w:szCs w:val="24"/>
        </w:rPr>
      </w:pPr>
      <w:r w:rsidRPr="00014AAC">
        <w:rPr>
          <w:szCs w:val="24"/>
        </w:rPr>
        <w:lastRenderedPageBreak/>
        <w:t>уведомления (выписки) депозитария места хранения/реестродержателя об открытии счета;</w:t>
      </w:r>
    </w:p>
    <w:p w14:paraId="52D65BE8" w14:textId="77777777" w:rsidR="000C1B43" w:rsidRPr="00451472" w:rsidRDefault="000C1B43" w:rsidP="00C35B8E">
      <w:pPr>
        <w:pStyle w:val="810"/>
        <w:numPr>
          <w:ilvl w:val="0"/>
          <w:numId w:val="5"/>
        </w:numPr>
        <w:spacing w:before="0" w:line="240" w:lineRule="auto"/>
        <w:jc w:val="both"/>
        <w:rPr>
          <w:szCs w:val="24"/>
        </w:rPr>
      </w:pPr>
      <w:r w:rsidRPr="00014AAC">
        <w:rPr>
          <w:szCs w:val="24"/>
        </w:rPr>
        <w:t>анкеты активного счета депо.</w:t>
      </w:r>
    </w:p>
    <w:p w14:paraId="0490C774" w14:textId="77777777" w:rsidR="00451472" w:rsidRPr="00014AAC" w:rsidRDefault="00451472" w:rsidP="00451472">
      <w:pPr>
        <w:pStyle w:val="810"/>
        <w:spacing w:before="0" w:line="240" w:lineRule="auto"/>
        <w:ind w:left="851"/>
        <w:jc w:val="both"/>
        <w:rPr>
          <w:szCs w:val="24"/>
        </w:rPr>
      </w:pPr>
    </w:p>
    <w:p w14:paraId="41405680" w14:textId="77777777" w:rsidR="000C1B43" w:rsidRPr="00014AAC" w:rsidRDefault="000C1B43" w:rsidP="00275D34">
      <w:pPr>
        <w:pStyle w:val="27"/>
        <w:numPr>
          <w:ilvl w:val="2"/>
          <w:numId w:val="48"/>
        </w:numPr>
        <w:tabs>
          <w:tab w:val="left" w:pos="993"/>
        </w:tabs>
        <w:spacing w:before="0"/>
        <w:outlineLvl w:val="2"/>
        <w:rPr>
          <w:i/>
          <w:szCs w:val="24"/>
        </w:rPr>
      </w:pPr>
      <w:bookmarkStart w:id="334" w:name="_Toc395266636"/>
      <w:bookmarkStart w:id="335" w:name="_Toc32585714"/>
      <w:r w:rsidRPr="00014AAC">
        <w:rPr>
          <w:i/>
          <w:szCs w:val="24"/>
        </w:rPr>
        <w:t>Открытие раздела счета депо</w:t>
      </w:r>
      <w:bookmarkEnd w:id="334"/>
      <w:bookmarkEnd w:id="335"/>
    </w:p>
    <w:p w14:paraId="5C435087" w14:textId="77777777" w:rsidR="000C1B43" w:rsidRPr="00014AAC" w:rsidRDefault="000C1B43" w:rsidP="000C1B43">
      <w:pPr>
        <w:pStyle w:val="18"/>
        <w:jc w:val="both"/>
        <w:rPr>
          <w:sz w:val="24"/>
          <w:szCs w:val="24"/>
        </w:rPr>
      </w:pPr>
      <w:r w:rsidRPr="00014AAC">
        <w:rPr>
          <w:i/>
          <w:sz w:val="24"/>
          <w:szCs w:val="24"/>
          <w:u w:val="single"/>
        </w:rPr>
        <w:t xml:space="preserve">Содержание операции: </w:t>
      </w:r>
      <w:r w:rsidRPr="00014AAC">
        <w:rPr>
          <w:sz w:val="24"/>
          <w:szCs w:val="24"/>
        </w:rPr>
        <w:t>внесение в учетные регистры Депозитария информации о разделе, открываемом на счете депо Депонента. Открытие счета депо сопровождается открытием основного раздела счета депо. При необходимости обособления на отдельном разделе ценных бумаг Депонента в случае совершения иных операций, предусмотренных Условиями, производится открытие иных разделов счета депо. Типы разделов счета депо определяются при их открытии.</w:t>
      </w:r>
    </w:p>
    <w:p w14:paraId="1D7537B1" w14:textId="77777777" w:rsidR="000C1B43" w:rsidRPr="00014AAC" w:rsidRDefault="000C1B43" w:rsidP="000C1B43">
      <w:pPr>
        <w:pStyle w:val="18"/>
        <w:jc w:val="both"/>
        <w:rPr>
          <w:i/>
          <w:sz w:val="24"/>
          <w:szCs w:val="24"/>
          <w:u w:val="single"/>
        </w:rPr>
      </w:pPr>
      <w:r w:rsidRPr="00014AAC">
        <w:rPr>
          <w:i/>
          <w:sz w:val="24"/>
          <w:szCs w:val="24"/>
          <w:u w:val="single"/>
        </w:rPr>
        <w:t xml:space="preserve">Основания: </w:t>
      </w:r>
    </w:p>
    <w:p w14:paraId="34E64350" w14:textId="77777777" w:rsidR="000C1B43" w:rsidRPr="00014AAC" w:rsidRDefault="000C1B43" w:rsidP="00C35B8E">
      <w:pPr>
        <w:pStyle w:val="810"/>
        <w:numPr>
          <w:ilvl w:val="0"/>
          <w:numId w:val="5"/>
        </w:numPr>
        <w:spacing w:before="0" w:line="240" w:lineRule="auto"/>
        <w:jc w:val="both"/>
        <w:rPr>
          <w:szCs w:val="24"/>
        </w:rPr>
      </w:pPr>
      <w:r w:rsidRPr="00014AAC">
        <w:rPr>
          <w:szCs w:val="24"/>
        </w:rPr>
        <w:t>документ-основание проведения основной операции;</w:t>
      </w:r>
    </w:p>
    <w:p w14:paraId="00B12EE1" w14:textId="77777777" w:rsidR="000C1B43" w:rsidRPr="00014AAC" w:rsidRDefault="000C1B43" w:rsidP="00C35B8E">
      <w:pPr>
        <w:pStyle w:val="810"/>
        <w:numPr>
          <w:ilvl w:val="0"/>
          <w:numId w:val="5"/>
        </w:numPr>
        <w:spacing w:before="0" w:line="240" w:lineRule="auto"/>
        <w:jc w:val="both"/>
        <w:rPr>
          <w:szCs w:val="24"/>
        </w:rPr>
      </w:pPr>
      <w:r w:rsidRPr="00014AAC">
        <w:rPr>
          <w:szCs w:val="24"/>
        </w:rPr>
        <w:t>иные документы, служащие основанием для открытия раздела счета депо Депонента (при необходимости).</w:t>
      </w:r>
    </w:p>
    <w:p w14:paraId="286026E9" w14:textId="77777777" w:rsidR="000C1B43" w:rsidRPr="00014AAC" w:rsidRDefault="000C1B43" w:rsidP="000C1B43">
      <w:pPr>
        <w:pStyle w:val="18"/>
        <w:jc w:val="both"/>
        <w:rPr>
          <w:i/>
          <w:sz w:val="24"/>
          <w:szCs w:val="24"/>
          <w:u w:val="single"/>
        </w:rPr>
      </w:pPr>
      <w:r w:rsidRPr="00014AAC">
        <w:rPr>
          <w:i/>
          <w:sz w:val="24"/>
          <w:szCs w:val="24"/>
          <w:u w:val="single"/>
        </w:rPr>
        <w:t xml:space="preserve">Исходящие документы: </w:t>
      </w:r>
    </w:p>
    <w:p w14:paraId="0BC182D4" w14:textId="77777777" w:rsidR="000C1B43" w:rsidRPr="00451472" w:rsidRDefault="000C1B43" w:rsidP="00C35B8E">
      <w:pPr>
        <w:pStyle w:val="810"/>
        <w:numPr>
          <w:ilvl w:val="0"/>
          <w:numId w:val="5"/>
        </w:numPr>
        <w:spacing w:before="0" w:line="240" w:lineRule="auto"/>
        <w:jc w:val="both"/>
        <w:rPr>
          <w:szCs w:val="24"/>
        </w:rPr>
      </w:pPr>
      <w:r w:rsidRPr="00014AAC">
        <w:rPr>
          <w:szCs w:val="24"/>
        </w:rPr>
        <w:t>отчет о выполнении основной депозитарной операции в соответствии с Условиями.</w:t>
      </w:r>
    </w:p>
    <w:p w14:paraId="19C4B741" w14:textId="77777777" w:rsidR="00451472" w:rsidRPr="00EB5A71" w:rsidRDefault="00451472" w:rsidP="00451472">
      <w:pPr>
        <w:pStyle w:val="810"/>
        <w:spacing w:before="0" w:line="240" w:lineRule="auto"/>
        <w:ind w:left="851"/>
        <w:jc w:val="both"/>
        <w:rPr>
          <w:szCs w:val="24"/>
        </w:rPr>
      </w:pPr>
    </w:p>
    <w:p w14:paraId="2AB6E53C" w14:textId="77777777" w:rsidR="000C1B43" w:rsidRPr="00014AAC" w:rsidRDefault="000C1B43" w:rsidP="00275D34">
      <w:pPr>
        <w:pStyle w:val="27"/>
        <w:numPr>
          <w:ilvl w:val="2"/>
          <w:numId w:val="48"/>
        </w:numPr>
        <w:spacing w:before="0"/>
        <w:outlineLvl w:val="2"/>
        <w:rPr>
          <w:i/>
          <w:szCs w:val="24"/>
        </w:rPr>
      </w:pPr>
      <w:bookmarkStart w:id="336" w:name="_Toc45707200"/>
      <w:bookmarkStart w:id="337" w:name="_Toc395266637"/>
      <w:bookmarkStart w:id="338" w:name="_Toc32585715"/>
      <w:r w:rsidRPr="00014AAC">
        <w:rPr>
          <w:i/>
          <w:szCs w:val="24"/>
        </w:rPr>
        <w:t>Закрытие счета депо</w:t>
      </w:r>
      <w:bookmarkEnd w:id="332"/>
      <w:bookmarkEnd w:id="333"/>
      <w:bookmarkEnd w:id="336"/>
      <w:bookmarkEnd w:id="337"/>
      <w:bookmarkEnd w:id="338"/>
    </w:p>
    <w:p w14:paraId="4584FBDC" w14:textId="77777777" w:rsidR="000C1B43" w:rsidRPr="00014AAC" w:rsidRDefault="000C1B43" w:rsidP="000C1B43">
      <w:pPr>
        <w:pStyle w:val="18"/>
        <w:jc w:val="both"/>
        <w:rPr>
          <w:sz w:val="24"/>
          <w:szCs w:val="24"/>
        </w:rPr>
      </w:pPr>
      <w:r w:rsidRPr="00014AAC">
        <w:rPr>
          <w:i/>
          <w:sz w:val="24"/>
          <w:szCs w:val="24"/>
          <w:u w:val="single"/>
        </w:rPr>
        <w:t>Содержание операции:</w:t>
      </w:r>
      <w:r w:rsidRPr="00014AAC">
        <w:rPr>
          <w:sz w:val="24"/>
          <w:szCs w:val="24"/>
        </w:rPr>
        <w:t xml:space="preserve"> внесение в учетные регистры Депозитария записей, обеспечивающих невозможность осуществления по счету депо любых операций. Закрыт может быть только счет депо с нулевыми остатками ценных бумаг. </w:t>
      </w:r>
    </w:p>
    <w:p w14:paraId="19BF0CF0" w14:textId="77777777" w:rsidR="000C1B43" w:rsidRPr="00014AAC" w:rsidRDefault="000C1B43" w:rsidP="000C1B43">
      <w:pPr>
        <w:pStyle w:val="18"/>
        <w:jc w:val="both"/>
        <w:rPr>
          <w:i/>
          <w:sz w:val="24"/>
          <w:szCs w:val="24"/>
          <w:u w:val="single"/>
        </w:rPr>
      </w:pPr>
      <w:r w:rsidRPr="00014AAC">
        <w:rPr>
          <w:i/>
          <w:sz w:val="24"/>
          <w:szCs w:val="24"/>
          <w:u w:val="single"/>
        </w:rPr>
        <w:t xml:space="preserve">Основания: </w:t>
      </w:r>
    </w:p>
    <w:p w14:paraId="51602575" w14:textId="77777777" w:rsidR="000C1B43" w:rsidRPr="00014AAC" w:rsidRDefault="000C1B43" w:rsidP="00C35B8E">
      <w:pPr>
        <w:pStyle w:val="810"/>
        <w:numPr>
          <w:ilvl w:val="0"/>
          <w:numId w:val="5"/>
        </w:numPr>
        <w:spacing w:before="0" w:line="240" w:lineRule="auto"/>
        <w:jc w:val="both"/>
        <w:rPr>
          <w:szCs w:val="24"/>
        </w:rPr>
      </w:pPr>
      <w:r w:rsidRPr="00014AAC">
        <w:rPr>
          <w:szCs w:val="24"/>
        </w:rPr>
        <w:t>поручение на закрытие счета депо (приложение №1 к Условиям) или распоряжение Депозитария.</w:t>
      </w:r>
    </w:p>
    <w:p w14:paraId="7089E446" w14:textId="77777777" w:rsidR="000C1B43" w:rsidRPr="00014AAC" w:rsidRDefault="000C1B43" w:rsidP="000C1B43">
      <w:pPr>
        <w:pStyle w:val="18"/>
        <w:jc w:val="both"/>
        <w:rPr>
          <w:sz w:val="24"/>
          <w:szCs w:val="24"/>
        </w:rPr>
      </w:pPr>
      <w:r w:rsidRPr="00014AAC">
        <w:rPr>
          <w:sz w:val="24"/>
          <w:szCs w:val="24"/>
        </w:rPr>
        <w:t xml:space="preserve">По инициативе Депозитария счет депо с нулевыми остатками может быть закрыт в следующих случаях: </w:t>
      </w:r>
    </w:p>
    <w:p w14:paraId="75074B69"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при расторжении Договора; </w:t>
      </w:r>
    </w:p>
    <w:p w14:paraId="33E4F042"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в случае ликвидации Депонента как юридического лица; </w:t>
      </w:r>
    </w:p>
    <w:p w14:paraId="70E1EA37"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аннулирования у Депонента лицензии, если наличие лицензии является обязательным для открытия счета депо;</w:t>
      </w:r>
    </w:p>
    <w:p w14:paraId="25E342CF" w14:textId="77777777" w:rsidR="000C1B43" w:rsidRPr="00014AAC" w:rsidRDefault="000C1B43" w:rsidP="00C35B8E">
      <w:pPr>
        <w:pStyle w:val="810"/>
        <w:numPr>
          <w:ilvl w:val="0"/>
          <w:numId w:val="5"/>
        </w:numPr>
        <w:spacing w:before="0" w:line="240" w:lineRule="auto"/>
        <w:jc w:val="both"/>
        <w:rPr>
          <w:szCs w:val="24"/>
        </w:rPr>
      </w:pPr>
      <w:r w:rsidRPr="00014AAC">
        <w:rPr>
          <w:szCs w:val="24"/>
        </w:rPr>
        <w:t>если в течение одного года по счету не производилось никаких операций;</w:t>
      </w:r>
    </w:p>
    <w:p w14:paraId="1A86B85F"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аннулирования у Депозитария лицензии профессионального участника рынка ценных бумаг на осуществление депозитарной деятельности;</w:t>
      </w:r>
    </w:p>
    <w:p w14:paraId="3D5BDEB1" w14:textId="77777777" w:rsidR="000C1B43" w:rsidRPr="00014AAC" w:rsidRDefault="000C1B43" w:rsidP="00C35B8E">
      <w:pPr>
        <w:pStyle w:val="810"/>
        <w:numPr>
          <w:ilvl w:val="0"/>
          <w:numId w:val="5"/>
        </w:numPr>
        <w:spacing w:before="0" w:line="240" w:lineRule="auto"/>
        <w:jc w:val="both"/>
        <w:rPr>
          <w:szCs w:val="24"/>
        </w:rPr>
      </w:pPr>
      <w:r w:rsidRPr="00014AAC">
        <w:rPr>
          <w:szCs w:val="24"/>
        </w:rPr>
        <w:t>ликвидации Депозитария;</w:t>
      </w:r>
    </w:p>
    <w:p w14:paraId="087AFF66"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решения уполномоченных государственных органов. </w:t>
      </w:r>
    </w:p>
    <w:p w14:paraId="71A4B063" w14:textId="77777777" w:rsidR="000C1B43" w:rsidRPr="00014AAC" w:rsidRDefault="000C1B43" w:rsidP="000C1B43">
      <w:pPr>
        <w:pStyle w:val="18"/>
        <w:jc w:val="both"/>
        <w:rPr>
          <w:i/>
          <w:sz w:val="24"/>
          <w:szCs w:val="24"/>
          <w:u w:val="single"/>
        </w:rPr>
      </w:pPr>
      <w:r w:rsidRPr="00014AAC">
        <w:rPr>
          <w:sz w:val="24"/>
          <w:szCs w:val="24"/>
        </w:rPr>
        <w:t>Торговый счет депо может быть закрыт только с согласия соответствующей клиринговой организации.</w:t>
      </w:r>
    </w:p>
    <w:p w14:paraId="560FB8FB" w14:textId="77777777" w:rsidR="000C1B43" w:rsidRPr="00014AAC" w:rsidRDefault="000C1B43" w:rsidP="000C1B43">
      <w:pPr>
        <w:pStyle w:val="18"/>
        <w:jc w:val="both"/>
        <w:rPr>
          <w:i/>
          <w:sz w:val="24"/>
          <w:szCs w:val="24"/>
          <w:u w:val="single"/>
        </w:rPr>
      </w:pPr>
      <w:r w:rsidRPr="00014AAC">
        <w:rPr>
          <w:i/>
          <w:sz w:val="24"/>
          <w:szCs w:val="24"/>
          <w:u w:val="single"/>
        </w:rPr>
        <w:t xml:space="preserve">Исходящие документы: </w:t>
      </w:r>
    </w:p>
    <w:p w14:paraId="34384821" w14:textId="77777777" w:rsidR="000C1B43" w:rsidRPr="00014AAC" w:rsidRDefault="000C1B43" w:rsidP="00C35B8E">
      <w:pPr>
        <w:pStyle w:val="810"/>
        <w:numPr>
          <w:ilvl w:val="0"/>
          <w:numId w:val="5"/>
        </w:numPr>
        <w:spacing w:before="0" w:line="240" w:lineRule="auto"/>
        <w:jc w:val="both"/>
        <w:rPr>
          <w:szCs w:val="24"/>
        </w:rPr>
      </w:pPr>
      <w:bookmarkStart w:id="339" w:name="_Toc382119711"/>
      <w:bookmarkStart w:id="340" w:name="_Toc404508919"/>
      <w:bookmarkStart w:id="341" w:name="_Toc45707201"/>
      <w:r w:rsidRPr="00014AAC">
        <w:rPr>
          <w:szCs w:val="24"/>
        </w:rPr>
        <w:t>отчет о выполнении депозитарной операции (приложение №1 к Условиям).</w:t>
      </w:r>
    </w:p>
    <w:p w14:paraId="6E33F6BF" w14:textId="77777777" w:rsidR="000C1B43" w:rsidRPr="00014AAC" w:rsidRDefault="000C1B43" w:rsidP="000C1B43">
      <w:pPr>
        <w:pStyle w:val="18"/>
        <w:jc w:val="both"/>
        <w:rPr>
          <w:sz w:val="24"/>
          <w:szCs w:val="24"/>
        </w:rPr>
      </w:pPr>
      <w:r w:rsidRPr="00014AAC">
        <w:rPr>
          <w:sz w:val="24"/>
          <w:szCs w:val="24"/>
        </w:rPr>
        <w:t>Закрытие счета депо места хранения производится Депозитарием на основании распоряжения Депозитария и уведомления (выписки) депозитария места хранения/реестродержателя о закрытии счета в следующих случаях:</w:t>
      </w:r>
    </w:p>
    <w:p w14:paraId="5A8DF8A4"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при расторжении договора о </w:t>
      </w:r>
      <w:proofErr w:type="spellStart"/>
      <w:r w:rsidRPr="00014AAC">
        <w:rPr>
          <w:szCs w:val="24"/>
        </w:rPr>
        <w:t>междепозитарных</w:t>
      </w:r>
      <w:proofErr w:type="spellEnd"/>
      <w:r w:rsidRPr="00014AAC">
        <w:rPr>
          <w:szCs w:val="24"/>
        </w:rPr>
        <w:t xml:space="preserve"> отношениях/договора номинального держателя или истечении срока, на который он был заключен;</w:t>
      </w:r>
    </w:p>
    <w:p w14:paraId="1388A424" w14:textId="77777777" w:rsidR="000C1B43" w:rsidRPr="00014AAC" w:rsidRDefault="00D40735" w:rsidP="00C35B8E">
      <w:pPr>
        <w:pStyle w:val="810"/>
        <w:numPr>
          <w:ilvl w:val="0"/>
          <w:numId w:val="5"/>
        </w:numPr>
        <w:spacing w:before="0" w:line="240" w:lineRule="auto"/>
        <w:jc w:val="both"/>
        <w:rPr>
          <w:szCs w:val="24"/>
        </w:rPr>
      </w:pPr>
      <w:r>
        <w:rPr>
          <w:szCs w:val="24"/>
          <w:lang w:val="ru-RU"/>
        </w:rPr>
        <w:t xml:space="preserve">при </w:t>
      </w:r>
      <w:r w:rsidR="000C1B43" w:rsidRPr="00014AAC">
        <w:rPr>
          <w:szCs w:val="24"/>
        </w:rPr>
        <w:t>аннулировании у депозитария места хранения/реестродержателя лицензии профессионального участника рынка ценных бумаг на осуществление депозитарной деятельности/деятельности по ведению реестра владельцев ценных бумаг;</w:t>
      </w:r>
    </w:p>
    <w:p w14:paraId="7C0DB684" w14:textId="77777777" w:rsidR="000C1B43" w:rsidRPr="000C1B43" w:rsidRDefault="000C1B43" w:rsidP="00C35B8E">
      <w:pPr>
        <w:pStyle w:val="810"/>
        <w:numPr>
          <w:ilvl w:val="0"/>
          <w:numId w:val="5"/>
        </w:numPr>
        <w:spacing w:before="0" w:line="240" w:lineRule="auto"/>
        <w:jc w:val="both"/>
        <w:rPr>
          <w:szCs w:val="24"/>
        </w:rPr>
      </w:pPr>
      <w:r w:rsidRPr="00014AAC">
        <w:rPr>
          <w:szCs w:val="24"/>
        </w:rPr>
        <w:t>ликвидации депозитария места хранения/реестродержателя.</w:t>
      </w:r>
    </w:p>
    <w:p w14:paraId="351FE40F" w14:textId="77777777" w:rsidR="000C1B43" w:rsidRDefault="000C1B43" w:rsidP="000C1B43">
      <w:pPr>
        <w:pStyle w:val="810"/>
        <w:spacing w:before="0" w:line="240" w:lineRule="auto"/>
        <w:jc w:val="both"/>
        <w:rPr>
          <w:szCs w:val="24"/>
          <w:lang w:val="ru-RU"/>
        </w:rPr>
      </w:pPr>
    </w:p>
    <w:p w14:paraId="237CE1E7" w14:textId="77777777" w:rsidR="000C1B43" w:rsidRPr="00014AAC" w:rsidRDefault="000C1B43" w:rsidP="00275D34">
      <w:pPr>
        <w:pStyle w:val="27"/>
        <w:numPr>
          <w:ilvl w:val="2"/>
          <w:numId w:val="48"/>
        </w:numPr>
        <w:spacing w:before="0"/>
        <w:outlineLvl w:val="2"/>
        <w:rPr>
          <w:i/>
          <w:szCs w:val="24"/>
        </w:rPr>
      </w:pPr>
      <w:bookmarkStart w:id="342" w:name="_Toc388599162"/>
      <w:bookmarkStart w:id="343" w:name="_Toc388639657"/>
      <w:bookmarkStart w:id="344" w:name="_Toc395266638"/>
      <w:bookmarkStart w:id="345" w:name="_Toc32585716"/>
      <w:bookmarkEnd w:id="342"/>
      <w:bookmarkEnd w:id="343"/>
      <w:r w:rsidRPr="00014AAC">
        <w:rPr>
          <w:i/>
          <w:szCs w:val="24"/>
        </w:rPr>
        <w:t xml:space="preserve">Изменение </w:t>
      </w:r>
      <w:bookmarkEnd w:id="339"/>
      <w:bookmarkEnd w:id="340"/>
      <w:r w:rsidRPr="00014AAC">
        <w:rPr>
          <w:i/>
          <w:szCs w:val="24"/>
        </w:rPr>
        <w:t>анкетных данных Депонента</w:t>
      </w:r>
      <w:bookmarkEnd w:id="341"/>
      <w:bookmarkEnd w:id="344"/>
      <w:bookmarkEnd w:id="345"/>
    </w:p>
    <w:p w14:paraId="08F31537" w14:textId="77777777" w:rsidR="000C1B43" w:rsidRPr="00014AAC" w:rsidRDefault="000C1B43" w:rsidP="000C1B43">
      <w:pPr>
        <w:pStyle w:val="18"/>
        <w:jc w:val="both"/>
        <w:rPr>
          <w:sz w:val="24"/>
          <w:szCs w:val="24"/>
        </w:rPr>
      </w:pPr>
      <w:r w:rsidRPr="00014AAC">
        <w:rPr>
          <w:i/>
          <w:sz w:val="24"/>
          <w:szCs w:val="24"/>
          <w:u w:val="single"/>
        </w:rPr>
        <w:lastRenderedPageBreak/>
        <w:t>Содержание операции</w:t>
      </w:r>
      <w:r w:rsidRPr="00014AAC">
        <w:rPr>
          <w:sz w:val="24"/>
          <w:szCs w:val="24"/>
        </w:rPr>
        <w:t>: внесение Депозитарием измененных анкетных данных о Депоненте в учетные регистры. При изменении анкетных данных Депонента Депозитарий обязан хранить информацию о прежних значениях измененных реквизитов.</w:t>
      </w:r>
    </w:p>
    <w:p w14:paraId="70819E98" w14:textId="77777777" w:rsidR="000C1B43" w:rsidRPr="00014AAC" w:rsidRDefault="000C1B43" w:rsidP="000C1B43">
      <w:pPr>
        <w:pStyle w:val="18"/>
        <w:jc w:val="both"/>
        <w:rPr>
          <w:sz w:val="24"/>
          <w:szCs w:val="24"/>
        </w:rPr>
      </w:pPr>
      <w:r w:rsidRPr="00014AAC">
        <w:rPr>
          <w:sz w:val="24"/>
          <w:szCs w:val="24"/>
        </w:rPr>
        <w:t xml:space="preserve">Депонент обязан </w:t>
      </w:r>
      <w:r w:rsidR="00E33B6B">
        <w:rPr>
          <w:sz w:val="24"/>
          <w:szCs w:val="24"/>
        </w:rPr>
        <w:t xml:space="preserve">незамедлительно </w:t>
      </w:r>
      <w:r w:rsidRPr="00014AAC">
        <w:rPr>
          <w:sz w:val="24"/>
          <w:szCs w:val="24"/>
        </w:rPr>
        <w:t xml:space="preserve"> с </w:t>
      </w:r>
      <w:r w:rsidR="00E33B6B">
        <w:rPr>
          <w:sz w:val="24"/>
          <w:szCs w:val="24"/>
        </w:rPr>
        <w:t>момента</w:t>
      </w:r>
      <w:r w:rsidR="00E33B6B" w:rsidRPr="00014AAC">
        <w:rPr>
          <w:sz w:val="24"/>
          <w:szCs w:val="24"/>
        </w:rPr>
        <w:t xml:space="preserve"> </w:t>
      </w:r>
      <w:r w:rsidRPr="00014AAC">
        <w:rPr>
          <w:sz w:val="24"/>
          <w:szCs w:val="24"/>
        </w:rPr>
        <w:t>изменения своих анкетных данных или внесения изменений в документы, предоставленные Депозитарию при открытии счета, уведомить об этом Депозитарий. В случае несвоевременного уведомления Депозитария об изменении анкетных данных Депонента, Депозитарий не несет ответственности за неполучение или задержку в получении Депонентом денежных средств, корреспонденции и иной информации.</w:t>
      </w:r>
    </w:p>
    <w:p w14:paraId="37AE0F3A" w14:textId="77777777" w:rsidR="000C1B43" w:rsidRPr="00014AAC" w:rsidRDefault="000C1B43" w:rsidP="000C1B43">
      <w:pPr>
        <w:pStyle w:val="18"/>
        <w:jc w:val="both"/>
        <w:rPr>
          <w:i/>
          <w:sz w:val="24"/>
          <w:szCs w:val="24"/>
          <w:u w:val="single"/>
        </w:rPr>
      </w:pPr>
      <w:r w:rsidRPr="00014AAC">
        <w:rPr>
          <w:i/>
          <w:sz w:val="24"/>
          <w:szCs w:val="24"/>
          <w:u w:val="single"/>
        </w:rPr>
        <w:t>Основание для операции:</w:t>
      </w:r>
    </w:p>
    <w:p w14:paraId="2B8AEE07" w14:textId="77777777" w:rsidR="000C1B43" w:rsidRPr="00014AAC" w:rsidRDefault="000C1B43" w:rsidP="00C35B8E">
      <w:pPr>
        <w:pStyle w:val="810"/>
        <w:numPr>
          <w:ilvl w:val="0"/>
          <w:numId w:val="5"/>
        </w:numPr>
        <w:spacing w:before="0" w:line="240" w:lineRule="auto"/>
        <w:jc w:val="both"/>
        <w:rPr>
          <w:szCs w:val="24"/>
        </w:rPr>
      </w:pPr>
      <w:r w:rsidRPr="00014AAC">
        <w:rPr>
          <w:szCs w:val="24"/>
        </w:rPr>
        <w:t xml:space="preserve">поручение на </w:t>
      </w:r>
      <w:r w:rsidR="00481BA6">
        <w:rPr>
          <w:szCs w:val="24"/>
          <w:lang w:val="ru-RU"/>
        </w:rPr>
        <w:t>изменение</w:t>
      </w:r>
      <w:r w:rsidRPr="00014AAC">
        <w:rPr>
          <w:szCs w:val="24"/>
        </w:rPr>
        <w:t xml:space="preserve"> реквизитов счета депо (приложение №1 к Условиям);</w:t>
      </w:r>
    </w:p>
    <w:p w14:paraId="0BDA40BD" w14:textId="77777777" w:rsidR="000C1B43" w:rsidRPr="00014AAC" w:rsidRDefault="000C1B43" w:rsidP="00C35B8E">
      <w:pPr>
        <w:pStyle w:val="810"/>
        <w:numPr>
          <w:ilvl w:val="0"/>
          <w:numId w:val="5"/>
        </w:numPr>
        <w:spacing w:before="0" w:line="240" w:lineRule="auto"/>
        <w:jc w:val="both"/>
        <w:rPr>
          <w:szCs w:val="24"/>
        </w:rPr>
      </w:pPr>
      <w:r w:rsidRPr="00014AAC">
        <w:rPr>
          <w:szCs w:val="24"/>
        </w:rPr>
        <w:t>анкета клиента (депонента) – физического лица (приложение №1 к Условиям)/ анкета клиента (депонента) – юридического лица (приложение №1 к Условиям), содержащая новые анкетные данные;</w:t>
      </w:r>
    </w:p>
    <w:p w14:paraId="4EF23CFE" w14:textId="77777777" w:rsidR="000C1B43" w:rsidRPr="00014AAC" w:rsidRDefault="000C1B43" w:rsidP="00C35B8E">
      <w:pPr>
        <w:pStyle w:val="810"/>
        <w:numPr>
          <w:ilvl w:val="0"/>
          <w:numId w:val="5"/>
        </w:numPr>
        <w:spacing w:before="0" w:line="240" w:lineRule="auto"/>
        <w:jc w:val="both"/>
        <w:rPr>
          <w:szCs w:val="24"/>
        </w:rPr>
      </w:pPr>
      <w:r w:rsidRPr="00014AAC">
        <w:rPr>
          <w:szCs w:val="24"/>
        </w:rPr>
        <w:t>копии документов, подтверждающих внесенные изменения, засвидетельствованные нотариально (при необходимости).</w:t>
      </w:r>
    </w:p>
    <w:p w14:paraId="3E1ACE2A" w14:textId="77777777" w:rsidR="000C1B43" w:rsidRPr="00014AAC" w:rsidRDefault="000C1B43" w:rsidP="000C1B43">
      <w:pPr>
        <w:pStyle w:val="18"/>
        <w:jc w:val="both"/>
        <w:rPr>
          <w:i/>
          <w:sz w:val="24"/>
          <w:szCs w:val="24"/>
          <w:u w:val="single"/>
        </w:rPr>
      </w:pPr>
      <w:r w:rsidRPr="00014AAC">
        <w:rPr>
          <w:i/>
          <w:sz w:val="24"/>
          <w:szCs w:val="24"/>
          <w:u w:val="single"/>
        </w:rPr>
        <w:t>Исходящие документы:</w:t>
      </w:r>
    </w:p>
    <w:p w14:paraId="2563FEB2" w14:textId="77777777" w:rsidR="000C1B43" w:rsidRDefault="000C1B43" w:rsidP="00C35B8E">
      <w:pPr>
        <w:pStyle w:val="810"/>
        <w:numPr>
          <w:ilvl w:val="0"/>
          <w:numId w:val="5"/>
        </w:numPr>
        <w:spacing w:before="0" w:line="240" w:lineRule="auto"/>
        <w:jc w:val="both"/>
        <w:rPr>
          <w:szCs w:val="24"/>
        </w:rPr>
      </w:pPr>
      <w:bookmarkStart w:id="346" w:name="_Toc45707202"/>
      <w:r w:rsidRPr="00014AAC">
        <w:rPr>
          <w:szCs w:val="24"/>
        </w:rPr>
        <w:t>отчет о выполнении депозитарной операции (приложение №1 к Условиям).</w:t>
      </w:r>
    </w:p>
    <w:p w14:paraId="082EB98D" w14:textId="77777777" w:rsidR="00E634C1" w:rsidRPr="008450CC" w:rsidRDefault="00E634C1" w:rsidP="00275D34">
      <w:pPr>
        <w:pStyle w:val="27"/>
        <w:numPr>
          <w:ilvl w:val="2"/>
          <w:numId w:val="49"/>
        </w:numPr>
        <w:rPr>
          <w:i/>
          <w:szCs w:val="24"/>
        </w:rPr>
      </w:pPr>
      <w:bookmarkStart w:id="347" w:name="_Toc382119716"/>
      <w:bookmarkStart w:id="348" w:name="_Toc404508924"/>
      <w:bookmarkStart w:id="349" w:name="_Toc45707212"/>
      <w:bookmarkStart w:id="350" w:name="_Toc482980202"/>
      <w:r w:rsidRPr="008450CC">
        <w:rPr>
          <w:i/>
          <w:szCs w:val="24"/>
        </w:rPr>
        <w:t>Перевод ценных бумаг</w:t>
      </w:r>
      <w:bookmarkEnd w:id="347"/>
      <w:bookmarkEnd w:id="348"/>
      <w:bookmarkEnd w:id="349"/>
      <w:bookmarkEnd w:id="350"/>
    </w:p>
    <w:p w14:paraId="03910342" w14:textId="77777777" w:rsidR="00E634C1" w:rsidRPr="008450CC" w:rsidRDefault="00E634C1" w:rsidP="00E634C1">
      <w:pPr>
        <w:pStyle w:val="18"/>
        <w:spacing w:before="120"/>
        <w:jc w:val="both"/>
        <w:rPr>
          <w:sz w:val="24"/>
          <w:szCs w:val="24"/>
        </w:rPr>
      </w:pPr>
      <w:r w:rsidRPr="008450CC">
        <w:rPr>
          <w:i/>
          <w:sz w:val="24"/>
          <w:szCs w:val="24"/>
          <w:u w:val="single"/>
        </w:rPr>
        <w:t xml:space="preserve">Содержание операции: </w:t>
      </w:r>
      <w:r w:rsidRPr="008450CC">
        <w:rPr>
          <w:sz w:val="24"/>
          <w:szCs w:val="24"/>
        </w:rPr>
        <w:t>одновременный перевод ценных бумаг (перевод ценных бумаг в один день и на одну дату) со счета депо Депонента на счет депо другого Депонента либо перевод ценных бумаг между разделами внутри одного счета депо.</w:t>
      </w:r>
    </w:p>
    <w:p w14:paraId="6D36B4D2" w14:textId="77777777" w:rsidR="00E634C1" w:rsidRPr="008450CC" w:rsidRDefault="00E634C1" w:rsidP="00E634C1">
      <w:pPr>
        <w:pStyle w:val="18"/>
        <w:spacing w:before="120"/>
        <w:jc w:val="both"/>
        <w:rPr>
          <w:i/>
          <w:sz w:val="24"/>
          <w:szCs w:val="24"/>
          <w:u w:val="single"/>
        </w:rPr>
      </w:pPr>
      <w:r w:rsidRPr="008450CC">
        <w:rPr>
          <w:i/>
          <w:sz w:val="24"/>
          <w:szCs w:val="24"/>
          <w:u w:val="single"/>
        </w:rPr>
        <w:t>Основание для операции переводы между счетами депо:</w:t>
      </w:r>
    </w:p>
    <w:p w14:paraId="66C3BED1"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поручение на операции с ценными бумагами (приложение N1 к Условиям).</w:t>
      </w:r>
    </w:p>
    <w:p w14:paraId="7E7C52BB" w14:textId="77777777" w:rsidR="00E634C1" w:rsidRPr="008450CC" w:rsidRDefault="00E634C1" w:rsidP="00E634C1">
      <w:pPr>
        <w:pStyle w:val="18"/>
        <w:spacing w:before="120"/>
        <w:jc w:val="both"/>
        <w:rPr>
          <w:sz w:val="24"/>
          <w:szCs w:val="24"/>
        </w:rPr>
      </w:pPr>
      <w:r w:rsidRPr="008450CC">
        <w:rPr>
          <w:sz w:val="24"/>
          <w:szCs w:val="24"/>
        </w:rPr>
        <w:t>При совершении операции перевода со счета депо одного Депонента на счет депо другого Депонента, может быть подано одно поручение, в таком случае оно должно быть подписано обоими Депонентами, в противном случае подается отдельное поручение от каждого Депонента. В случае подачи поручений каждой из сторон операции, срок исполнения поручения начинает исчисляться с момента получения встречного поручения.</w:t>
      </w:r>
    </w:p>
    <w:p w14:paraId="027EC4FA" w14:textId="77777777" w:rsidR="00E634C1" w:rsidRPr="008450CC" w:rsidRDefault="00E634C1" w:rsidP="00E634C1">
      <w:pPr>
        <w:pStyle w:val="18"/>
        <w:spacing w:before="120"/>
        <w:jc w:val="both"/>
        <w:rPr>
          <w:i/>
          <w:sz w:val="24"/>
          <w:szCs w:val="24"/>
          <w:u w:val="single"/>
        </w:rPr>
      </w:pPr>
      <w:r w:rsidRPr="008450CC">
        <w:rPr>
          <w:i/>
          <w:sz w:val="24"/>
          <w:szCs w:val="24"/>
          <w:u w:val="single"/>
        </w:rPr>
        <w:t>Основание для операции перевода между торговыми счетами депо:</w:t>
      </w:r>
    </w:p>
    <w:p w14:paraId="545753CE"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поручение на операции с ценными бумагами (приложение N1 к Условиям) о списании (переводе) этих ценных бумаг с торгового счета депо Депонента, передающего ценных бумаги;</w:t>
      </w:r>
    </w:p>
    <w:p w14:paraId="3536ED64"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поручение на операции с ценными бумагами (приложение N1 к Условиям) о зачислении (переводе) на торговый счет депо Депонента принимающего ценные бумаги;</w:t>
      </w:r>
    </w:p>
    <w:p w14:paraId="173DE0DC"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согласие клиринговой организации, которая указана при открытии торгового счета депо, на распоряжение по открытому Депозитарию торговому счету депо номинального держателя, на котором учитываются права на ценные бумаги, в случаях, предусмотренных действующим законодательством.</w:t>
      </w:r>
    </w:p>
    <w:p w14:paraId="3BE80EFF" w14:textId="77777777" w:rsidR="00E634C1" w:rsidRPr="008450CC" w:rsidRDefault="00E634C1" w:rsidP="00E634C1">
      <w:pPr>
        <w:pStyle w:val="18"/>
        <w:spacing w:before="120"/>
        <w:jc w:val="both"/>
        <w:rPr>
          <w:sz w:val="24"/>
          <w:szCs w:val="24"/>
        </w:rPr>
      </w:pPr>
      <w:r w:rsidRPr="008450CC">
        <w:rPr>
          <w:sz w:val="24"/>
          <w:szCs w:val="24"/>
        </w:rPr>
        <w:t>Перевод ценных бумаг между торговыми счетами депо Депонентов допускается в случае отсутствия операций по зачислению либо списанию ценных бумаг на открытый Депозитарию торговый счет (субсчет) депо номинального держателя при условии, что Организация является участником клиринга, осуществляемого клиринговой организацией, которая указана при открытии этих торговых счетов депо. При этом получение отдельного согласия на совершение таких операций не требуется, если правилами клиринга предусмотрено, что клиринговая организация согласна на совершение таких операций без обращения за получением такого согласия.</w:t>
      </w:r>
    </w:p>
    <w:p w14:paraId="50941385" w14:textId="77777777" w:rsidR="00E634C1" w:rsidRPr="008450CC" w:rsidRDefault="00E634C1" w:rsidP="00E634C1">
      <w:pPr>
        <w:pStyle w:val="18"/>
        <w:spacing w:before="120"/>
        <w:jc w:val="both"/>
        <w:rPr>
          <w:sz w:val="24"/>
          <w:szCs w:val="24"/>
        </w:rPr>
      </w:pPr>
      <w:r w:rsidRPr="008450CC">
        <w:rPr>
          <w:i/>
          <w:sz w:val="24"/>
          <w:szCs w:val="24"/>
          <w:u w:val="single"/>
        </w:rPr>
        <w:t>Исходящие документы:</w:t>
      </w:r>
    </w:p>
    <w:p w14:paraId="5BBDA8B6"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отчет о выполнении депозитарной операции (приложение N1 к Условиям).</w:t>
      </w:r>
    </w:p>
    <w:p w14:paraId="15FE2E54" w14:textId="77777777" w:rsidR="00E634C1" w:rsidRPr="008450CC" w:rsidRDefault="00E634C1" w:rsidP="00E634C1">
      <w:pPr>
        <w:pStyle w:val="18"/>
        <w:spacing w:before="120"/>
        <w:jc w:val="both"/>
        <w:rPr>
          <w:sz w:val="24"/>
          <w:szCs w:val="24"/>
        </w:rPr>
      </w:pPr>
      <w:r w:rsidRPr="008450CC">
        <w:rPr>
          <w:sz w:val="24"/>
          <w:szCs w:val="24"/>
        </w:rPr>
        <w:lastRenderedPageBreak/>
        <w:t>При совершении операции перевода со счета депо одного Депонента на счет депо другого Депонента отчет о выполнении депозитарной операции, предоставляется обеим сторонам операции.</w:t>
      </w:r>
    </w:p>
    <w:p w14:paraId="534408AF" w14:textId="77777777" w:rsidR="00E634C1" w:rsidRPr="008450CC" w:rsidRDefault="00E634C1" w:rsidP="00275D34">
      <w:pPr>
        <w:pStyle w:val="27"/>
        <w:numPr>
          <w:ilvl w:val="2"/>
          <w:numId w:val="49"/>
        </w:numPr>
        <w:rPr>
          <w:i/>
          <w:szCs w:val="24"/>
        </w:rPr>
      </w:pPr>
      <w:bookmarkStart w:id="351" w:name="_Toc45707213"/>
      <w:bookmarkStart w:id="352" w:name="_Toc482980203"/>
      <w:r w:rsidRPr="008450CC">
        <w:rPr>
          <w:i/>
          <w:szCs w:val="24"/>
        </w:rPr>
        <w:t>Перемещение ценных бумаг</w:t>
      </w:r>
      <w:bookmarkEnd w:id="351"/>
      <w:r w:rsidRPr="008450CC">
        <w:rPr>
          <w:i/>
          <w:szCs w:val="24"/>
        </w:rPr>
        <w:t>.</w:t>
      </w:r>
      <w:bookmarkEnd w:id="352"/>
    </w:p>
    <w:p w14:paraId="740DF5F1" w14:textId="77777777" w:rsidR="00E634C1" w:rsidRPr="008450CC" w:rsidRDefault="00E634C1" w:rsidP="00E634C1">
      <w:pPr>
        <w:pStyle w:val="18"/>
        <w:spacing w:before="120"/>
        <w:jc w:val="both"/>
        <w:rPr>
          <w:sz w:val="24"/>
          <w:szCs w:val="24"/>
        </w:rPr>
      </w:pPr>
      <w:r w:rsidRPr="008450CC">
        <w:rPr>
          <w:i/>
          <w:sz w:val="24"/>
          <w:szCs w:val="24"/>
          <w:u w:val="single"/>
        </w:rPr>
        <w:t>Содержание операции:</w:t>
      </w:r>
      <w:r w:rsidRPr="008450CC">
        <w:rPr>
          <w:sz w:val="24"/>
          <w:szCs w:val="24"/>
        </w:rPr>
        <w:t xml:space="preserve"> изменение места хранения ценных бумаг (держатель реестра, другой депозитарий, внешнее хранилище).</w:t>
      </w:r>
    </w:p>
    <w:p w14:paraId="56A10C9F" w14:textId="77777777" w:rsidR="00E634C1" w:rsidRPr="008450CC" w:rsidRDefault="00E634C1" w:rsidP="00E634C1">
      <w:pPr>
        <w:pStyle w:val="18"/>
        <w:spacing w:before="120"/>
        <w:jc w:val="both"/>
        <w:rPr>
          <w:sz w:val="24"/>
          <w:szCs w:val="24"/>
        </w:rPr>
      </w:pPr>
      <w:r w:rsidRPr="008450CC">
        <w:rPr>
          <w:sz w:val="24"/>
          <w:szCs w:val="24"/>
        </w:rPr>
        <w:t>При перемещении ценных бумаг количество ценных бумаг, учитываемых на счете депо Депонента, не изменяется, производится одновременное (в один день и на одну дату) списание перемещаемых ценных бумаг со счета, открытого Депозитарием в одном месте хранения и зачисление на счет, открытый Депозитарием в другом месте хранения. Операция перемещения ценных бумаг производится без смены владельца ценных бумаг.</w:t>
      </w:r>
    </w:p>
    <w:p w14:paraId="7B6E0327" w14:textId="77777777" w:rsidR="00E634C1" w:rsidRPr="008450CC" w:rsidRDefault="00E634C1" w:rsidP="00E634C1">
      <w:pPr>
        <w:pStyle w:val="18"/>
        <w:spacing w:before="120"/>
        <w:jc w:val="both"/>
        <w:rPr>
          <w:sz w:val="24"/>
          <w:szCs w:val="24"/>
        </w:rPr>
      </w:pPr>
      <w:r w:rsidRPr="008450CC">
        <w:rPr>
          <w:sz w:val="24"/>
          <w:szCs w:val="24"/>
        </w:rPr>
        <w:t>Осуществление операции перемещения в другой депозитарий возможно только при перемещении ценных бумаг среди допустимых депозитариев – разрешенных мест хранения для данного выпуска ценных бумаг.</w:t>
      </w:r>
    </w:p>
    <w:p w14:paraId="467BF5BD" w14:textId="77777777" w:rsidR="00E634C1" w:rsidRPr="008450CC" w:rsidRDefault="00E634C1" w:rsidP="00E634C1">
      <w:pPr>
        <w:pStyle w:val="18"/>
        <w:spacing w:before="120"/>
        <w:jc w:val="both"/>
        <w:rPr>
          <w:sz w:val="24"/>
          <w:szCs w:val="24"/>
        </w:rPr>
      </w:pPr>
      <w:r w:rsidRPr="008450CC">
        <w:rPr>
          <w:sz w:val="24"/>
          <w:szCs w:val="24"/>
        </w:rPr>
        <w:t>Депозитарий вправе осуществить операцию перемещения на основании распоряжения Депозитария (предварительно уведомив о своем намерении Депонентов) в случае невозможности дальнейшего использования данного места хранения, а именно:</w:t>
      </w:r>
    </w:p>
    <w:p w14:paraId="1C8F3631"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 xml:space="preserve">ликвидации юридического лица, зарегистрированного в качестве места хранения; </w:t>
      </w:r>
    </w:p>
    <w:p w14:paraId="3D1ECA2C"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 xml:space="preserve">прекращения обслуживания ценных бумаг эмитента держателем реестра вследствие передачи реестра владельцев именных ценных бумаг другому держателю реестра; </w:t>
      </w:r>
    </w:p>
    <w:p w14:paraId="613EC1B0"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 xml:space="preserve">лишения юридического лица, зарегистрированного в качестве места хранения, лицензии на осуществление депозитарной деятельности (деятельности по ведению реестра); </w:t>
      </w:r>
    </w:p>
    <w:p w14:paraId="3F99769F"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 xml:space="preserve">расторжения договора, являющегося основанием для использования данного места хранения. </w:t>
      </w:r>
    </w:p>
    <w:p w14:paraId="7D688AFF" w14:textId="77777777" w:rsidR="00E634C1" w:rsidRPr="008450CC" w:rsidRDefault="00E634C1" w:rsidP="00E634C1">
      <w:pPr>
        <w:pStyle w:val="18"/>
        <w:spacing w:before="120"/>
        <w:jc w:val="both"/>
        <w:rPr>
          <w:i/>
          <w:sz w:val="24"/>
          <w:szCs w:val="24"/>
          <w:u w:val="single"/>
        </w:rPr>
      </w:pPr>
      <w:r w:rsidRPr="008450CC">
        <w:rPr>
          <w:i/>
          <w:sz w:val="24"/>
          <w:szCs w:val="24"/>
          <w:u w:val="single"/>
        </w:rPr>
        <w:t>Основание для операции:</w:t>
      </w:r>
    </w:p>
    <w:p w14:paraId="2EA965A7"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поручение на операции с ценными бумагами (приложение N1 к Условиям) либо Служебное поручение Депозитария.</w:t>
      </w:r>
    </w:p>
    <w:p w14:paraId="33AD8BD0"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документы, подтверждающие зачисление либо списание ценных бумаг на счет (со счета) Депозитария;</w:t>
      </w:r>
    </w:p>
    <w:p w14:paraId="23D983BB" w14:textId="77777777" w:rsidR="00E634C1" w:rsidRPr="008450CC" w:rsidRDefault="00E634C1" w:rsidP="00E634C1">
      <w:pPr>
        <w:ind w:firstLine="709"/>
        <w:rPr>
          <w:rFonts w:ascii="Times New Roman" w:hAnsi="Times New Roman"/>
          <w:sz w:val="24"/>
          <w:szCs w:val="24"/>
        </w:rPr>
      </w:pPr>
      <w:r w:rsidRPr="008450CC">
        <w:rPr>
          <w:rFonts w:ascii="Times New Roman" w:hAnsi="Times New Roman"/>
          <w:sz w:val="24"/>
          <w:szCs w:val="24"/>
        </w:rPr>
        <w:t>Депозитарий осуществляет операцию перемещения ценных бумаг не позднее рабочего дня, следующего за днем получения Депозитарием последнего из двух документов, подтверждающих зачисление либо списание ценных бумаг на счет (со счета) Депозитария.</w:t>
      </w:r>
    </w:p>
    <w:p w14:paraId="6A9F5640" w14:textId="77777777" w:rsidR="00E634C1" w:rsidRPr="008450CC" w:rsidRDefault="00E634C1" w:rsidP="00E634C1">
      <w:pPr>
        <w:pStyle w:val="18"/>
        <w:spacing w:before="120"/>
        <w:jc w:val="both"/>
        <w:rPr>
          <w:sz w:val="24"/>
          <w:szCs w:val="24"/>
        </w:rPr>
      </w:pPr>
      <w:r w:rsidRPr="008450CC">
        <w:rPr>
          <w:i/>
          <w:sz w:val="24"/>
          <w:szCs w:val="24"/>
          <w:u w:val="single"/>
        </w:rPr>
        <w:t>Исходящие документы:</w:t>
      </w:r>
    </w:p>
    <w:p w14:paraId="7DBCD3BA" w14:textId="77777777" w:rsidR="00E634C1" w:rsidRPr="008450CC" w:rsidRDefault="00E634C1" w:rsidP="00E634C1">
      <w:pPr>
        <w:pStyle w:val="810"/>
        <w:numPr>
          <w:ilvl w:val="0"/>
          <w:numId w:val="5"/>
        </w:numPr>
        <w:tabs>
          <w:tab w:val="clear" w:pos="1211"/>
          <w:tab w:val="num" w:pos="1287"/>
        </w:tabs>
        <w:spacing w:before="0" w:line="240" w:lineRule="auto"/>
        <w:ind w:left="1287"/>
        <w:jc w:val="both"/>
        <w:rPr>
          <w:szCs w:val="24"/>
        </w:rPr>
      </w:pPr>
      <w:r w:rsidRPr="008450CC">
        <w:rPr>
          <w:szCs w:val="24"/>
        </w:rPr>
        <w:t>отчет о выполнении депозитарной операции (приложение N1 к Условиям).</w:t>
      </w:r>
    </w:p>
    <w:p w14:paraId="501377C9" w14:textId="77777777" w:rsidR="00E634C1" w:rsidRPr="00014AAC" w:rsidRDefault="00E634C1" w:rsidP="008450CC">
      <w:pPr>
        <w:pStyle w:val="810"/>
        <w:spacing w:before="0" w:line="240" w:lineRule="auto"/>
        <w:jc w:val="both"/>
        <w:rPr>
          <w:szCs w:val="24"/>
        </w:rPr>
      </w:pPr>
    </w:p>
    <w:bookmarkEnd w:id="346"/>
    <w:p w14:paraId="15E7458B" w14:textId="77777777" w:rsidR="000C1B43" w:rsidRPr="00014AAC" w:rsidRDefault="000C1B43" w:rsidP="000C1B43">
      <w:pPr>
        <w:pStyle w:val="27"/>
        <w:tabs>
          <w:tab w:val="clear" w:pos="786"/>
        </w:tabs>
        <w:spacing w:before="0"/>
        <w:ind w:left="0" w:firstLine="0"/>
        <w:rPr>
          <w:szCs w:val="24"/>
        </w:rPr>
      </w:pPr>
    </w:p>
    <w:p w14:paraId="6463B212" w14:textId="77777777" w:rsidR="009858A9" w:rsidRPr="00280B11" w:rsidRDefault="009858A9" w:rsidP="00275D34">
      <w:pPr>
        <w:pStyle w:val="27"/>
        <w:numPr>
          <w:ilvl w:val="1"/>
          <w:numId w:val="48"/>
        </w:numPr>
        <w:spacing w:before="0"/>
        <w:ind w:hanging="644"/>
        <w:outlineLvl w:val="1"/>
        <w:rPr>
          <w:szCs w:val="24"/>
        </w:rPr>
      </w:pPr>
      <w:bookmarkStart w:id="353" w:name="_Toc32585717"/>
      <w:bookmarkStart w:id="354" w:name="sub_61"/>
      <w:r w:rsidRPr="00280B11">
        <w:rPr>
          <w:szCs w:val="24"/>
        </w:rPr>
        <w:t>Операции по зачислению ценных бумаг на счета д</w:t>
      </w:r>
      <w:r w:rsidR="007E1CC0" w:rsidRPr="00280B11">
        <w:rPr>
          <w:szCs w:val="24"/>
        </w:rPr>
        <w:t>е</w:t>
      </w:r>
      <w:r w:rsidRPr="00280B11">
        <w:rPr>
          <w:szCs w:val="24"/>
        </w:rPr>
        <w:t>по и иные счета</w:t>
      </w:r>
      <w:bookmarkEnd w:id="353"/>
    </w:p>
    <w:p w14:paraId="5FB34ECE" w14:textId="77777777" w:rsidR="009858A9" w:rsidRPr="00014AAC" w:rsidRDefault="009858A9" w:rsidP="00014AAC">
      <w:pPr>
        <w:pStyle w:val="18"/>
        <w:jc w:val="both"/>
        <w:rPr>
          <w:sz w:val="24"/>
          <w:szCs w:val="24"/>
        </w:rPr>
      </w:pPr>
      <w:r w:rsidRPr="00014AAC">
        <w:rPr>
          <w:sz w:val="24"/>
          <w:szCs w:val="24"/>
        </w:rPr>
        <w:t>4.</w:t>
      </w:r>
      <w:r w:rsidR="00280B11">
        <w:rPr>
          <w:sz w:val="24"/>
          <w:szCs w:val="24"/>
        </w:rPr>
        <w:t>2</w:t>
      </w:r>
      <w:r w:rsidRPr="00014AAC">
        <w:rPr>
          <w:sz w:val="24"/>
          <w:szCs w:val="24"/>
        </w:rPr>
        <w:t xml:space="preserve">.1. При совершении операции по зачислению ценных бумаг на счет депо или иной счет, открытый </w:t>
      </w:r>
      <w:r w:rsidR="009E07EF">
        <w:rPr>
          <w:sz w:val="24"/>
          <w:szCs w:val="24"/>
        </w:rPr>
        <w:t>Д</w:t>
      </w:r>
      <w:r w:rsidRPr="00014AAC">
        <w:rPr>
          <w:sz w:val="24"/>
          <w:szCs w:val="24"/>
        </w:rPr>
        <w:t>епозитарием, остаток ценных бумаг, учитываемых на соответствующем счете, увеличивается. При совершении операции по зачислению ценных бумаг на счет брокера при размещении ценных бумаг на указанном счете увеличивается количество ценных бумаг, в пределах которого могут быть размещены эти ценные бумаги.</w:t>
      </w:r>
    </w:p>
    <w:p w14:paraId="7CE30EBF" w14:textId="77777777" w:rsidR="009858A9" w:rsidRPr="00014AAC" w:rsidRDefault="009858A9" w:rsidP="00014AAC">
      <w:pPr>
        <w:pStyle w:val="18"/>
        <w:jc w:val="both"/>
        <w:rPr>
          <w:sz w:val="24"/>
          <w:szCs w:val="24"/>
        </w:rPr>
      </w:pPr>
      <w:bookmarkStart w:id="355" w:name="sub_62"/>
      <w:bookmarkEnd w:id="354"/>
      <w:r w:rsidRPr="00014AAC">
        <w:rPr>
          <w:sz w:val="24"/>
          <w:szCs w:val="24"/>
        </w:rPr>
        <w:t>4.</w:t>
      </w:r>
      <w:r w:rsidR="00280B11">
        <w:rPr>
          <w:sz w:val="24"/>
          <w:szCs w:val="24"/>
        </w:rPr>
        <w:t>2</w:t>
      </w:r>
      <w:r w:rsidRPr="00014AAC">
        <w:rPr>
          <w:sz w:val="24"/>
          <w:szCs w:val="24"/>
        </w:rPr>
        <w:t xml:space="preserve">.2. Основанием для зачисления ценных бумаг на счет депо является принятие </w:t>
      </w:r>
      <w:r w:rsidR="006D5812">
        <w:rPr>
          <w:sz w:val="24"/>
          <w:szCs w:val="24"/>
        </w:rPr>
        <w:t>Д</w:t>
      </w:r>
      <w:r w:rsidRPr="00014AAC">
        <w:rPr>
          <w:sz w:val="24"/>
          <w:szCs w:val="24"/>
        </w:rPr>
        <w:t xml:space="preserve">епозитарием соответствующего поручения </w:t>
      </w:r>
      <w:r w:rsidR="00454DA0" w:rsidRPr="00014AAC">
        <w:rPr>
          <w:sz w:val="24"/>
          <w:szCs w:val="24"/>
        </w:rPr>
        <w:t xml:space="preserve">Депонента </w:t>
      </w:r>
      <w:r w:rsidRPr="00014AAC">
        <w:rPr>
          <w:sz w:val="24"/>
          <w:szCs w:val="24"/>
        </w:rPr>
        <w:t>или иного лица в случаях, предусмотренных настоящими Условиями</w:t>
      </w:r>
      <w:r w:rsidR="00C0712A">
        <w:rPr>
          <w:sz w:val="24"/>
          <w:szCs w:val="24"/>
        </w:rPr>
        <w:t xml:space="preserve"> и</w:t>
      </w:r>
      <w:r w:rsidR="00B96D8E">
        <w:rPr>
          <w:sz w:val="24"/>
          <w:szCs w:val="24"/>
        </w:rPr>
        <w:t xml:space="preserve"> (</w:t>
      </w:r>
      <w:r w:rsidR="00C0712A">
        <w:rPr>
          <w:sz w:val="24"/>
          <w:szCs w:val="24"/>
        </w:rPr>
        <w:t>или</w:t>
      </w:r>
      <w:r w:rsidR="00B96D8E">
        <w:rPr>
          <w:sz w:val="24"/>
          <w:szCs w:val="24"/>
        </w:rPr>
        <w:t>)</w:t>
      </w:r>
      <w:r w:rsidR="00C0712A">
        <w:rPr>
          <w:sz w:val="24"/>
          <w:szCs w:val="24"/>
        </w:rPr>
        <w:t xml:space="preserve"> </w:t>
      </w:r>
      <w:r w:rsidR="00CE7205">
        <w:rPr>
          <w:sz w:val="24"/>
          <w:szCs w:val="24"/>
        </w:rPr>
        <w:t>Д</w:t>
      </w:r>
      <w:r w:rsidR="00C0712A">
        <w:rPr>
          <w:sz w:val="24"/>
          <w:szCs w:val="24"/>
        </w:rPr>
        <w:t>оговором</w:t>
      </w:r>
      <w:r w:rsidRPr="00014AAC">
        <w:rPr>
          <w:sz w:val="24"/>
          <w:szCs w:val="24"/>
        </w:rPr>
        <w:t>, а если поручение содержит срок и (или) условие его исполнения - также наступление соответствующего срока и (или) условия.</w:t>
      </w:r>
    </w:p>
    <w:p w14:paraId="2DB9B464" w14:textId="77777777" w:rsidR="009858A9" w:rsidRPr="00014AAC" w:rsidRDefault="009858A9" w:rsidP="00014AAC">
      <w:pPr>
        <w:pStyle w:val="18"/>
        <w:jc w:val="both"/>
        <w:rPr>
          <w:sz w:val="24"/>
          <w:szCs w:val="24"/>
        </w:rPr>
      </w:pPr>
      <w:bookmarkStart w:id="356" w:name="sub_621"/>
      <w:bookmarkEnd w:id="355"/>
      <w:r w:rsidRPr="00014AAC">
        <w:rPr>
          <w:sz w:val="24"/>
          <w:szCs w:val="24"/>
        </w:rPr>
        <w:t>4.</w:t>
      </w:r>
      <w:r w:rsidR="00280B11">
        <w:rPr>
          <w:sz w:val="24"/>
          <w:szCs w:val="24"/>
        </w:rPr>
        <w:t>2</w:t>
      </w:r>
      <w:r w:rsidRPr="00014AAC">
        <w:rPr>
          <w:sz w:val="24"/>
          <w:szCs w:val="24"/>
        </w:rPr>
        <w:t xml:space="preserve">.3. В случае размещения эмиссионных ценных бумаг путем их распределения среди акционеров, размещения эмиссионных ценных бумаг путем конвертации в них других ценных бумаг, аннулирования индивидуального номера (кода) дополнительного выпуска эмиссионных </w:t>
      </w:r>
      <w:r w:rsidRPr="00014AAC">
        <w:rPr>
          <w:sz w:val="24"/>
          <w:szCs w:val="24"/>
        </w:rPr>
        <w:lastRenderedPageBreak/>
        <w:t xml:space="preserve">ценных бумаг и объединения эмиссионных ценных бумаг дополнительного выпуска с эмиссионными ценными бумагами выпуска, по отношению к которому они являются дополнительными, объединения дополнительных выпусков эмиссионных ценных бумаг и в иных случаях, предусмотренных федеральными законами или </w:t>
      </w:r>
      <w:r w:rsidR="00CE7205">
        <w:rPr>
          <w:sz w:val="24"/>
          <w:szCs w:val="24"/>
        </w:rPr>
        <w:t>Д</w:t>
      </w:r>
      <w:r w:rsidRPr="00014AAC">
        <w:rPr>
          <w:sz w:val="24"/>
          <w:szCs w:val="24"/>
        </w:rPr>
        <w:t xml:space="preserve">оговором, основанием для зачисления ценных бумаг на счет депо является представление </w:t>
      </w:r>
      <w:r w:rsidR="006D5812">
        <w:rPr>
          <w:sz w:val="24"/>
          <w:szCs w:val="24"/>
        </w:rPr>
        <w:t>Д</w:t>
      </w:r>
      <w:r w:rsidRPr="00014AAC">
        <w:rPr>
          <w:sz w:val="24"/>
          <w:szCs w:val="24"/>
        </w:rPr>
        <w:t xml:space="preserve">епозитарию соответствующих документов лицом, открывшим ему счет </w:t>
      </w:r>
      <w:r w:rsidR="006D5812">
        <w:rPr>
          <w:sz w:val="24"/>
          <w:szCs w:val="24"/>
        </w:rPr>
        <w:t>Д</w:t>
      </w:r>
      <w:r w:rsidRPr="00014AAC">
        <w:rPr>
          <w:sz w:val="24"/>
          <w:szCs w:val="24"/>
        </w:rPr>
        <w:t xml:space="preserve">епозитария, или принятие </w:t>
      </w:r>
      <w:r w:rsidR="006D5812">
        <w:rPr>
          <w:sz w:val="24"/>
          <w:szCs w:val="24"/>
        </w:rPr>
        <w:t>Д</w:t>
      </w:r>
      <w:r w:rsidRPr="00014AAC">
        <w:rPr>
          <w:sz w:val="24"/>
          <w:szCs w:val="24"/>
        </w:rPr>
        <w:t xml:space="preserve">епозитарием иных документов, предусмотренных федеральными законами или </w:t>
      </w:r>
      <w:r w:rsidR="00CE7205">
        <w:rPr>
          <w:sz w:val="24"/>
          <w:szCs w:val="24"/>
        </w:rPr>
        <w:t>Д</w:t>
      </w:r>
      <w:r w:rsidRPr="00014AAC">
        <w:rPr>
          <w:sz w:val="24"/>
          <w:szCs w:val="24"/>
        </w:rPr>
        <w:t>оговором.</w:t>
      </w:r>
    </w:p>
    <w:p w14:paraId="484A35AC" w14:textId="77777777" w:rsidR="009858A9" w:rsidRPr="00014AAC" w:rsidRDefault="009858A9" w:rsidP="00014AAC">
      <w:pPr>
        <w:pStyle w:val="18"/>
        <w:jc w:val="both"/>
        <w:rPr>
          <w:sz w:val="24"/>
          <w:szCs w:val="24"/>
        </w:rPr>
      </w:pPr>
      <w:bookmarkStart w:id="357" w:name="sub_622"/>
      <w:bookmarkEnd w:id="356"/>
      <w:r w:rsidRPr="00014AAC">
        <w:rPr>
          <w:sz w:val="24"/>
          <w:szCs w:val="24"/>
        </w:rPr>
        <w:t>4.</w:t>
      </w:r>
      <w:r w:rsidR="00280B11">
        <w:rPr>
          <w:sz w:val="24"/>
          <w:szCs w:val="24"/>
        </w:rPr>
        <w:t>2</w:t>
      </w:r>
      <w:r w:rsidRPr="00014AAC">
        <w:rPr>
          <w:sz w:val="24"/>
          <w:szCs w:val="24"/>
        </w:rPr>
        <w:t xml:space="preserve">.4. </w:t>
      </w:r>
      <w:r w:rsidR="00557733" w:rsidRPr="00014AAC">
        <w:rPr>
          <w:sz w:val="24"/>
          <w:szCs w:val="24"/>
        </w:rPr>
        <w:t>О</w:t>
      </w:r>
      <w:r w:rsidRPr="00014AAC">
        <w:rPr>
          <w:sz w:val="24"/>
          <w:szCs w:val="24"/>
        </w:rPr>
        <w:t xml:space="preserve">снованием для зачисления ценных бумаг на счет депо является принятие </w:t>
      </w:r>
      <w:r w:rsidR="006D5812">
        <w:rPr>
          <w:sz w:val="24"/>
          <w:szCs w:val="24"/>
        </w:rPr>
        <w:t>Д</w:t>
      </w:r>
      <w:r w:rsidRPr="00014AAC">
        <w:rPr>
          <w:sz w:val="24"/>
          <w:szCs w:val="24"/>
        </w:rPr>
        <w:t xml:space="preserve">епозитарием поручения на списание ценных бумаг с другого счета депо, открытого этим депозитарием, если такое поручение содержит указание на то, что списание осуществляется в связи с возвратом ценных бумаг на лицевой счет или счет депо, с которого были списаны такие ценные бумаги или ценные бумаги, которые были в них конвертированы, либо представление держателем реестра владельцев ценных бумаг или депозитарием, открывшим </w:t>
      </w:r>
      <w:r w:rsidR="006D5812">
        <w:rPr>
          <w:sz w:val="24"/>
          <w:szCs w:val="24"/>
        </w:rPr>
        <w:t>Д</w:t>
      </w:r>
      <w:r w:rsidRPr="00014AAC">
        <w:rPr>
          <w:sz w:val="24"/>
          <w:szCs w:val="24"/>
        </w:rPr>
        <w:t>епозитарию лицевой счет номинального держателя или счет депо номинального держателя, отчета об операции по зачислению ценных бумаг на указанный счет в связи с их возвратом на лицевой счет или счет депо, с которого были списаны такие ценные бумаги или ценные бумаги, которые были в них конвертированы.</w:t>
      </w:r>
    </w:p>
    <w:p w14:paraId="61F9DD0D" w14:textId="77777777" w:rsidR="009858A9" w:rsidRPr="00014AAC" w:rsidRDefault="00557733" w:rsidP="00014AAC">
      <w:pPr>
        <w:pStyle w:val="18"/>
        <w:jc w:val="both"/>
        <w:rPr>
          <w:sz w:val="24"/>
          <w:szCs w:val="24"/>
        </w:rPr>
      </w:pPr>
      <w:bookmarkStart w:id="358" w:name="sub_64"/>
      <w:bookmarkEnd w:id="357"/>
      <w:r w:rsidRPr="00014AAC">
        <w:rPr>
          <w:sz w:val="24"/>
          <w:szCs w:val="24"/>
        </w:rPr>
        <w:t>4.</w:t>
      </w:r>
      <w:r w:rsidR="00280B11">
        <w:rPr>
          <w:sz w:val="24"/>
          <w:szCs w:val="24"/>
        </w:rPr>
        <w:t>2</w:t>
      </w:r>
      <w:r w:rsidRPr="00014AAC">
        <w:rPr>
          <w:sz w:val="24"/>
          <w:szCs w:val="24"/>
        </w:rPr>
        <w:t>.</w:t>
      </w:r>
      <w:r w:rsidR="00D10259">
        <w:rPr>
          <w:sz w:val="24"/>
          <w:szCs w:val="24"/>
        </w:rPr>
        <w:t>5</w:t>
      </w:r>
      <w:r w:rsidRPr="00014AAC">
        <w:rPr>
          <w:sz w:val="24"/>
          <w:szCs w:val="24"/>
        </w:rPr>
        <w:t>.</w:t>
      </w:r>
      <w:r w:rsidR="009858A9" w:rsidRPr="00014AAC">
        <w:rPr>
          <w:sz w:val="24"/>
          <w:szCs w:val="24"/>
        </w:rPr>
        <w:t xml:space="preserve"> Основанием для зачисления эмиссионных ценных бумаг на счет брокера является принятие </w:t>
      </w:r>
      <w:r w:rsidR="006D5812">
        <w:rPr>
          <w:sz w:val="24"/>
          <w:szCs w:val="24"/>
        </w:rPr>
        <w:t>Д</w:t>
      </w:r>
      <w:r w:rsidR="009858A9" w:rsidRPr="00014AAC">
        <w:rPr>
          <w:sz w:val="24"/>
          <w:szCs w:val="24"/>
        </w:rPr>
        <w:t xml:space="preserve">епозитарием соответствующего поручения брокера. В случае, предусмотренном договором с брокером, оказывающим эмитенту услуги по размещению ценных бумаг, основанием для зачисления эмиссионных ценных бумаг на счет брокера является принятие </w:t>
      </w:r>
      <w:r w:rsidR="006D5812">
        <w:rPr>
          <w:sz w:val="24"/>
          <w:szCs w:val="24"/>
        </w:rPr>
        <w:t>Д</w:t>
      </w:r>
      <w:r w:rsidR="009858A9" w:rsidRPr="00014AAC">
        <w:rPr>
          <w:sz w:val="24"/>
          <w:szCs w:val="24"/>
        </w:rPr>
        <w:t>епозитарием иных документов, предусмотренных договором с брокером.</w:t>
      </w:r>
    </w:p>
    <w:p w14:paraId="49A22632" w14:textId="77777777" w:rsidR="00557733" w:rsidRPr="00014AAC" w:rsidRDefault="00557733" w:rsidP="00014AAC">
      <w:pPr>
        <w:pStyle w:val="18"/>
        <w:jc w:val="both"/>
        <w:rPr>
          <w:sz w:val="24"/>
          <w:szCs w:val="24"/>
        </w:rPr>
      </w:pPr>
      <w:bookmarkStart w:id="359" w:name="sub_65"/>
      <w:bookmarkEnd w:id="358"/>
      <w:r w:rsidRPr="00014AAC">
        <w:rPr>
          <w:sz w:val="24"/>
          <w:szCs w:val="24"/>
        </w:rPr>
        <w:t>4.</w:t>
      </w:r>
      <w:r w:rsidR="00280B11">
        <w:rPr>
          <w:sz w:val="24"/>
          <w:szCs w:val="24"/>
        </w:rPr>
        <w:t>2</w:t>
      </w:r>
      <w:r w:rsidRPr="00014AAC">
        <w:rPr>
          <w:sz w:val="24"/>
          <w:szCs w:val="24"/>
        </w:rPr>
        <w:t>.</w:t>
      </w:r>
      <w:r w:rsidR="00D10259">
        <w:rPr>
          <w:sz w:val="24"/>
          <w:szCs w:val="24"/>
        </w:rPr>
        <w:t>6</w:t>
      </w:r>
      <w:r w:rsidRPr="00014AAC">
        <w:rPr>
          <w:sz w:val="24"/>
          <w:szCs w:val="24"/>
        </w:rPr>
        <w:t>.</w:t>
      </w:r>
      <w:r w:rsidR="009858A9" w:rsidRPr="00014AAC">
        <w:rPr>
          <w:sz w:val="24"/>
          <w:szCs w:val="24"/>
        </w:rPr>
        <w:t xml:space="preserve"> Основанием для зачисления ценных бумаг на счет клиентов номинальных держателей является принятие </w:t>
      </w:r>
      <w:r w:rsidR="006D5812">
        <w:rPr>
          <w:sz w:val="24"/>
          <w:szCs w:val="24"/>
        </w:rPr>
        <w:t>Д</w:t>
      </w:r>
      <w:r w:rsidR="009858A9" w:rsidRPr="00014AAC">
        <w:rPr>
          <w:sz w:val="24"/>
          <w:szCs w:val="24"/>
        </w:rPr>
        <w:t>епозитарием документов и информации</w:t>
      </w:r>
      <w:r w:rsidRPr="00014AAC">
        <w:rPr>
          <w:sz w:val="24"/>
          <w:szCs w:val="24"/>
        </w:rPr>
        <w:t xml:space="preserve"> в случае прекращения исполнения номинальным держателем функций по учету прав на ценные бумаги и списания ценных бумаг со счета депо и счета неустановленных лиц</w:t>
      </w:r>
      <w:r w:rsidR="006D5812">
        <w:rPr>
          <w:sz w:val="24"/>
          <w:szCs w:val="24"/>
        </w:rPr>
        <w:t>.</w:t>
      </w:r>
      <w:r w:rsidR="009858A9" w:rsidRPr="00014AAC">
        <w:rPr>
          <w:sz w:val="24"/>
          <w:szCs w:val="24"/>
        </w:rPr>
        <w:t xml:space="preserve"> </w:t>
      </w:r>
      <w:bookmarkStart w:id="360" w:name="sub_66"/>
      <w:bookmarkEnd w:id="359"/>
    </w:p>
    <w:p w14:paraId="6CA02A46" w14:textId="77777777" w:rsidR="009858A9" w:rsidRPr="00014AAC" w:rsidRDefault="00557733" w:rsidP="00014AAC">
      <w:pPr>
        <w:pStyle w:val="18"/>
        <w:jc w:val="both"/>
        <w:rPr>
          <w:sz w:val="24"/>
          <w:szCs w:val="24"/>
        </w:rPr>
      </w:pPr>
      <w:r w:rsidRPr="00014AAC">
        <w:rPr>
          <w:sz w:val="24"/>
          <w:szCs w:val="24"/>
        </w:rPr>
        <w:t>4.</w:t>
      </w:r>
      <w:r w:rsidR="00280B11">
        <w:rPr>
          <w:sz w:val="24"/>
          <w:szCs w:val="24"/>
        </w:rPr>
        <w:t>2</w:t>
      </w:r>
      <w:r w:rsidRPr="00014AAC">
        <w:rPr>
          <w:sz w:val="24"/>
          <w:szCs w:val="24"/>
        </w:rPr>
        <w:t>.</w:t>
      </w:r>
      <w:r w:rsidR="00D10259">
        <w:rPr>
          <w:sz w:val="24"/>
          <w:szCs w:val="24"/>
        </w:rPr>
        <w:t>7</w:t>
      </w:r>
      <w:r w:rsidRPr="00014AAC">
        <w:rPr>
          <w:sz w:val="24"/>
          <w:szCs w:val="24"/>
        </w:rPr>
        <w:t xml:space="preserve">. </w:t>
      </w:r>
      <w:r w:rsidR="009858A9" w:rsidRPr="00014AAC">
        <w:rPr>
          <w:sz w:val="24"/>
          <w:szCs w:val="24"/>
        </w:rPr>
        <w:t xml:space="preserve"> Основанием для зачисления ценных бумаг на счет ценных бумаг депонентов является принятие </w:t>
      </w:r>
      <w:r w:rsidR="006D5812">
        <w:rPr>
          <w:sz w:val="24"/>
          <w:szCs w:val="24"/>
        </w:rPr>
        <w:t>Д</w:t>
      </w:r>
      <w:r w:rsidR="009858A9" w:rsidRPr="00014AAC">
        <w:rPr>
          <w:sz w:val="24"/>
          <w:szCs w:val="24"/>
        </w:rPr>
        <w:t xml:space="preserve">епозитарием документа, подтверждающего зачисление ценных бумаг на счет </w:t>
      </w:r>
      <w:r w:rsidR="006D5812">
        <w:rPr>
          <w:sz w:val="24"/>
          <w:szCs w:val="24"/>
        </w:rPr>
        <w:t>Д</w:t>
      </w:r>
      <w:r w:rsidR="009858A9" w:rsidRPr="00014AAC">
        <w:rPr>
          <w:sz w:val="24"/>
          <w:szCs w:val="24"/>
        </w:rPr>
        <w:t>епозитария, в отношении которого открыт указанный счет ценных бумаг депонентов.</w:t>
      </w:r>
    </w:p>
    <w:p w14:paraId="57829EAA" w14:textId="77777777" w:rsidR="009858A9" w:rsidRPr="00014AAC" w:rsidRDefault="00557733" w:rsidP="00014AAC">
      <w:pPr>
        <w:pStyle w:val="18"/>
        <w:jc w:val="both"/>
        <w:rPr>
          <w:sz w:val="24"/>
          <w:szCs w:val="24"/>
        </w:rPr>
      </w:pPr>
      <w:bookmarkStart w:id="361" w:name="sub_67"/>
      <w:bookmarkEnd w:id="360"/>
      <w:r w:rsidRPr="00014AAC">
        <w:rPr>
          <w:sz w:val="24"/>
          <w:szCs w:val="24"/>
        </w:rPr>
        <w:t>4.</w:t>
      </w:r>
      <w:r w:rsidR="00280B11">
        <w:rPr>
          <w:sz w:val="24"/>
          <w:szCs w:val="24"/>
        </w:rPr>
        <w:t>2</w:t>
      </w:r>
      <w:r w:rsidRPr="00014AAC">
        <w:rPr>
          <w:sz w:val="24"/>
          <w:szCs w:val="24"/>
        </w:rPr>
        <w:t>.</w:t>
      </w:r>
      <w:r w:rsidR="00D10259">
        <w:rPr>
          <w:sz w:val="24"/>
          <w:szCs w:val="24"/>
        </w:rPr>
        <w:t>8</w:t>
      </w:r>
      <w:r w:rsidRPr="00014AAC">
        <w:rPr>
          <w:sz w:val="24"/>
          <w:szCs w:val="24"/>
        </w:rPr>
        <w:t>.</w:t>
      </w:r>
      <w:r w:rsidR="009858A9" w:rsidRPr="00014AAC">
        <w:rPr>
          <w:sz w:val="24"/>
          <w:szCs w:val="24"/>
        </w:rPr>
        <w:t xml:space="preserve"> Основанием для зачисления ценных бумаг на обеспечительный счет ценных бумаг депонентов является принятие </w:t>
      </w:r>
      <w:r w:rsidR="006D5812">
        <w:rPr>
          <w:sz w:val="24"/>
          <w:szCs w:val="24"/>
        </w:rPr>
        <w:t>Д</w:t>
      </w:r>
      <w:r w:rsidR="009858A9" w:rsidRPr="00014AAC">
        <w:rPr>
          <w:sz w:val="24"/>
          <w:szCs w:val="24"/>
        </w:rPr>
        <w:t>епозитарием документа, подтверждающего зачисление ценных бумаг на торговый счет депо номинального держателя или субсчет депо номинального держателя, в отношении которого открыт указанный обеспечительный счет ценных бумаг депонентов.</w:t>
      </w:r>
    </w:p>
    <w:p w14:paraId="490DB480" w14:textId="77777777" w:rsidR="009858A9" w:rsidRDefault="00557733" w:rsidP="00014AAC">
      <w:pPr>
        <w:pStyle w:val="18"/>
        <w:jc w:val="both"/>
        <w:rPr>
          <w:sz w:val="24"/>
          <w:szCs w:val="24"/>
        </w:rPr>
      </w:pPr>
      <w:bookmarkStart w:id="362" w:name="sub_68"/>
      <w:bookmarkEnd w:id="361"/>
      <w:r w:rsidRPr="00014AAC">
        <w:rPr>
          <w:sz w:val="24"/>
          <w:szCs w:val="24"/>
        </w:rPr>
        <w:t>4.</w:t>
      </w:r>
      <w:r w:rsidR="00280B11">
        <w:rPr>
          <w:sz w:val="24"/>
          <w:szCs w:val="24"/>
        </w:rPr>
        <w:t>2</w:t>
      </w:r>
      <w:r w:rsidRPr="00014AAC">
        <w:rPr>
          <w:sz w:val="24"/>
          <w:szCs w:val="24"/>
        </w:rPr>
        <w:t>.</w:t>
      </w:r>
      <w:r w:rsidR="00D10259">
        <w:rPr>
          <w:sz w:val="24"/>
          <w:szCs w:val="24"/>
        </w:rPr>
        <w:t>9</w:t>
      </w:r>
      <w:r w:rsidR="009858A9" w:rsidRPr="00014AAC">
        <w:rPr>
          <w:sz w:val="24"/>
          <w:szCs w:val="24"/>
        </w:rPr>
        <w:t xml:space="preserve">. Основанием для зачисления ценных бумаг на счет документарных ценных бумаг является передача </w:t>
      </w:r>
      <w:r w:rsidR="006D5812">
        <w:rPr>
          <w:sz w:val="24"/>
          <w:szCs w:val="24"/>
        </w:rPr>
        <w:t>Д</w:t>
      </w:r>
      <w:r w:rsidR="009858A9" w:rsidRPr="00014AAC">
        <w:rPr>
          <w:sz w:val="24"/>
          <w:szCs w:val="24"/>
        </w:rPr>
        <w:t>епозитарию документарной ценной бумаги (документарных ценных бумаг) для ее (их) обездвижения.</w:t>
      </w:r>
    </w:p>
    <w:p w14:paraId="2DD27D0D" w14:textId="77777777" w:rsidR="008B1485" w:rsidRPr="008B1485" w:rsidRDefault="008B1485" w:rsidP="008B1485">
      <w:pPr>
        <w:ind w:firstLine="540"/>
        <w:jc w:val="both"/>
        <w:rPr>
          <w:rFonts w:ascii="Verdana" w:hAnsi="Verdana"/>
          <w:sz w:val="21"/>
          <w:szCs w:val="21"/>
        </w:rPr>
      </w:pPr>
      <w:r w:rsidRPr="000A1664">
        <w:rPr>
          <w:rFonts w:ascii="Times New Roman" w:hAnsi="Times New Roman"/>
          <w:sz w:val="24"/>
          <w:szCs w:val="24"/>
        </w:rPr>
        <w:tab/>
        <w:t>4.</w:t>
      </w:r>
      <w:r w:rsidR="00280B11">
        <w:rPr>
          <w:rFonts w:ascii="Times New Roman" w:hAnsi="Times New Roman"/>
          <w:sz w:val="24"/>
          <w:szCs w:val="24"/>
        </w:rPr>
        <w:t>2</w:t>
      </w:r>
      <w:r w:rsidRPr="000A1664">
        <w:rPr>
          <w:rFonts w:ascii="Times New Roman" w:hAnsi="Times New Roman"/>
          <w:sz w:val="24"/>
          <w:szCs w:val="24"/>
        </w:rPr>
        <w:t>.</w:t>
      </w:r>
      <w:r w:rsidR="00D10259">
        <w:rPr>
          <w:rFonts w:ascii="Times New Roman" w:hAnsi="Times New Roman"/>
          <w:sz w:val="24"/>
          <w:szCs w:val="24"/>
        </w:rPr>
        <w:t>10</w:t>
      </w:r>
      <w:r w:rsidRPr="000A1664">
        <w:rPr>
          <w:rFonts w:ascii="Times New Roman" w:hAnsi="Times New Roman"/>
          <w:sz w:val="24"/>
          <w:szCs w:val="24"/>
        </w:rPr>
        <w:t xml:space="preserve">. </w:t>
      </w:r>
      <w:r w:rsidRPr="008B1485">
        <w:rPr>
          <w:rFonts w:ascii="Times New Roman" w:hAnsi="Times New Roman"/>
          <w:sz w:val="24"/>
          <w:szCs w:val="24"/>
        </w:rPr>
        <w:t>Основанием для зачисления электронной закладной на счет хранения бездокументарных ценных бумаг является получение электронной закладной на хранение и внесение записи о ее зачислении по счету депо залогодержателя, первоначально указанного в электронной закладной (далее - первоначальный владелец электронной закладной), или иного лица, которое в соответствии с абзацем вторым пункта 3 статьи 13 Федерального закона "Об ипотеке (залоге недвижимости)" осуществляет права по электронной закладной (далее - иное лицо, осуществляющее права по электронной закладной), или внесение записи по счету депо номинального держателя, открытому депозитарию, осуществляющему учет и переход прав на электронную закладную.</w:t>
      </w:r>
    </w:p>
    <w:p w14:paraId="7F141A6F" w14:textId="77777777" w:rsidR="009858A9" w:rsidRPr="00014AAC" w:rsidRDefault="00557733" w:rsidP="00014AAC">
      <w:pPr>
        <w:pStyle w:val="18"/>
        <w:jc w:val="both"/>
        <w:rPr>
          <w:sz w:val="24"/>
          <w:szCs w:val="24"/>
        </w:rPr>
      </w:pPr>
      <w:bookmarkStart w:id="363" w:name="sub_69"/>
      <w:bookmarkEnd w:id="362"/>
      <w:r w:rsidRPr="00014AAC">
        <w:rPr>
          <w:sz w:val="24"/>
          <w:szCs w:val="24"/>
        </w:rPr>
        <w:t>4.</w:t>
      </w:r>
      <w:r w:rsidR="00280B11">
        <w:rPr>
          <w:sz w:val="24"/>
          <w:szCs w:val="24"/>
        </w:rPr>
        <w:t>2</w:t>
      </w:r>
      <w:r w:rsidRPr="00014AAC">
        <w:rPr>
          <w:sz w:val="24"/>
          <w:szCs w:val="24"/>
        </w:rPr>
        <w:t>.</w:t>
      </w:r>
      <w:r w:rsidR="00D10259" w:rsidRPr="00014AAC">
        <w:rPr>
          <w:sz w:val="24"/>
          <w:szCs w:val="24"/>
        </w:rPr>
        <w:t>1</w:t>
      </w:r>
      <w:r w:rsidR="00D10259">
        <w:rPr>
          <w:sz w:val="24"/>
          <w:szCs w:val="24"/>
        </w:rPr>
        <w:t>1</w:t>
      </w:r>
      <w:r w:rsidR="009858A9" w:rsidRPr="00014AAC">
        <w:rPr>
          <w:sz w:val="24"/>
          <w:szCs w:val="24"/>
        </w:rPr>
        <w:t xml:space="preserve">. Депозитарий принимает подаваемые </w:t>
      </w:r>
      <w:r w:rsidR="00454DA0" w:rsidRPr="00014AAC">
        <w:rPr>
          <w:sz w:val="24"/>
          <w:szCs w:val="24"/>
        </w:rPr>
        <w:t>Депонентами</w:t>
      </w:r>
      <w:r w:rsidR="009858A9" w:rsidRPr="00014AAC">
        <w:rPr>
          <w:sz w:val="24"/>
          <w:szCs w:val="24"/>
        </w:rPr>
        <w:t xml:space="preserve">, а также брокерами, на основании договоров с которыми </w:t>
      </w:r>
      <w:r w:rsidR="006D5812">
        <w:rPr>
          <w:sz w:val="24"/>
          <w:szCs w:val="24"/>
        </w:rPr>
        <w:t>Д</w:t>
      </w:r>
      <w:r w:rsidR="009858A9" w:rsidRPr="00014AAC">
        <w:rPr>
          <w:sz w:val="24"/>
          <w:szCs w:val="24"/>
        </w:rPr>
        <w:t xml:space="preserve">епозитарием открыты счета брокера, поручения и (или) иные документы, на основании которых осуществляется зачисление ценных бумаг на счет депо или иной счет, открытый </w:t>
      </w:r>
      <w:r w:rsidR="00694563">
        <w:rPr>
          <w:sz w:val="24"/>
          <w:szCs w:val="24"/>
        </w:rPr>
        <w:t>Д</w:t>
      </w:r>
      <w:r w:rsidR="009858A9" w:rsidRPr="00014AAC">
        <w:rPr>
          <w:sz w:val="24"/>
          <w:szCs w:val="24"/>
        </w:rPr>
        <w:t xml:space="preserve">епозитарием, в соответствии с </w:t>
      </w:r>
      <w:r w:rsidR="003E7545">
        <w:rPr>
          <w:sz w:val="24"/>
          <w:szCs w:val="24"/>
        </w:rPr>
        <w:t>У</w:t>
      </w:r>
      <w:r w:rsidR="009858A9" w:rsidRPr="00014AAC">
        <w:rPr>
          <w:sz w:val="24"/>
          <w:szCs w:val="24"/>
        </w:rPr>
        <w:t xml:space="preserve">словиями. Депозитарий вправе не принимать указанные документы, если он не оказывает услуг по учету прав на такие ценные бумаги (не обслуживает ценные бумаги), в отношении которых поданы документы, если документы не оформлены надлежащим образом и (или) не соответствуют требованиям, установленным </w:t>
      </w:r>
      <w:r w:rsidR="003E7545">
        <w:rPr>
          <w:sz w:val="24"/>
          <w:szCs w:val="24"/>
        </w:rPr>
        <w:t>У</w:t>
      </w:r>
      <w:r w:rsidR="009858A9" w:rsidRPr="00014AAC">
        <w:rPr>
          <w:sz w:val="24"/>
          <w:szCs w:val="24"/>
        </w:rPr>
        <w:t xml:space="preserve">словиями, а также в иных случаях, предусмотренных </w:t>
      </w:r>
      <w:r w:rsidR="003E7545">
        <w:rPr>
          <w:sz w:val="24"/>
          <w:szCs w:val="24"/>
        </w:rPr>
        <w:t>У</w:t>
      </w:r>
      <w:r w:rsidR="009858A9" w:rsidRPr="00014AAC">
        <w:rPr>
          <w:sz w:val="24"/>
          <w:szCs w:val="24"/>
        </w:rPr>
        <w:t>словиями.</w:t>
      </w:r>
    </w:p>
    <w:p w14:paraId="414715CD" w14:textId="77777777" w:rsidR="009858A9" w:rsidRPr="00014AAC" w:rsidRDefault="00557733" w:rsidP="00014AAC">
      <w:pPr>
        <w:pStyle w:val="18"/>
        <w:jc w:val="both"/>
        <w:rPr>
          <w:sz w:val="24"/>
          <w:szCs w:val="24"/>
        </w:rPr>
      </w:pPr>
      <w:bookmarkStart w:id="364" w:name="sub_610"/>
      <w:bookmarkEnd w:id="363"/>
      <w:r w:rsidRPr="00014AAC">
        <w:rPr>
          <w:sz w:val="24"/>
          <w:szCs w:val="24"/>
        </w:rPr>
        <w:lastRenderedPageBreak/>
        <w:t>4.</w:t>
      </w:r>
      <w:r w:rsidR="00280B11">
        <w:rPr>
          <w:sz w:val="24"/>
          <w:szCs w:val="24"/>
        </w:rPr>
        <w:t>2</w:t>
      </w:r>
      <w:r w:rsidRPr="00014AAC">
        <w:rPr>
          <w:sz w:val="24"/>
          <w:szCs w:val="24"/>
        </w:rPr>
        <w:t>.</w:t>
      </w:r>
      <w:r w:rsidR="00D10259" w:rsidRPr="00014AAC">
        <w:rPr>
          <w:sz w:val="24"/>
          <w:szCs w:val="24"/>
        </w:rPr>
        <w:t>1</w:t>
      </w:r>
      <w:r w:rsidR="00D10259">
        <w:rPr>
          <w:sz w:val="24"/>
          <w:szCs w:val="24"/>
        </w:rPr>
        <w:t>2</w:t>
      </w:r>
      <w:r w:rsidR="009858A9" w:rsidRPr="00014AAC">
        <w:rPr>
          <w:sz w:val="24"/>
          <w:szCs w:val="24"/>
        </w:rPr>
        <w:t xml:space="preserve">. Зачисление ценных бумаг на счет депо осуществляется </w:t>
      </w:r>
      <w:r w:rsidR="006D5812">
        <w:rPr>
          <w:sz w:val="24"/>
          <w:szCs w:val="24"/>
        </w:rPr>
        <w:t>Д</w:t>
      </w:r>
      <w:r w:rsidR="009858A9" w:rsidRPr="00014AAC">
        <w:rPr>
          <w:sz w:val="24"/>
          <w:szCs w:val="24"/>
        </w:rPr>
        <w:t xml:space="preserve">епозитарием не позднее рабочего дня, следующего за днем получения им документа, подтверждающего зачисление ценных бумаг на открытый </w:t>
      </w:r>
      <w:r w:rsidR="00694563">
        <w:rPr>
          <w:sz w:val="24"/>
          <w:szCs w:val="24"/>
        </w:rPr>
        <w:t>Д</w:t>
      </w:r>
      <w:r w:rsidR="009858A9" w:rsidRPr="00014AAC">
        <w:rPr>
          <w:sz w:val="24"/>
          <w:szCs w:val="24"/>
        </w:rPr>
        <w:t xml:space="preserve">епозитарию счет депозитария. При отсутствии основания для зачисления ценных бумаг на счет депо </w:t>
      </w:r>
      <w:r w:rsidR="006D5812">
        <w:rPr>
          <w:sz w:val="24"/>
          <w:szCs w:val="24"/>
        </w:rPr>
        <w:t>Д</w:t>
      </w:r>
      <w:r w:rsidR="009858A9" w:rsidRPr="00014AAC">
        <w:rPr>
          <w:sz w:val="24"/>
          <w:szCs w:val="24"/>
        </w:rPr>
        <w:t>епозитарий зачисляет их на счет неустановленных лиц.</w:t>
      </w:r>
    </w:p>
    <w:bookmarkEnd w:id="364"/>
    <w:p w14:paraId="5F1C2E84" w14:textId="77777777" w:rsidR="009858A9" w:rsidRPr="00014AAC" w:rsidRDefault="009858A9" w:rsidP="00014AAC">
      <w:pPr>
        <w:pStyle w:val="18"/>
        <w:jc w:val="both"/>
        <w:rPr>
          <w:sz w:val="24"/>
          <w:szCs w:val="24"/>
        </w:rPr>
      </w:pPr>
      <w:r w:rsidRPr="00014AAC">
        <w:rPr>
          <w:sz w:val="24"/>
          <w:szCs w:val="24"/>
        </w:rPr>
        <w:t>В случае размещения акций при учреждении акционерного общества зачисление акций на счета депо осуществляется по состоянию на дату государственной регистрации акционерного общества, созданного путем учреждения.</w:t>
      </w:r>
    </w:p>
    <w:p w14:paraId="57315E03" w14:textId="77777777" w:rsidR="009858A9" w:rsidRDefault="009858A9" w:rsidP="00014AAC">
      <w:pPr>
        <w:pStyle w:val="18"/>
        <w:jc w:val="both"/>
        <w:rPr>
          <w:sz w:val="24"/>
          <w:szCs w:val="24"/>
        </w:rPr>
      </w:pPr>
      <w:r w:rsidRPr="00014AAC">
        <w:rPr>
          <w:sz w:val="24"/>
          <w:szCs w:val="24"/>
        </w:rPr>
        <w:t>В случае размещения эмиссионных ценных бумаг при реорганизации эмитента зачисление эмиссионных ценных бумаг на счета депо или на счет неустановленных лиц осуществляется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p>
    <w:p w14:paraId="1BF06DB0" w14:textId="77777777" w:rsidR="008B1485" w:rsidRPr="000A1664" w:rsidRDefault="008B1485" w:rsidP="000A1664">
      <w:pPr>
        <w:ind w:firstLine="540"/>
        <w:jc w:val="both"/>
        <w:rPr>
          <w:rFonts w:ascii="Verdana" w:hAnsi="Verdana"/>
          <w:sz w:val="24"/>
          <w:szCs w:val="24"/>
        </w:rPr>
      </w:pPr>
      <w:r w:rsidRPr="000A1664">
        <w:rPr>
          <w:sz w:val="24"/>
          <w:szCs w:val="24"/>
        </w:rPr>
        <w:tab/>
      </w:r>
      <w:r w:rsidRPr="000A1664">
        <w:rPr>
          <w:rFonts w:ascii="Times New Roman" w:hAnsi="Times New Roman"/>
          <w:sz w:val="24"/>
          <w:szCs w:val="24"/>
        </w:rPr>
        <w:t xml:space="preserve">Депозитарий, осуществляющий только хранение электронной закладной, </w:t>
      </w:r>
      <w:r w:rsidR="005A6728">
        <w:rPr>
          <w:rFonts w:ascii="Times New Roman" w:hAnsi="Times New Roman"/>
          <w:sz w:val="24"/>
          <w:szCs w:val="24"/>
        </w:rPr>
        <w:t>зачисляет</w:t>
      </w:r>
      <w:r w:rsidRPr="000A1664">
        <w:rPr>
          <w:rFonts w:ascii="Times New Roman" w:hAnsi="Times New Roman"/>
          <w:sz w:val="24"/>
          <w:szCs w:val="24"/>
        </w:rPr>
        <w:t xml:space="preserve"> электронн</w:t>
      </w:r>
      <w:r w:rsidR="005A6728">
        <w:rPr>
          <w:rFonts w:ascii="Times New Roman" w:hAnsi="Times New Roman"/>
          <w:sz w:val="24"/>
          <w:szCs w:val="24"/>
        </w:rPr>
        <w:t>ую</w:t>
      </w:r>
      <w:r w:rsidRPr="000A1664">
        <w:rPr>
          <w:rFonts w:ascii="Times New Roman" w:hAnsi="Times New Roman"/>
          <w:sz w:val="24"/>
          <w:szCs w:val="24"/>
        </w:rPr>
        <w:t xml:space="preserve"> закладн</w:t>
      </w:r>
      <w:r w:rsidR="005A6728">
        <w:rPr>
          <w:rFonts w:ascii="Times New Roman" w:hAnsi="Times New Roman"/>
          <w:sz w:val="24"/>
          <w:szCs w:val="24"/>
        </w:rPr>
        <w:t>ую</w:t>
      </w:r>
      <w:r w:rsidRPr="000A1664">
        <w:rPr>
          <w:rFonts w:ascii="Times New Roman" w:hAnsi="Times New Roman"/>
          <w:sz w:val="24"/>
          <w:szCs w:val="24"/>
        </w:rPr>
        <w:t xml:space="preserve"> на счет депо номинального держателя, открытый депозитарию, осуществляющему учет и переход прав на электронную закладную, при получении электронной закладной на хранение не позднее одного рабочего дня, следующего за днем ее получения на хранение.</w:t>
      </w:r>
    </w:p>
    <w:p w14:paraId="71ACAF2F" w14:textId="77777777" w:rsidR="009858A9" w:rsidRPr="00014AAC" w:rsidRDefault="00557733" w:rsidP="00014AAC">
      <w:pPr>
        <w:pStyle w:val="18"/>
        <w:jc w:val="both"/>
        <w:rPr>
          <w:sz w:val="24"/>
          <w:szCs w:val="24"/>
        </w:rPr>
      </w:pPr>
      <w:bookmarkStart w:id="365" w:name="sub_611"/>
      <w:r w:rsidRPr="008B1485">
        <w:rPr>
          <w:sz w:val="24"/>
          <w:szCs w:val="24"/>
        </w:rPr>
        <w:t>4.</w:t>
      </w:r>
      <w:r w:rsidR="00280B11">
        <w:rPr>
          <w:sz w:val="24"/>
          <w:szCs w:val="24"/>
        </w:rPr>
        <w:t>2</w:t>
      </w:r>
      <w:r w:rsidRPr="008B1485">
        <w:rPr>
          <w:sz w:val="24"/>
          <w:szCs w:val="24"/>
        </w:rPr>
        <w:t>.</w:t>
      </w:r>
      <w:r w:rsidR="00D10259" w:rsidRPr="008B1485">
        <w:rPr>
          <w:sz w:val="24"/>
          <w:szCs w:val="24"/>
        </w:rPr>
        <w:t>1</w:t>
      </w:r>
      <w:r w:rsidR="00D10259">
        <w:rPr>
          <w:sz w:val="24"/>
          <w:szCs w:val="24"/>
        </w:rPr>
        <w:t>3</w:t>
      </w:r>
      <w:r w:rsidR="009858A9" w:rsidRPr="008B1485">
        <w:rPr>
          <w:sz w:val="24"/>
          <w:szCs w:val="24"/>
        </w:rPr>
        <w:t>. Зачисление ценных бумаг на счет ценных бумаг депонентов и</w:t>
      </w:r>
      <w:r w:rsidR="009858A9" w:rsidRPr="00014AAC">
        <w:rPr>
          <w:sz w:val="24"/>
          <w:szCs w:val="24"/>
        </w:rPr>
        <w:t xml:space="preserve"> обеспечительный счет ценных бумаг депонентов осуществляется в день и на дату зачисления ценных бумаг на соответствующие пассивные счета, если такое зачисление осуществляется в связи с зачислением ценных бумаг на счет депозитария.</w:t>
      </w:r>
    </w:p>
    <w:bookmarkEnd w:id="365"/>
    <w:p w14:paraId="08C98B66" w14:textId="77777777" w:rsidR="009858A9" w:rsidRPr="00014AAC" w:rsidRDefault="009858A9" w:rsidP="00014AAC">
      <w:pPr>
        <w:pStyle w:val="18"/>
        <w:jc w:val="both"/>
        <w:rPr>
          <w:sz w:val="24"/>
          <w:szCs w:val="24"/>
        </w:rPr>
      </w:pPr>
      <w:r w:rsidRPr="00014AAC">
        <w:rPr>
          <w:sz w:val="24"/>
          <w:szCs w:val="24"/>
        </w:rPr>
        <w:t xml:space="preserve">При зачислении ценных бумаг на счет </w:t>
      </w:r>
      <w:r w:rsidR="006D5812">
        <w:rPr>
          <w:sz w:val="24"/>
          <w:szCs w:val="24"/>
        </w:rPr>
        <w:t>Д</w:t>
      </w:r>
      <w:r w:rsidRPr="00014AAC">
        <w:rPr>
          <w:sz w:val="24"/>
          <w:szCs w:val="24"/>
        </w:rPr>
        <w:t xml:space="preserve">епозитария в связи с их списанием с другого счета этого же </w:t>
      </w:r>
      <w:r w:rsidR="006D5812">
        <w:rPr>
          <w:sz w:val="24"/>
          <w:szCs w:val="24"/>
        </w:rPr>
        <w:t>Д</w:t>
      </w:r>
      <w:r w:rsidRPr="00014AAC">
        <w:rPr>
          <w:sz w:val="24"/>
          <w:szCs w:val="24"/>
        </w:rPr>
        <w:t>епозитария</w:t>
      </w:r>
      <w:r w:rsidR="00F941F0">
        <w:rPr>
          <w:sz w:val="24"/>
          <w:szCs w:val="24"/>
        </w:rPr>
        <w:t>,</w:t>
      </w:r>
      <w:r w:rsidRPr="00014AAC">
        <w:rPr>
          <w:sz w:val="24"/>
          <w:szCs w:val="24"/>
        </w:rPr>
        <w:t xml:space="preserve"> зачисление указанных ценных бумаг на счет ценных бумаг депонентов или на обеспечительный счет ценных бумаг депонентов осуществляется не позднее рабочего дня, следующего за днем получения </w:t>
      </w:r>
      <w:r w:rsidR="00F941F0">
        <w:rPr>
          <w:sz w:val="24"/>
          <w:szCs w:val="24"/>
        </w:rPr>
        <w:t>Д</w:t>
      </w:r>
      <w:r w:rsidRPr="00014AAC">
        <w:rPr>
          <w:sz w:val="24"/>
          <w:szCs w:val="24"/>
        </w:rPr>
        <w:t xml:space="preserve">епозитарием документа, подтверждающего зачисление ценных бумаг на счет </w:t>
      </w:r>
      <w:r w:rsidR="006D5812">
        <w:rPr>
          <w:sz w:val="24"/>
          <w:szCs w:val="24"/>
        </w:rPr>
        <w:t>Д</w:t>
      </w:r>
      <w:r w:rsidRPr="00014AAC">
        <w:rPr>
          <w:sz w:val="24"/>
          <w:szCs w:val="24"/>
        </w:rPr>
        <w:t>епозитария.</w:t>
      </w:r>
    </w:p>
    <w:p w14:paraId="36F57C21" w14:textId="77777777" w:rsidR="009858A9" w:rsidRDefault="00CC5024" w:rsidP="00014AAC">
      <w:pPr>
        <w:pStyle w:val="18"/>
        <w:jc w:val="both"/>
        <w:rPr>
          <w:sz w:val="24"/>
          <w:szCs w:val="24"/>
        </w:rPr>
      </w:pPr>
      <w:r w:rsidRPr="00CC5024">
        <w:rPr>
          <w:sz w:val="24"/>
          <w:szCs w:val="24"/>
        </w:rPr>
        <w:t>Зачисление ценных бумаг на счет документарных ценных бумаг осуществляется в день их зачисления на счет депо в связи с их обездвижением.</w:t>
      </w:r>
    </w:p>
    <w:p w14:paraId="02A7E10C" w14:textId="77777777" w:rsidR="008B1485" w:rsidRPr="000A1664" w:rsidRDefault="008B1485" w:rsidP="000A1664">
      <w:pPr>
        <w:ind w:firstLine="540"/>
        <w:jc w:val="both"/>
        <w:rPr>
          <w:rFonts w:ascii="Times New Roman" w:hAnsi="Times New Roman"/>
          <w:sz w:val="24"/>
          <w:szCs w:val="24"/>
        </w:rPr>
      </w:pPr>
      <w:r>
        <w:tab/>
      </w:r>
      <w:r w:rsidR="005A6728">
        <w:rPr>
          <w:rFonts w:ascii="Times New Roman" w:hAnsi="Times New Roman"/>
          <w:sz w:val="24"/>
          <w:szCs w:val="24"/>
        </w:rPr>
        <w:t>З</w:t>
      </w:r>
      <w:r w:rsidRPr="008B1485">
        <w:rPr>
          <w:rFonts w:ascii="Times New Roman" w:hAnsi="Times New Roman"/>
          <w:sz w:val="24"/>
          <w:szCs w:val="24"/>
        </w:rPr>
        <w:t xml:space="preserve">ачисление электронной закладной на счет хранения бездокументарных ценных бумаг </w:t>
      </w:r>
      <w:r w:rsidR="005A6728">
        <w:rPr>
          <w:rFonts w:ascii="Times New Roman" w:hAnsi="Times New Roman"/>
          <w:sz w:val="24"/>
          <w:szCs w:val="24"/>
        </w:rPr>
        <w:t xml:space="preserve">осуществляется </w:t>
      </w:r>
      <w:r w:rsidRPr="008B1485">
        <w:rPr>
          <w:rFonts w:ascii="Times New Roman" w:hAnsi="Times New Roman"/>
          <w:sz w:val="24"/>
          <w:szCs w:val="24"/>
        </w:rPr>
        <w:t xml:space="preserve">в день ее зачисления на счет депо в связи с получением электронной </w:t>
      </w:r>
      <w:r w:rsidRPr="000A1664">
        <w:rPr>
          <w:rFonts w:ascii="Times New Roman" w:hAnsi="Times New Roman"/>
          <w:sz w:val="24"/>
          <w:szCs w:val="24"/>
        </w:rPr>
        <w:t>закладной на хранение.</w:t>
      </w:r>
    </w:p>
    <w:p w14:paraId="7D7141C7" w14:textId="77777777" w:rsidR="009858A9" w:rsidRPr="00254606" w:rsidRDefault="001348C3" w:rsidP="00280B11">
      <w:pPr>
        <w:ind w:firstLine="540"/>
        <w:jc w:val="both"/>
        <w:rPr>
          <w:sz w:val="24"/>
          <w:szCs w:val="24"/>
        </w:rPr>
      </w:pPr>
      <w:bookmarkStart w:id="366" w:name="sub_612"/>
      <w:r w:rsidRPr="000A1664">
        <w:rPr>
          <w:rFonts w:ascii="Times New Roman" w:hAnsi="Times New Roman"/>
          <w:sz w:val="24"/>
          <w:szCs w:val="24"/>
        </w:rPr>
        <w:t>4.</w:t>
      </w:r>
      <w:r w:rsidR="00280B11">
        <w:rPr>
          <w:rFonts w:ascii="Times New Roman" w:hAnsi="Times New Roman"/>
          <w:sz w:val="24"/>
          <w:szCs w:val="24"/>
        </w:rPr>
        <w:t>2</w:t>
      </w:r>
      <w:r w:rsidRPr="000A1664">
        <w:rPr>
          <w:rFonts w:ascii="Times New Roman" w:hAnsi="Times New Roman"/>
          <w:sz w:val="24"/>
          <w:szCs w:val="24"/>
        </w:rPr>
        <w:t>.</w:t>
      </w:r>
      <w:r w:rsidR="00D10259" w:rsidRPr="000A1664">
        <w:rPr>
          <w:rFonts w:ascii="Times New Roman" w:hAnsi="Times New Roman"/>
          <w:sz w:val="24"/>
          <w:szCs w:val="24"/>
        </w:rPr>
        <w:t>1</w:t>
      </w:r>
      <w:r w:rsidR="00D10259">
        <w:rPr>
          <w:rFonts w:ascii="Times New Roman" w:hAnsi="Times New Roman"/>
          <w:sz w:val="24"/>
          <w:szCs w:val="24"/>
        </w:rPr>
        <w:t>4</w:t>
      </w:r>
      <w:r w:rsidRPr="000A1664">
        <w:rPr>
          <w:rFonts w:ascii="Times New Roman" w:hAnsi="Times New Roman"/>
          <w:sz w:val="24"/>
          <w:szCs w:val="24"/>
        </w:rPr>
        <w:t xml:space="preserve">. </w:t>
      </w:r>
      <w:r w:rsidR="005A6728" w:rsidRPr="000A1664">
        <w:rPr>
          <w:rFonts w:ascii="Times New Roman" w:hAnsi="Times New Roman"/>
          <w:sz w:val="24"/>
          <w:szCs w:val="24"/>
        </w:rPr>
        <w:t>При обездвижении документарной закладной Депозитарий зачисляет ее на счет депо не позднее рабочего дня, следующего за днем наступления более позднего из следующих событий</w:t>
      </w:r>
      <w:r w:rsidR="009858A9" w:rsidRPr="00254606">
        <w:rPr>
          <w:sz w:val="24"/>
          <w:szCs w:val="24"/>
        </w:rPr>
        <w:t>:</w:t>
      </w:r>
    </w:p>
    <w:bookmarkEnd w:id="366"/>
    <w:p w14:paraId="7CF566E1" w14:textId="77777777" w:rsidR="009858A9" w:rsidRPr="00254606" w:rsidRDefault="009858A9" w:rsidP="00275D34">
      <w:pPr>
        <w:pStyle w:val="18"/>
        <w:numPr>
          <w:ilvl w:val="0"/>
          <w:numId w:val="10"/>
        </w:numPr>
        <w:jc w:val="both"/>
        <w:rPr>
          <w:sz w:val="24"/>
          <w:szCs w:val="24"/>
        </w:rPr>
      </w:pPr>
      <w:r w:rsidRPr="00254606">
        <w:rPr>
          <w:sz w:val="24"/>
          <w:szCs w:val="24"/>
        </w:rPr>
        <w:t xml:space="preserve">возникновения основания для зачисления </w:t>
      </w:r>
      <w:r w:rsidR="005A6728" w:rsidRPr="00254606">
        <w:rPr>
          <w:sz w:val="24"/>
          <w:szCs w:val="24"/>
        </w:rPr>
        <w:t xml:space="preserve">документарной </w:t>
      </w:r>
      <w:r w:rsidRPr="00254606">
        <w:rPr>
          <w:sz w:val="24"/>
          <w:szCs w:val="24"/>
        </w:rPr>
        <w:t>закладной на счет депо;</w:t>
      </w:r>
    </w:p>
    <w:p w14:paraId="6D78B2C2" w14:textId="77777777" w:rsidR="005A6728" w:rsidRPr="000A1664" w:rsidRDefault="005A6728" w:rsidP="00275D34">
      <w:pPr>
        <w:numPr>
          <w:ilvl w:val="0"/>
          <w:numId w:val="10"/>
        </w:numPr>
        <w:jc w:val="both"/>
        <w:rPr>
          <w:rFonts w:ascii="Times New Roman" w:hAnsi="Times New Roman"/>
          <w:sz w:val="24"/>
          <w:szCs w:val="24"/>
        </w:rPr>
      </w:pPr>
      <w:r w:rsidRPr="00254606">
        <w:rPr>
          <w:rFonts w:ascii="Times New Roman" w:hAnsi="Times New Roman"/>
          <w:sz w:val="24"/>
          <w:szCs w:val="24"/>
        </w:rPr>
        <w:t>передачи документарной закладной депозитарию для ее хранения и (или) учета прав на нее.</w:t>
      </w:r>
    </w:p>
    <w:p w14:paraId="4A6EA168" w14:textId="77777777" w:rsidR="009858A9" w:rsidRPr="00014AAC" w:rsidRDefault="001348C3" w:rsidP="00014AAC">
      <w:pPr>
        <w:pStyle w:val="18"/>
        <w:jc w:val="both"/>
        <w:rPr>
          <w:sz w:val="24"/>
          <w:szCs w:val="24"/>
        </w:rPr>
      </w:pPr>
      <w:bookmarkStart w:id="367" w:name="sub_613"/>
      <w:r w:rsidRPr="00254606">
        <w:rPr>
          <w:sz w:val="24"/>
          <w:szCs w:val="24"/>
        </w:rPr>
        <w:t>4.</w:t>
      </w:r>
      <w:r w:rsidR="00280B11">
        <w:rPr>
          <w:sz w:val="24"/>
          <w:szCs w:val="24"/>
        </w:rPr>
        <w:t>2</w:t>
      </w:r>
      <w:r w:rsidRPr="00254606">
        <w:rPr>
          <w:sz w:val="24"/>
          <w:szCs w:val="24"/>
        </w:rPr>
        <w:t>.</w:t>
      </w:r>
      <w:r w:rsidR="00D10259" w:rsidRPr="00254606">
        <w:rPr>
          <w:sz w:val="24"/>
          <w:szCs w:val="24"/>
        </w:rPr>
        <w:t>1</w:t>
      </w:r>
      <w:r w:rsidR="00D10259">
        <w:rPr>
          <w:sz w:val="24"/>
          <w:szCs w:val="24"/>
        </w:rPr>
        <w:t>5</w:t>
      </w:r>
      <w:r w:rsidR="009858A9" w:rsidRPr="00254606">
        <w:rPr>
          <w:sz w:val="24"/>
          <w:szCs w:val="24"/>
        </w:rPr>
        <w:t>.</w:t>
      </w:r>
      <w:r w:rsidR="009858A9" w:rsidRPr="00014AAC">
        <w:rPr>
          <w:sz w:val="24"/>
          <w:szCs w:val="24"/>
        </w:rPr>
        <w:t xml:space="preserve"> При неизменности остатка ценных бумаг, учитываемых на счете </w:t>
      </w:r>
      <w:r w:rsidR="006D5812">
        <w:rPr>
          <w:sz w:val="24"/>
          <w:szCs w:val="24"/>
        </w:rPr>
        <w:t>Д</w:t>
      </w:r>
      <w:r w:rsidR="009858A9" w:rsidRPr="00014AAC">
        <w:rPr>
          <w:sz w:val="24"/>
          <w:szCs w:val="24"/>
        </w:rPr>
        <w:t>епозитария, зачисление ценных бумаг на счет депо осуществляется не позднее рабочего дня, следующего за днем наступления более позднего из следующих событий:</w:t>
      </w:r>
    </w:p>
    <w:bookmarkEnd w:id="367"/>
    <w:p w14:paraId="1132E009" w14:textId="77777777" w:rsidR="009858A9" w:rsidRPr="00014AAC" w:rsidRDefault="009858A9" w:rsidP="00275D34">
      <w:pPr>
        <w:pStyle w:val="18"/>
        <w:numPr>
          <w:ilvl w:val="0"/>
          <w:numId w:val="12"/>
        </w:numPr>
        <w:jc w:val="both"/>
        <w:rPr>
          <w:sz w:val="24"/>
          <w:szCs w:val="24"/>
        </w:rPr>
      </w:pPr>
      <w:r w:rsidRPr="00014AAC">
        <w:rPr>
          <w:sz w:val="24"/>
          <w:szCs w:val="24"/>
        </w:rPr>
        <w:t>возникновения основания для зачисления ценных бумаг на счет депо;</w:t>
      </w:r>
    </w:p>
    <w:p w14:paraId="67C97728" w14:textId="77777777" w:rsidR="009858A9" w:rsidRPr="00014AAC" w:rsidRDefault="009858A9" w:rsidP="00275D34">
      <w:pPr>
        <w:pStyle w:val="18"/>
        <w:numPr>
          <w:ilvl w:val="0"/>
          <w:numId w:val="12"/>
        </w:numPr>
        <w:jc w:val="both"/>
        <w:rPr>
          <w:sz w:val="24"/>
          <w:szCs w:val="24"/>
        </w:rPr>
      </w:pPr>
      <w:r w:rsidRPr="00014AAC">
        <w:rPr>
          <w:sz w:val="24"/>
          <w:szCs w:val="24"/>
        </w:rPr>
        <w:t>возникновения основания для списания ценных бумаг с другого счета депо или иного пассивного счета, открытого депозитарием.</w:t>
      </w:r>
    </w:p>
    <w:p w14:paraId="36ED3B15" w14:textId="77777777" w:rsidR="009858A9" w:rsidRPr="00014AAC" w:rsidRDefault="003A39BD" w:rsidP="00014AAC">
      <w:pPr>
        <w:pStyle w:val="18"/>
        <w:jc w:val="both"/>
        <w:rPr>
          <w:sz w:val="24"/>
          <w:szCs w:val="24"/>
        </w:rPr>
      </w:pPr>
      <w:bookmarkStart w:id="368" w:name="sub_614"/>
      <w:r w:rsidRPr="00014AAC">
        <w:rPr>
          <w:sz w:val="24"/>
          <w:szCs w:val="24"/>
        </w:rPr>
        <w:t>4.</w:t>
      </w:r>
      <w:r w:rsidR="00280B11">
        <w:rPr>
          <w:sz w:val="24"/>
          <w:szCs w:val="24"/>
        </w:rPr>
        <w:t>2</w:t>
      </w:r>
      <w:r w:rsidRPr="00014AAC">
        <w:rPr>
          <w:sz w:val="24"/>
          <w:szCs w:val="24"/>
        </w:rPr>
        <w:t>.</w:t>
      </w:r>
      <w:r w:rsidR="00D10259" w:rsidRPr="00014AAC">
        <w:rPr>
          <w:sz w:val="24"/>
          <w:szCs w:val="24"/>
        </w:rPr>
        <w:t>1</w:t>
      </w:r>
      <w:r w:rsidR="00D10259">
        <w:rPr>
          <w:sz w:val="24"/>
          <w:szCs w:val="24"/>
        </w:rPr>
        <w:t>6</w:t>
      </w:r>
      <w:r w:rsidRPr="00014AAC">
        <w:rPr>
          <w:sz w:val="24"/>
          <w:szCs w:val="24"/>
        </w:rPr>
        <w:t>.</w:t>
      </w:r>
      <w:r w:rsidR="009858A9" w:rsidRPr="00014AAC">
        <w:rPr>
          <w:sz w:val="24"/>
          <w:szCs w:val="24"/>
        </w:rPr>
        <w:t xml:space="preserve"> Правило, предусмотренное </w:t>
      </w:r>
      <w:hyperlink w:anchor="sub_613" w:history="1">
        <w:r w:rsidR="009858A9" w:rsidRPr="00014AAC">
          <w:rPr>
            <w:sz w:val="24"/>
            <w:szCs w:val="24"/>
          </w:rPr>
          <w:t xml:space="preserve">пунктом </w:t>
        </w:r>
      </w:hyperlink>
      <w:r w:rsidR="001348C3" w:rsidRPr="00F213F8">
        <w:rPr>
          <w:sz w:val="24"/>
          <w:szCs w:val="24"/>
        </w:rPr>
        <w:t>4</w:t>
      </w:r>
      <w:r w:rsidR="00C845DC">
        <w:rPr>
          <w:sz w:val="24"/>
          <w:szCs w:val="24"/>
        </w:rPr>
        <w:t>2</w:t>
      </w:r>
      <w:r w:rsidR="001348C3" w:rsidRPr="00F213F8">
        <w:rPr>
          <w:sz w:val="24"/>
          <w:szCs w:val="24"/>
        </w:rPr>
        <w:t>.</w:t>
      </w:r>
      <w:r w:rsidR="00D10259" w:rsidRPr="00F213F8">
        <w:rPr>
          <w:sz w:val="24"/>
          <w:szCs w:val="24"/>
        </w:rPr>
        <w:t>1</w:t>
      </w:r>
      <w:r w:rsidR="00D10259">
        <w:rPr>
          <w:sz w:val="24"/>
          <w:szCs w:val="24"/>
        </w:rPr>
        <w:t>5</w:t>
      </w:r>
      <w:r w:rsidR="00D10259" w:rsidRPr="00014AAC">
        <w:rPr>
          <w:sz w:val="24"/>
          <w:szCs w:val="24"/>
        </w:rPr>
        <w:t xml:space="preserve"> </w:t>
      </w:r>
      <w:r w:rsidR="009858A9" w:rsidRPr="00014AAC">
        <w:rPr>
          <w:sz w:val="24"/>
          <w:szCs w:val="24"/>
        </w:rPr>
        <w:t>настоящ</w:t>
      </w:r>
      <w:r w:rsidR="009E07EF">
        <w:rPr>
          <w:sz w:val="24"/>
          <w:szCs w:val="24"/>
        </w:rPr>
        <w:t>их</w:t>
      </w:r>
      <w:r w:rsidR="009858A9" w:rsidRPr="00014AAC">
        <w:rPr>
          <w:sz w:val="24"/>
          <w:szCs w:val="24"/>
        </w:rPr>
        <w:t xml:space="preserve"> </w:t>
      </w:r>
      <w:r w:rsidR="009E07EF">
        <w:rPr>
          <w:sz w:val="24"/>
          <w:szCs w:val="24"/>
        </w:rPr>
        <w:t>Условий</w:t>
      </w:r>
      <w:r w:rsidR="009858A9" w:rsidRPr="00014AAC">
        <w:rPr>
          <w:sz w:val="24"/>
          <w:szCs w:val="24"/>
        </w:rPr>
        <w:t>, применяется также в следующих случаях:</w:t>
      </w:r>
    </w:p>
    <w:bookmarkEnd w:id="368"/>
    <w:p w14:paraId="460070A4" w14:textId="77777777" w:rsidR="009858A9" w:rsidRPr="00014AAC" w:rsidRDefault="009858A9" w:rsidP="00275D34">
      <w:pPr>
        <w:pStyle w:val="18"/>
        <w:numPr>
          <w:ilvl w:val="0"/>
          <w:numId w:val="11"/>
        </w:numPr>
        <w:jc w:val="both"/>
        <w:rPr>
          <w:sz w:val="24"/>
          <w:szCs w:val="24"/>
        </w:rPr>
      </w:pPr>
      <w:r w:rsidRPr="00014AAC">
        <w:rPr>
          <w:sz w:val="24"/>
          <w:szCs w:val="24"/>
        </w:rPr>
        <w:t xml:space="preserve">зачисления эмиссионных ценных бумаг, обязательное централизованное хранение которых осуществляет </w:t>
      </w:r>
      <w:r w:rsidR="00D10259" w:rsidRPr="00014AAC">
        <w:rPr>
          <w:sz w:val="24"/>
          <w:szCs w:val="24"/>
        </w:rPr>
        <w:t>депозитари</w:t>
      </w:r>
      <w:r w:rsidR="00D10259">
        <w:rPr>
          <w:sz w:val="24"/>
          <w:szCs w:val="24"/>
        </w:rPr>
        <w:t>й</w:t>
      </w:r>
      <w:r w:rsidRPr="00014AAC">
        <w:rPr>
          <w:sz w:val="24"/>
          <w:szCs w:val="24"/>
        </w:rPr>
        <w:t>, на счет депо, открытый таким депозитарием;</w:t>
      </w:r>
    </w:p>
    <w:p w14:paraId="19EE1F85" w14:textId="77777777" w:rsidR="009858A9" w:rsidRPr="00014AAC" w:rsidRDefault="009858A9" w:rsidP="00275D34">
      <w:pPr>
        <w:pStyle w:val="18"/>
        <w:numPr>
          <w:ilvl w:val="0"/>
          <w:numId w:val="11"/>
        </w:numPr>
        <w:jc w:val="both"/>
        <w:rPr>
          <w:sz w:val="24"/>
          <w:szCs w:val="24"/>
        </w:rPr>
      </w:pPr>
      <w:r w:rsidRPr="00014AAC">
        <w:rPr>
          <w:sz w:val="24"/>
          <w:szCs w:val="24"/>
        </w:rPr>
        <w:t>зачисления депозитарием на счет депо закладной, списываемой с другого счета депо, открытого тем же депозитарием.</w:t>
      </w:r>
    </w:p>
    <w:p w14:paraId="5F3BDFEC" w14:textId="77777777" w:rsidR="009858A9" w:rsidRPr="00014AAC" w:rsidRDefault="009858A9" w:rsidP="00014AAC">
      <w:pPr>
        <w:pStyle w:val="18"/>
        <w:jc w:val="both"/>
        <w:rPr>
          <w:sz w:val="24"/>
          <w:szCs w:val="24"/>
        </w:rPr>
      </w:pPr>
      <w:r w:rsidRPr="00014AAC">
        <w:rPr>
          <w:sz w:val="24"/>
          <w:szCs w:val="24"/>
        </w:rPr>
        <w:t>В случае размещения эмиссионных ценных бумаг зачисление эмиссионных ценных бумаг на эмиссионный счет осуществляется не позднее рабочего дня, следующего за днем возникновения основания для такого зачисления.</w:t>
      </w:r>
    </w:p>
    <w:p w14:paraId="170A39D4" w14:textId="77777777" w:rsidR="009858A9" w:rsidRPr="00014AAC" w:rsidRDefault="003A39BD" w:rsidP="00014AAC">
      <w:pPr>
        <w:pStyle w:val="18"/>
        <w:jc w:val="both"/>
        <w:rPr>
          <w:sz w:val="24"/>
          <w:szCs w:val="24"/>
        </w:rPr>
      </w:pPr>
      <w:bookmarkStart w:id="369" w:name="sub_617"/>
      <w:r w:rsidRPr="00014AAC">
        <w:rPr>
          <w:sz w:val="24"/>
          <w:szCs w:val="24"/>
        </w:rPr>
        <w:lastRenderedPageBreak/>
        <w:t>4.</w:t>
      </w:r>
      <w:r w:rsidR="00280B11">
        <w:rPr>
          <w:sz w:val="24"/>
          <w:szCs w:val="24"/>
        </w:rPr>
        <w:t>2</w:t>
      </w:r>
      <w:r w:rsidRPr="00014AAC">
        <w:rPr>
          <w:sz w:val="24"/>
          <w:szCs w:val="24"/>
        </w:rPr>
        <w:t>.</w:t>
      </w:r>
      <w:r w:rsidR="00D10259">
        <w:rPr>
          <w:sz w:val="24"/>
          <w:szCs w:val="24"/>
        </w:rPr>
        <w:t>1</w:t>
      </w:r>
      <w:r w:rsidR="00127180">
        <w:rPr>
          <w:sz w:val="24"/>
          <w:szCs w:val="24"/>
        </w:rPr>
        <w:t>7</w:t>
      </w:r>
      <w:r w:rsidR="009858A9" w:rsidRPr="00014AAC">
        <w:rPr>
          <w:sz w:val="24"/>
          <w:szCs w:val="24"/>
        </w:rPr>
        <w:t xml:space="preserve">. Ценные бумаги, размещенные (выданные) эмитентом (лицом, обязанным по ценным бумагам) и приобретаемые им при их обращении, могут быть зачислены </w:t>
      </w:r>
      <w:r w:rsidR="006D5812">
        <w:rPr>
          <w:sz w:val="24"/>
          <w:szCs w:val="24"/>
        </w:rPr>
        <w:t>Д</w:t>
      </w:r>
      <w:r w:rsidR="009858A9" w:rsidRPr="00014AAC">
        <w:rPr>
          <w:sz w:val="24"/>
          <w:szCs w:val="24"/>
        </w:rPr>
        <w:t>епозитарием только на казначейский счет депо этого эмитента (лица, обязанного по ценным бумагам).</w:t>
      </w:r>
    </w:p>
    <w:p w14:paraId="7E592C5D" w14:textId="77777777" w:rsidR="009858A9" w:rsidRPr="00014AAC" w:rsidRDefault="003A39BD" w:rsidP="00014AAC">
      <w:pPr>
        <w:pStyle w:val="18"/>
        <w:jc w:val="both"/>
        <w:rPr>
          <w:sz w:val="24"/>
          <w:szCs w:val="24"/>
        </w:rPr>
      </w:pPr>
      <w:bookmarkStart w:id="370" w:name="sub_618"/>
      <w:bookmarkEnd w:id="369"/>
      <w:r w:rsidRPr="00014AAC">
        <w:rPr>
          <w:sz w:val="24"/>
          <w:szCs w:val="24"/>
        </w:rPr>
        <w:t>4.</w:t>
      </w:r>
      <w:r w:rsidR="00280B11">
        <w:rPr>
          <w:sz w:val="24"/>
          <w:szCs w:val="24"/>
        </w:rPr>
        <w:t>2</w:t>
      </w:r>
      <w:r w:rsidRPr="00014AAC">
        <w:rPr>
          <w:sz w:val="24"/>
          <w:szCs w:val="24"/>
        </w:rPr>
        <w:t>.</w:t>
      </w:r>
      <w:r w:rsidR="00127180">
        <w:rPr>
          <w:sz w:val="24"/>
          <w:szCs w:val="24"/>
        </w:rPr>
        <w:t>18</w:t>
      </w:r>
      <w:r w:rsidR="009858A9" w:rsidRPr="00014AAC">
        <w:rPr>
          <w:sz w:val="24"/>
          <w:szCs w:val="24"/>
        </w:rPr>
        <w:t xml:space="preserve">. Условием первого зачисления эмиссионных ценных бумаг российского эмитента на счет депо депозитарных программ является представление </w:t>
      </w:r>
      <w:r w:rsidR="006D5812">
        <w:rPr>
          <w:sz w:val="24"/>
          <w:szCs w:val="24"/>
        </w:rPr>
        <w:t>Д</w:t>
      </w:r>
      <w:r w:rsidR="009858A9" w:rsidRPr="00014AAC">
        <w:rPr>
          <w:sz w:val="24"/>
          <w:szCs w:val="24"/>
        </w:rPr>
        <w:t xml:space="preserve">епозитарию копии разрешения Банка России на размещение и (или) организацию обращения таких ценных бумаг за пределами Российской Федерации путем размещения в соответствии с иностранным правом ценных бумаг иностранного эмитента, удостоверяющих права на указанные ценные бумаги, если такое разрешение требовалось в соответствии </w:t>
      </w:r>
      <w:r w:rsidR="00CC5024" w:rsidRPr="00CC5024">
        <w:rPr>
          <w:sz w:val="24"/>
          <w:szCs w:val="24"/>
        </w:rPr>
        <w:t>с пунктом 3 статьи 16.1</w:t>
      </w:r>
      <w:r w:rsidR="009858A9" w:rsidRPr="00014AAC">
        <w:rPr>
          <w:sz w:val="24"/>
          <w:szCs w:val="24"/>
        </w:rPr>
        <w:t xml:space="preserve"> Федерального закона.</w:t>
      </w:r>
    </w:p>
    <w:bookmarkEnd w:id="370"/>
    <w:p w14:paraId="3E07EE63" w14:textId="77777777" w:rsidR="009858A9" w:rsidRPr="00014AAC" w:rsidRDefault="009858A9" w:rsidP="00014AAC">
      <w:pPr>
        <w:pStyle w:val="18"/>
        <w:jc w:val="both"/>
        <w:rPr>
          <w:sz w:val="24"/>
          <w:szCs w:val="24"/>
        </w:rPr>
      </w:pPr>
      <w:r w:rsidRPr="00014AAC">
        <w:rPr>
          <w:sz w:val="24"/>
          <w:szCs w:val="24"/>
        </w:rPr>
        <w:t xml:space="preserve">Не допускается зачисление </w:t>
      </w:r>
      <w:r w:rsidR="006D5812">
        <w:rPr>
          <w:sz w:val="24"/>
          <w:szCs w:val="24"/>
        </w:rPr>
        <w:t>Д</w:t>
      </w:r>
      <w:r w:rsidRPr="00014AAC">
        <w:rPr>
          <w:sz w:val="24"/>
          <w:szCs w:val="24"/>
        </w:rPr>
        <w:t xml:space="preserve">епозитарием эмиссионных ценных бумаг на счет депо депозитарных программ, в результате которого количество таких ценных бумаг на указанном счете превысит их количество на счете депо номинального держателя, открытом </w:t>
      </w:r>
      <w:r w:rsidR="006D5812">
        <w:rPr>
          <w:sz w:val="24"/>
          <w:szCs w:val="24"/>
        </w:rPr>
        <w:t>Д</w:t>
      </w:r>
      <w:r w:rsidRPr="00014AAC">
        <w:rPr>
          <w:sz w:val="24"/>
          <w:szCs w:val="24"/>
        </w:rPr>
        <w:t>епозитарию в центральном депозитарии.</w:t>
      </w:r>
    </w:p>
    <w:p w14:paraId="51511685" w14:textId="77777777" w:rsidR="009858A9" w:rsidRPr="00014AAC" w:rsidRDefault="003A39BD" w:rsidP="00014AAC">
      <w:pPr>
        <w:pStyle w:val="18"/>
        <w:jc w:val="both"/>
        <w:rPr>
          <w:sz w:val="24"/>
          <w:szCs w:val="24"/>
        </w:rPr>
      </w:pPr>
      <w:bookmarkStart w:id="371" w:name="sub_619"/>
      <w:r w:rsidRPr="00014AAC">
        <w:rPr>
          <w:sz w:val="24"/>
          <w:szCs w:val="24"/>
        </w:rPr>
        <w:t>4.</w:t>
      </w:r>
      <w:r w:rsidR="00280B11">
        <w:rPr>
          <w:sz w:val="24"/>
          <w:szCs w:val="24"/>
        </w:rPr>
        <w:t>2</w:t>
      </w:r>
      <w:r w:rsidRPr="00014AAC">
        <w:rPr>
          <w:sz w:val="24"/>
          <w:szCs w:val="24"/>
        </w:rPr>
        <w:t>.</w:t>
      </w:r>
      <w:r w:rsidR="00127180">
        <w:rPr>
          <w:sz w:val="24"/>
          <w:szCs w:val="24"/>
        </w:rPr>
        <w:t>19</w:t>
      </w:r>
      <w:r w:rsidR="009858A9" w:rsidRPr="00014AAC">
        <w:rPr>
          <w:sz w:val="24"/>
          <w:szCs w:val="24"/>
        </w:rPr>
        <w:t xml:space="preserve">. Если </w:t>
      </w:r>
      <w:r w:rsidR="009E07EF">
        <w:rPr>
          <w:sz w:val="24"/>
          <w:szCs w:val="24"/>
        </w:rPr>
        <w:t>Д</w:t>
      </w:r>
      <w:r w:rsidR="009858A9" w:rsidRPr="00014AAC">
        <w:rPr>
          <w:sz w:val="24"/>
          <w:szCs w:val="24"/>
        </w:rPr>
        <w:t xml:space="preserve">епозитарию в отношении ценных бумаг, которые зачисляются на счет депо, была передана информация о фиксации (регистрации) права залога на зачисляемые ценные бумаги, то зачисление этих ценных бумаг на счет депо владельца ценных бумаг, счет депо инвестиционного товарищества, счет депо доверительного управляющего или счет депо иностранного уполномоченного держателя допускается при условии одновременной фиксации (регистрации) </w:t>
      </w:r>
      <w:r w:rsidR="006D5812">
        <w:rPr>
          <w:sz w:val="24"/>
          <w:szCs w:val="24"/>
        </w:rPr>
        <w:t>Д</w:t>
      </w:r>
      <w:r w:rsidR="009858A9" w:rsidRPr="00014AAC">
        <w:rPr>
          <w:sz w:val="24"/>
          <w:szCs w:val="24"/>
        </w:rPr>
        <w:t>епозитарием, осуществляющим зачисление ценных бумаг, права залога в отношении зачисляемых ценных бумаг на условиях, содержащихся в переданной ему информации о праве залога.</w:t>
      </w:r>
    </w:p>
    <w:bookmarkEnd w:id="371"/>
    <w:p w14:paraId="2ED9BBE4" w14:textId="77777777" w:rsidR="009858A9" w:rsidRPr="00014AAC" w:rsidRDefault="003A39BD" w:rsidP="00014AAC">
      <w:pPr>
        <w:pStyle w:val="18"/>
        <w:jc w:val="both"/>
        <w:rPr>
          <w:sz w:val="24"/>
          <w:szCs w:val="24"/>
        </w:rPr>
      </w:pPr>
      <w:r w:rsidRPr="00014AAC">
        <w:rPr>
          <w:sz w:val="24"/>
          <w:szCs w:val="24"/>
        </w:rPr>
        <w:t>4.</w:t>
      </w:r>
      <w:r w:rsidR="00280B11">
        <w:rPr>
          <w:sz w:val="24"/>
          <w:szCs w:val="24"/>
        </w:rPr>
        <w:t>2</w:t>
      </w:r>
      <w:r w:rsidRPr="00014AAC">
        <w:rPr>
          <w:sz w:val="24"/>
          <w:szCs w:val="24"/>
        </w:rPr>
        <w:t>.</w:t>
      </w:r>
      <w:r w:rsidR="00127180">
        <w:rPr>
          <w:sz w:val="24"/>
          <w:szCs w:val="24"/>
        </w:rPr>
        <w:t>20</w:t>
      </w:r>
      <w:r w:rsidRPr="00014AAC">
        <w:rPr>
          <w:sz w:val="24"/>
          <w:szCs w:val="24"/>
        </w:rPr>
        <w:t xml:space="preserve">. </w:t>
      </w:r>
      <w:r w:rsidR="009858A9" w:rsidRPr="00014AAC">
        <w:rPr>
          <w:sz w:val="24"/>
          <w:szCs w:val="24"/>
        </w:rPr>
        <w:t>Основаниями для зачисления ценных бумаг на торговый счет депо, открытый в Депозитарии</w:t>
      </w:r>
      <w:r w:rsidR="00C845DC">
        <w:rPr>
          <w:sz w:val="24"/>
          <w:szCs w:val="24"/>
        </w:rPr>
        <w:t>,</w:t>
      </w:r>
      <w:r w:rsidR="009858A9" w:rsidRPr="00014AAC">
        <w:rPr>
          <w:sz w:val="24"/>
          <w:szCs w:val="24"/>
        </w:rPr>
        <w:t xml:space="preserve"> или списания ценных бумаг с указанного счета являются: </w:t>
      </w:r>
    </w:p>
    <w:p w14:paraId="7209EFEB" w14:textId="77777777" w:rsidR="009858A9" w:rsidRPr="00014AAC" w:rsidRDefault="009858A9" w:rsidP="00C35B8E">
      <w:pPr>
        <w:pStyle w:val="810"/>
        <w:numPr>
          <w:ilvl w:val="0"/>
          <w:numId w:val="5"/>
        </w:numPr>
        <w:spacing w:before="0" w:line="240" w:lineRule="auto"/>
        <w:jc w:val="both"/>
        <w:rPr>
          <w:szCs w:val="24"/>
        </w:rPr>
      </w:pPr>
      <w:r w:rsidRPr="00014AAC">
        <w:rPr>
          <w:szCs w:val="24"/>
        </w:rPr>
        <w:t>распоряжение клиринговой организации в виде поручения по субсчетам депо номинального держателя, на которых учитываются права на эти ценные бумаги, и (или) отчета клиринговой организации по итогам клиринга; либо</w:t>
      </w:r>
    </w:p>
    <w:p w14:paraId="0245FF43" w14:textId="77777777" w:rsidR="009858A9" w:rsidRPr="00014AAC" w:rsidRDefault="009858A9" w:rsidP="00C35B8E">
      <w:pPr>
        <w:pStyle w:val="810"/>
        <w:numPr>
          <w:ilvl w:val="0"/>
          <w:numId w:val="5"/>
        </w:numPr>
        <w:spacing w:before="0" w:line="240" w:lineRule="auto"/>
        <w:jc w:val="both"/>
        <w:rPr>
          <w:szCs w:val="24"/>
        </w:rPr>
      </w:pPr>
      <w:r w:rsidRPr="00014AAC">
        <w:rPr>
          <w:szCs w:val="24"/>
        </w:rPr>
        <w:t>распоряжение клиринговой организации в виде поручения по торговым счетам депо номинального держателя, на которых учитываются права на эти ценные бумаги, и (или) отчета клиринговой организации по итогам клиринга; либо</w:t>
      </w:r>
    </w:p>
    <w:p w14:paraId="525E6E9A" w14:textId="77777777" w:rsidR="009858A9" w:rsidRPr="00014AAC" w:rsidRDefault="009858A9" w:rsidP="00C35B8E">
      <w:pPr>
        <w:pStyle w:val="810"/>
        <w:numPr>
          <w:ilvl w:val="0"/>
          <w:numId w:val="5"/>
        </w:numPr>
        <w:spacing w:before="0" w:line="240" w:lineRule="auto"/>
        <w:jc w:val="both"/>
        <w:rPr>
          <w:szCs w:val="24"/>
        </w:rPr>
      </w:pPr>
      <w:r w:rsidRPr="00014AAC">
        <w:rPr>
          <w:szCs w:val="24"/>
        </w:rPr>
        <w:t xml:space="preserve">поручение </w:t>
      </w:r>
      <w:r w:rsidR="00A50559">
        <w:rPr>
          <w:szCs w:val="24"/>
          <w:lang w:val="ru-RU"/>
        </w:rPr>
        <w:t xml:space="preserve">Депонента </w:t>
      </w:r>
      <w:r w:rsidRPr="00014AAC">
        <w:rPr>
          <w:szCs w:val="24"/>
        </w:rPr>
        <w:t>по торговому счету депо, открытому в Депозитарии, и согласие клиринговой организации на распоряжение по торговому счету депо номинального держателя, на котором учитываются права на эти ценные бумаги в депозитарии, осуществляющем операции, связанные с исполнением обязательств по передаче ценных бумаг по итогам клиринга, который осуществляется этим депозитарием или на основании договора с клиринговой организацией; либо</w:t>
      </w:r>
    </w:p>
    <w:p w14:paraId="0BC5EBCF" w14:textId="77777777" w:rsidR="009858A9" w:rsidRPr="00451472" w:rsidRDefault="009858A9" w:rsidP="00C35B8E">
      <w:pPr>
        <w:pStyle w:val="810"/>
        <w:numPr>
          <w:ilvl w:val="0"/>
          <w:numId w:val="5"/>
        </w:numPr>
        <w:spacing w:before="0" w:line="240" w:lineRule="auto"/>
        <w:jc w:val="both"/>
        <w:rPr>
          <w:szCs w:val="24"/>
        </w:rPr>
      </w:pPr>
      <w:r w:rsidRPr="00014AAC">
        <w:rPr>
          <w:szCs w:val="24"/>
        </w:rPr>
        <w:t xml:space="preserve">поручение одного </w:t>
      </w:r>
      <w:r w:rsidR="00A50559" w:rsidRPr="00A50559">
        <w:rPr>
          <w:szCs w:val="24"/>
          <w:lang w:val="ru-RU"/>
        </w:rPr>
        <w:t>Депонента</w:t>
      </w:r>
      <w:r w:rsidRPr="00014AAC">
        <w:rPr>
          <w:szCs w:val="24"/>
        </w:rPr>
        <w:t xml:space="preserve"> о списании  этих ценных бумаг с торгового счета депо, открытого в Депозитарии, и поручение другого </w:t>
      </w:r>
      <w:r w:rsidR="00A50559" w:rsidRPr="00A50559">
        <w:rPr>
          <w:szCs w:val="24"/>
          <w:lang w:val="ru-RU"/>
        </w:rPr>
        <w:t>Депонента</w:t>
      </w:r>
      <w:r w:rsidRPr="00014AAC">
        <w:rPr>
          <w:szCs w:val="24"/>
        </w:rPr>
        <w:t xml:space="preserve"> об их зачислении на его торговый счет депо, открытый в Депозитарии при условии, что Организация является участником клиринга, осуществляемого клиринговой организацией, которая указана при открытии этих торговых счетов депо. При этом получение отдельного согласия на совершение таких операций не требуется, если правилами клиринга предусмотрено, что клиринговая организация согласна на совершение таких операций без обращения за получением такого согласия.</w:t>
      </w:r>
    </w:p>
    <w:p w14:paraId="42F410DB" w14:textId="77777777" w:rsidR="00451472" w:rsidRPr="00014AAC" w:rsidRDefault="00451472" w:rsidP="00451472">
      <w:pPr>
        <w:pStyle w:val="810"/>
        <w:spacing w:before="0" w:line="240" w:lineRule="auto"/>
        <w:ind w:left="851"/>
        <w:jc w:val="both"/>
        <w:rPr>
          <w:szCs w:val="24"/>
        </w:rPr>
      </w:pPr>
    </w:p>
    <w:p w14:paraId="2837854A" w14:textId="77777777" w:rsidR="009858A9" w:rsidRPr="00014AAC" w:rsidRDefault="009858A9" w:rsidP="00014AAC">
      <w:pPr>
        <w:rPr>
          <w:rFonts w:ascii="Times New Roman" w:hAnsi="Times New Roman"/>
          <w:sz w:val="24"/>
          <w:szCs w:val="24"/>
          <w:lang w:val="x-none"/>
        </w:rPr>
      </w:pPr>
    </w:p>
    <w:p w14:paraId="750138A7" w14:textId="77777777" w:rsidR="009858A9" w:rsidRPr="00014AAC" w:rsidRDefault="009858A9" w:rsidP="00275D34">
      <w:pPr>
        <w:pStyle w:val="27"/>
        <w:numPr>
          <w:ilvl w:val="1"/>
          <w:numId w:val="48"/>
        </w:numPr>
        <w:spacing w:before="0"/>
        <w:ind w:hanging="644"/>
        <w:outlineLvl w:val="1"/>
        <w:rPr>
          <w:b w:val="0"/>
          <w:szCs w:val="24"/>
        </w:rPr>
      </w:pPr>
      <w:bookmarkStart w:id="372" w:name="_Toc32585718"/>
      <w:bookmarkStart w:id="373" w:name="sub_7"/>
      <w:r w:rsidRPr="00280B11">
        <w:rPr>
          <w:szCs w:val="24"/>
        </w:rPr>
        <w:t>Операции по списанию ценных бумаг со счетов депо и иных счетов</w:t>
      </w:r>
      <w:bookmarkEnd w:id="372"/>
    </w:p>
    <w:p w14:paraId="4AE75787" w14:textId="77777777" w:rsidR="0068409C" w:rsidRDefault="003A39BD" w:rsidP="0068409C">
      <w:pPr>
        <w:autoSpaceDE w:val="0"/>
        <w:autoSpaceDN w:val="0"/>
        <w:adjustRightInd w:val="0"/>
        <w:ind w:firstLine="539"/>
        <w:jc w:val="both"/>
        <w:rPr>
          <w:rFonts w:ascii="Times New Roman" w:hAnsi="Times New Roman"/>
          <w:sz w:val="24"/>
          <w:szCs w:val="24"/>
        </w:rPr>
      </w:pPr>
      <w:bookmarkStart w:id="374" w:name="sub_71"/>
      <w:bookmarkEnd w:id="373"/>
      <w:r w:rsidRPr="00A04B53">
        <w:rPr>
          <w:rFonts w:ascii="Times New Roman" w:hAnsi="Times New Roman"/>
          <w:sz w:val="24"/>
          <w:szCs w:val="24"/>
        </w:rPr>
        <w:t>4.</w:t>
      </w:r>
      <w:r w:rsidR="00280B11">
        <w:rPr>
          <w:rFonts w:ascii="Times New Roman" w:hAnsi="Times New Roman"/>
          <w:sz w:val="24"/>
          <w:szCs w:val="24"/>
        </w:rPr>
        <w:t>3</w:t>
      </w:r>
      <w:r w:rsidRPr="00A04B53">
        <w:rPr>
          <w:rFonts w:ascii="Times New Roman" w:hAnsi="Times New Roman"/>
          <w:sz w:val="24"/>
          <w:szCs w:val="24"/>
        </w:rPr>
        <w:t>.</w:t>
      </w:r>
      <w:r w:rsidR="009858A9" w:rsidRPr="00A04B53">
        <w:rPr>
          <w:rFonts w:ascii="Times New Roman" w:hAnsi="Times New Roman"/>
          <w:sz w:val="24"/>
          <w:szCs w:val="24"/>
        </w:rPr>
        <w:t>1.</w:t>
      </w:r>
      <w:r w:rsidR="009858A9" w:rsidRPr="00014AAC">
        <w:rPr>
          <w:sz w:val="24"/>
          <w:szCs w:val="24"/>
        </w:rPr>
        <w:t xml:space="preserve"> </w:t>
      </w:r>
      <w:r w:rsidR="0068409C">
        <w:rPr>
          <w:rFonts w:ascii="Times New Roman" w:hAnsi="Times New Roman"/>
          <w:sz w:val="24"/>
          <w:szCs w:val="24"/>
        </w:rPr>
        <w:t xml:space="preserve">В соответствии с пунктом </w:t>
      </w:r>
      <w:r w:rsidR="00106A99">
        <w:rPr>
          <w:rFonts w:ascii="Times New Roman" w:hAnsi="Times New Roman"/>
          <w:sz w:val="24"/>
          <w:szCs w:val="24"/>
        </w:rPr>
        <w:t xml:space="preserve">1 </w:t>
      </w:r>
      <w:r w:rsidR="0068409C">
        <w:rPr>
          <w:rFonts w:ascii="Times New Roman" w:hAnsi="Times New Roman"/>
          <w:sz w:val="24"/>
          <w:szCs w:val="24"/>
        </w:rPr>
        <w:t>статьи 149.2 Гражданского кодекса Российской Федерации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совершающего их отчуждение, и зачисление их на счет приобретателя на основании распоряжения лица, совершающего отчуждение.</w:t>
      </w:r>
    </w:p>
    <w:p w14:paraId="2815AF6F" w14:textId="77777777" w:rsidR="009858A9" w:rsidRPr="00014AAC" w:rsidRDefault="009858A9" w:rsidP="00014AAC">
      <w:pPr>
        <w:pStyle w:val="18"/>
        <w:jc w:val="both"/>
        <w:rPr>
          <w:sz w:val="24"/>
          <w:szCs w:val="24"/>
        </w:rPr>
      </w:pPr>
      <w:r w:rsidRPr="00014AAC">
        <w:rPr>
          <w:sz w:val="24"/>
          <w:szCs w:val="24"/>
        </w:rPr>
        <w:t xml:space="preserve">При совершении операции по списанию ценных бумаг со счета депо или иного счета, открытого </w:t>
      </w:r>
      <w:r w:rsidR="006D5812">
        <w:rPr>
          <w:sz w:val="24"/>
          <w:szCs w:val="24"/>
        </w:rPr>
        <w:t>Д</w:t>
      </w:r>
      <w:r w:rsidRPr="00014AAC">
        <w:rPr>
          <w:sz w:val="24"/>
          <w:szCs w:val="24"/>
        </w:rPr>
        <w:t>епозитарием, остаток ценных бумаг, учитываемых на соответствующем счете, уменьшается.</w:t>
      </w:r>
    </w:p>
    <w:p w14:paraId="62F8038C" w14:textId="77777777" w:rsidR="009858A9" w:rsidRPr="00014AAC" w:rsidRDefault="003A39BD" w:rsidP="00014AAC">
      <w:pPr>
        <w:pStyle w:val="18"/>
        <w:jc w:val="both"/>
        <w:rPr>
          <w:sz w:val="24"/>
          <w:szCs w:val="24"/>
        </w:rPr>
      </w:pPr>
      <w:bookmarkStart w:id="375" w:name="sub_72"/>
      <w:bookmarkEnd w:id="374"/>
      <w:r w:rsidRPr="00014AAC">
        <w:rPr>
          <w:sz w:val="24"/>
          <w:szCs w:val="24"/>
        </w:rPr>
        <w:lastRenderedPageBreak/>
        <w:t>4</w:t>
      </w:r>
      <w:r w:rsidR="009858A9" w:rsidRPr="00014AAC">
        <w:rPr>
          <w:sz w:val="24"/>
          <w:szCs w:val="24"/>
        </w:rPr>
        <w:t>.</w:t>
      </w:r>
      <w:r w:rsidR="00280B11">
        <w:rPr>
          <w:sz w:val="24"/>
          <w:szCs w:val="24"/>
        </w:rPr>
        <w:t>3</w:t>
      </w:r>
      <w:r w:rsidRPr="00014AAC">
        <w:rPr>
          <w:sz w:val="24"/>
          <w:szCs w:val="24"/>
        </w:rPr>
        <w:t>.</w:t>
      </w:r>
      <w:r w:rsidR="009858A9" w:rsidRPr="00014AAC">
        <w:rPr>
          <w:sz w:val="24"/>
          <w:szCs w:val="24"/>
        </w:rPr>
        <w:t xml:space="preserve">2. </w:t>
      </w:r>
      <w:r w:rsidRPr="00014AAC">
        <w:rPr>
          <w:sz w:val="24"/>
          <w:szCs w:val="24"/>
        </w:rPr>
        <w:t>О</w:t>
      </w:r>
      <w:r w:rsidR="009858A9" w:rsidRPr="00014AAC">
        <w:rPr>
          <w:sz w:val="24"/>
          <w:szCs w:val="24"/>
        </w:rPr>
        <w:t xml:space="preserve">снованием для списания ценных бумаг со счета депо является принятие </w:t>
      </w:r>
      <w:r w:rsidR="006D5812">
        <w:rPr>
          <w:sz w:val="24"/>
          <w:szCs w:val="24"/>
        </w:rPr>
        <w:t>Д</w:t>
      </w:r>
      <w:r w:rsidR="009858A9" w:rsidRPr="00014AAC">
        <w:rPr>
          <w:sz w:val="24"/>
          <w:szCs w:val="24"/>
        </w:rPr>
        <w:t xml:space="preserve">епозитарием соответствующего поручения </w:t>
      </w:r>
      <w:r w:rsidR="00454DA0" w:rsidRPr="00014AAC">
        <w:rPr>
          <w:sz w:val="24"/>
          <w:szCs w:val="24"/>
        </w:rPr>
        <w:t xml:space="preserve">Депонента </w:t>
      </w:r>
      <w:r w:rsidR="009858A9" w:rsidRPr="00014AAC">
        <w:rPr>
          <w:sz w:val="24"/>
          <w:szCs w:val="24"/>
        </w:rPr>
        <w:t>или иного лица в случаях, предусмотренных настоящим</w:t>
      </w:r>
      <w:r w:rsidRPr="00014AAC">
        <w:rPr>
          <w:sz w:val="24"/>
          <w:szCs w:val="24"/>
        </w:rPr>
        <w:t>и Условиями</w:t>
      </w:r>
      <w:r w:rsidR="00153B86">
        <w:rPr>
          <w:sz w:val="24"/>
          <w:szCs w:val="24"/>
        </w:rPr>
        <w:t xml:space="preserve"> и</w:t>
      </w:r>
      <w:r w:rsidR="00B96D8E">
        <w:rPr>
          <w:sz w:val="24"/>
          <w:szCs w:val="24"/>
        </w:rPr>
        <w:t xml:space="preserve"> (</w:t>
      </w:r>
      <w:r w:rsidR="00153B86">
        <w:rPr>
          <w:sz w:val="24"/>
          <w:szCs w:val="24"/>
        </w:rPr>
        <w:t>или</w:t>
      </w:r>
      <w:r w:rsidR="00B96D8E">
        <w:rPr>
          <w:sz w:val="24"/>
          <w:szCs w:val="24"/>
        </w:rPr>
        <w:t>)</w:t>
      </w:r>
      <w:r w:rsidR="00153B86">
        <w:rPr>
          <w:sz w:val="24"/>
          <w:szCs w:val="24"/>
        </w:rPr>
        <w:t xml:space="preserve"> </w:t>
      </w:r>
      <w:r w:rsidR="00CE7205">
        <w:rPr>
          <w:sz w:val="24"/>
          <w:szCs w:val="24"/>
        </w:rPr>
        <w:t>Д</w:t>
      </w:r>
      <w:r w:rsidR="00153B86">
        <w:rPr>
          <w:sz w:val="24"/>
          <w:szCs w:val="24"/>
        </w:rPr>
        <w:t>оговором</w:t>
      </w:r>
      <w:r w:rsidR="009858A9" w:rsidRPr="00014AAC">
        <w:rPr>
          <w:sz w:val="24"/>
          <w:szCs w:val="24"/>
        </w:rPr>
        <w:t>, а если указанное поручение содержит срок и (или) условие его исполнения - также наступление соответствующего срока и (или) условия.</w:t>
      </w:r>
    </w:p>
    <w:bookmarkEnd w:id="375"/>
    <w:p w14:paraId="5FAD03F9" w14:textId="77777777" w:rsidR="009858A9" w:rsidRPr="00014AAC" w:rsidRDefault="009858A9" w:rsidP="00014AAC">
      <w:pPr>
        <w:pStyle w:val="18"/>
        <w:jc w:val="both"/>
        <w:rPr>
          <w:sz w:val="24"/>
          <w:szCs w:val="24"/>
        </w:rPr>
      </w:pPr>
      <w:r w:rsidRPr="00014AAC">
        <w:rPr>
          <w:sz w:val="24"/>
          <w:szCs w:val="24"/>
        </w:rPr>
        <w:t xml:space="preserve">В случае размещения эмиссионных ценных бумаг путем конвертации в них других ценных бумаг, аннулирования индивидуального номера (кода) дополнительного выпуска эмиссионных ценных бумаг и объединения эмиссионных ценных бумаг дополнительного выпуска с эмиссионными ценными бумагами выпуска, по отношению к которому они являются дополнительными, объединения дополнительных выпусков эмиссионных ценных бумаг, в случае выкупа ценных бумаг публичного акционерного общества по требованию лица, которое приобрело более 95 процентов акций публичного акционерного общества, </w:t>
      </w:r>
      <w:r w:rsidR="000D3636">
        <w:rPr>
          <w:sz w:val="24"/>
          <w:szCs w:val="24"/>
        </w:rPr>
        <w:t xml:space="preserve">погашения эмиссионных ценных бумаг, </w:t>
      </w:r>
      <w:r w:rsidRPr="00014AAC">
        <w:rPr>
          <w:sz w:val="24"/>
          <w:szCs w:val="24"/>
        </w:rPr>
        <w:t xml:space="preserve">и в иных случаях, предусмотренных федеральными законами, </w:t>
      </w:r>
      <w:r w:rsidR="00CE7205">
        <w:rPr>
          <w:sz w:val="24"/>
          <w:szCs w:val="24"/>
        </w:rPr>
        <w:t>Д</w:t>
      </w:r>
      <w:r w:rsidRPr="00014AAC">
        <w:rPr>
          <w:sz w:val="24"/>
          <w:szCs w:val="24"/>
        </w:rPr>
        <w:t xml:space="preserve">оговором или </w:t>
      </w:r>
      <w:r w:rsidR="003E7545">
        <w:rPr>
          <w:sz w:val="24"/>
          <w:szCs w:val="24"/>
        </w:rPr>
        <w:t>У</w:t>
      </w:r>
      <w:r w:rsidRPr="00014AAC">
        <w:rPr>
          <w:sz w:val="24"/>
          <w:szCs w:val="24"/>
        </w:rPr>
        <w:t xml:space="preserve">словиями, основанием для списания ценных бумаг со счета депо является представление </w:t>
      </w:r>
      <w:r w:rsidR="006D5812">
        <w:rPr>
          <w:sz w:val="24"/>
          <w:szCs w:val="24"/>
        </w:rPr>
        <w:t>Д</w:t>
      </w:r>
      <w:r w:rsidRPr="00014AAC">
        <w:rPr>
          <w:sz w:val="24"/>
          <w:szCs w:val="24"/>
        </w:rPr>
        <w:t xml:space="preserve">епозитарию соответствующих документов лицом, открывшим ему лицевой счет (счет депо) номинального держателя или счет лица, действующего в интересах других лиц, или принятие </w:t>
      </w:r>
      <w:r w:rsidR="006D5812">
        <w:rPr>
          <w:sz w:val="24"/>
          <w:szCs w:val="24"/>
        </w:rPr>
        <w:t>Д</w:t>
      </w:r>
      <w:r w:rsidRPr="00014AAC">
        <w:rPr>
          <w:sz w:val="24"/>
          <w:szCs w:val="24"/>
        </w:rPr>
        <w:t xml:space="preserve">епозитарием иных документов, предусмотренных федеральными законами, </w:t>
      </w:r>
      <w:r w:rsidR="00CE7205">
        <w:rPr>
          <w:sz w:val="24"/>
          <w:szCs w:val="24"/>
        </w:rPr>
        <w:t>Д</w:t>
      </w:r>
      <w:r w:rsidRPr="00014AAC">
        <w:rPr>
          <w:sz w:val="24"/>
          <w:szCs w:val="24"/>
        </w:rPr>
        <w:t xml:space="preserve">оговором или </w:t>
      </w:r>
      <w:r w:rsidR="003E7545">
        <w:rPr>
          <w:sz w:val="24"/>
          <w:szCs w:val="24"/>
        </w:rPr>
        <w:t>У</w:t>
      </w:r>
      <w:r w:rsidRPr="00014AAC">
        <w:rPr>
          <w:sz w:val="24"/>
          <w:szCs w:val="24"/>
        </w:rPr>
        <w:t>словиями.</w:t>
      </w:r>
    </w:p>
    <w:p w14:paraId="0B7E59CD" w14:textId="77777777" w:rsidR="009858A9" w:rsidRPr="00014AAC" w:rsidRDefault="009858A9" w:rsidP="00014AAC">
      <w:pPr>
        <w:pStyle w:val="18"/>
        <w:jc w:val="both"/>
        <w:rPr>
          <w:sz w:val="24"/>
          <w:szCs w:val="24"/>
        </w:rPr>
      </w:pPr>
      <w:r w:rsidRPr="00014AAC">
        <w:rPr>
          <w:sz w:val="24"/>
          <w:szCs w:val="24"/>
        </w:rPr>
        <w:t>Ценные бумаги, в отношении которых зафиксировано (зарегистрировано) право залога, могут быть списаны со счета депо на основании требования (поручения) залогодержателя или нотариуса, которые осуществляют внесудебное обращение взыскания на указанные ценные бумаги в соответствии с законодательством Российской Федерации.</w:t>
      </w:r>
    </w:p>
    <w:p w14:paraId="0947C7FF" w14:textId="77777777" w:rsidR="009858A9" w:rsidRPr="00014AAC" w:rsidRDefault="003A39BD" w:rsidP="00014AAC">
      <w:pPr>
        <w:pStyle w:val="18"/>
        <w:jc w:val="both"/>
        <w:rPr>
          <w:sz w:val="24"/>
          <w:szCs w:val="24"/>
        </w:rPr>
      </w:pPr>
      <w:bookmarkStart w:id="376" w:name="sub_73"/>
      <w:r w:rsidRPr="00014AAC">
        <w:rPr>
          <w:sz w:val="24"/>
          <w:szCs w:val="24"/>
        </w:rPr>
        <w:t>4.</w:t>
      </w:r>
      <w:r w:rsidR="00280B11">
        <w:rPr>
          <w:sz w:val="24"/>
          <w:szCs w:val="24"/>
        </w:rPr>
        <w:t>3</w:t>
      </w:r>
      <w:r w:rsidR="009858A9" w:rsidRPr="00014AAC">
        <w:rPr>
          <w:sz w:val="24"/>
          <w:szCs w:val="24"/>
        </w:rPr>
        <w:t xml:space="preserve">.3. Основанием для списания эмиссионных ценных бумаг с эмиссионного счета является принятие </w:t>
      </w:r>
      <w:r w:rsidR="006D5812">
        <w:rPr>
          <w:sz w:val="24"/>
          <w:szCs w:val="24"/>
        </w:rPr>
        <w:t>Д</w:t>
      </w:r>
      <w:r w:rsidR="009858A9" w:rsidRPr="00014AAC">
        <w:rPr>
          <w:sz w:val="24"/>
          <w:szCs w:val="24"/>
        </w:rPr>
        <w:t xml:space="preserve">епозитарием соответствующего поручения эмитента при размещении или погашении эмиссионных ценных бумаг, а если указанное поручение содержит срок и (или) условие его исполнения - также наступление соответствующего срока и (или) условия. В случаях, предусмотренных федеральными законами или договором с эмитентом, основанием для списания эмиссионных ценных бумаг с эмиссионного счета является принятие </w:t>
      </w:r>
      <w:r w:rsidR="00EC3D37">
        <w:rPr>
          <w:sz w:val="24"/>
          <w:szCs w:val="24"/>
        </w:rPr>
        <w:t>Д</w:t>
      </w:r>
      <w:r w:rsidR="009858A9" w:rsidRPr="00014AAC">
        <w:rPr>
          <w:sz w:val="24"/>
          <w:szCs w:val="24"/>
        </w:rPr>
        <w:t>епозитарием иных документов, предусмотренных федеральными законами или договором с эмитентом.</w:t>
      </w:r>
    </w:p>
    <w:p w14:paraId="21D02FCB" w14:textId="77777777" w:rsidR="009858A9" w:rsidRPr="00014AAC" w:rsidRDefault="003A39BD" w:rsidP="00014AAC">
      <w:pPr>
        <w:pStyle w:val="18"/>
        <w:jc w:val="both"/>
        <w:rPr>
          <w:sz w:val="24"/>
          <w:szCs w:val="24"/>
        </w:rPr>
      </w:pPr>
      <w:bookmarkStart w:id="377" w:name="sub_74"/>
      <w:bookmarkEnd w:id="376"/>
      <w:r w:rsidRPr="00014AAC">
        <w:rPr>
          <w:sz w:val="24"/>
          <w:szCs w:val="24"/>
        </w:rPr>
        <w:t>4.</w:t>
      </w:r>
      <w:r w:rsidR="00280B11">
        <w:rPr>
          <w:sz w:val="24"/>
          <w:szCs w:val="24"/>
        </w:rPr>
        <w:t>3</w:t>
      </w:r>
      <w:r w:rsidRPr="00014AAC">
        <w:rPr>
          <w:sz w:val="24"/>
          <w:szCs w:val="24"/>
        </w:rPr>
        <w:t>.</w:t>
      </w:r>
      <w:r w:rsidR="009858A9" w:rsidRPr="00014AAC">
        <w:rPr>
          <w:sz w:val="24"/>
          <w:szCs w:val="24"/>
        </w:rPr>
        <w:t xml:space="preserve">4. Основанием для списания эмиссионных ценных бумаг со счета брокера является принятие </w:t>
      </w:r>
      <w:r w:rsidR="00EC3D37">
        <w:rPr>
          <w:sz w:val="24"/>
          <w:szCs w:val="24"/>
        </w:rPr>
        <w:t>Д</w:t>
      </w:r>
      <w:r w:rsidR="009858A9" w:rsidRPr="00014AAC">
        <w:rPr>
          <w:sz w:val="24"/>
          <w:szCs w:val="24"/>
        </w:rPr>
        <w:t xml:space="preserve">епозитарием соответствующего поручения брокера о списании ценных бумаг со счета брокера, а если указанное поручение содержит срок и (или) условие его исполнения - также наступление соответствующего срока и (или) условия. В случаях, предусмотренных договором с брокером, основанием для списания эмиссионных ценных бумаг со счета брокера является принятие </w:t>
      </w:r>
      <w:r w:rsidR="00EC3D37">
        <w:rPr>
          <w:sz w:val="24"/>
          <w:szCs w:val="24"/>
        </w:rPr>
        <w:t>Д</w:t>
      </w:r>
      <w:r w:rsidR="009858A9" w:rsidRPr="00014AAC">
        <w:rPr>
          <w:sz w:val="24"/>
          <w:szCs w:val="24"/>
        </w:rPr>
        <w:t>епозитарием иных документов, предусмотренных договором с брокером.</w:t>
      </w:r>
    </w:p>
    <w:p w14:paraId="4AC65464" w14:textId="77777777" w:rsidR="009858A9" w:rsidRPr="00014AAC" w:rsidRDefault="003A39BD" w:rsidP="00014AAC">
      <w:pPr>
        <w:pStyle w:val="18"/>
        <w:jc w:val="both"/>
        <w:rPr>
          <w:sz w:val="24"/>
          <w:szCs w:val="24"/>
        </w:rPr>
      </w:pPr>
      <w:bookmarkStart w:id="378" w:name="sub_75"/>
      <w:bookmarkEnd w:id="377"/>
      <w:r w:rsidRPr="00014AAC">
        <w:rPr>
          <w:sz w:val="24"/>
          <w:szCs w:val="24"/>
        </w:rPr>
        <w:t>4.</w:t>
      </w:r>
      <w:r w:rsidR="00280B11">
        <w:rPr>
          <w:sz w:val="24"/>
          <w:szCs w:val="24"/>
        </w:rPr>
        <w:t>3</w:t>
      </w:r>
      <w:r w:rsidR="009858A9" w:rsidRPr="00014AAC">
        <w:rPr>
          <w:sz w:val="24"/>
          <w:szCs w:val="24"/>
        </w:rPr>
        <w:t xml:space="preserve">.5. </w:t>
      </w:r>
      <w:r w:rsidRPr="00014AAC">
        <w:rPr>
          <w:sz w:val="24"/>
          <w:szCs w:val="24"/>
        </w:rPr>
        <w:t>О</w:t>
      </w:r>
      <w:r w:rsidR="009858A9" w:rsidRPr="00014AAC">
        <w:rPr>
          <w:sz w:val="24"/>
          <w:szCs w:val="24"/>
        </w:rPr>
        <w:t xml:space="preserve">снованием для списания ценных бумаг со счета неустановленных лиц и счета клиентов номинальных держателей является принятие </w:t>
      </w:r>
      <w:r w:rsidR="00EC3D37">
        <w:rPr>
          <w:sz w:val="24"/>
          <w:szCs w:val="24"/>
        </w:rPr>
        <w:t>Д</w:t>
      </w:r>
      <w:r w:rsidR="009858A9" w:rsidRPr="00014AAC">
        <w:rPr>
          <w:sz w:val="24"/>
          <w:szCs w:val="24"/>
        </w:rPr>
        <w:t xml:space="preserve">епозитарием документов, предусмотренных </w:t>
      </w:r>
      <w:r w:rsidR="00EC3D37">
        <w:rPr>
          <w:sz w:val="24"/>
          <w:szCs w:val="24"/>
        </w:rPr>
        <w:t>У</w:t>
      </w:r>
      <w:r w:rsidR="009858A9" w:rsidRPr="00014AAC">
        <w:rPr>
          <w:sz w:val="24"/>
          <w:szCs w:val="24"/>
        </w:rPr>
        <w:t>словиями.</w:t>
      </w:r>
    </w:p>
    <w:p w14:paraId="35A04B68" w14:textId="77777777" w:rsidR="009858A9" w:rsidRPr="00014AAC" w:rsidRDefault="009858A9" w:rsidP="00014AAC">
      <w:pPr>
        <w:pStyle w:val="18"/>
        <w:jc w:val="both"/>
        <w:rPr>
          <w:sz w:val="24"/>
          <w:szCs w:val="24"/>
        </w:rPr>
      </w:pPr>
      <w:bookmarkStart w:id="379" w:name="sub_752"/>
      <w:bookmarkEnd w:id="378"/>
      <w:r w:rsidRPr="00014AAC">
        <w:rPr>
          <w:sz w:val="24"/>
          <w:szCs w:val="24"/>
        </w:rPr>
        <w:t xml:space="preserve">Ценные бумаги подлежат списанию со счета неустановленных лиц в случае возврата ценных бумаг, предусмотренном </w:t>
      </w:r>
      <w:hyperlink r:id="rId17" w:history="1">
        <w:r w:rsidRPr="00014AAC">
          <w:rPr>
            <w:sz w:val="24"/>
            <w:szCs w:val="24"/>
          </w:rPr>
          <w:t>пунктом 5 статьи 8.5</w:t>
        </w:r>
      </w:hyperlink>
      <w:r w:rsidRPr="00014AAC">
        <w:rPr>
          <w:sz w:val="24"/>
          <w:szCs w:val="24"/>
        </w:rPr>
        <w:t xml:space="preserve"> Федерального закона, на основании представленных держателем реестра владельцев ценных бумаг или депозитарием, открывшим </w:t>
      </w:r>
      <w:r w:rsidR="00EC3D37">
        <w:rPr>
          <w:sz w:val="24"/>
          <w:szCs w:val="24"/>
        </w:rPr>
        <w:t>Д</w:t>
      </w:r>
      <w:r w:rsidRPr="00014AAC">
        <w:rPr>
          <w:sz w:val="24"/>
          <w:szCs w:val="24"/>
        </w:rPr>
        <w:t>епозитарию счет номинального держателя, отчетных документов, содержащих сведения об ошибочности записи по зачислению таких ценных бумаг или ценных бумаг, которые были в них конвертированы, на указанный счет. При этом депозитарий дает поручение (распоряжение) о списании равного количества таких же ценных бумаг с открытого ему счета номинального держателя, содержащее указание на то, что списание осуществляется в связи с возвратом ценных бумаг на лицевой счет или счет депо, с которого были списаны такие ценные бумаги или ценные бумаги, которые были в них конвертированы.</w:t>
      </w:r>
    </w:p>
    <w:p w14:paraId="6179AEC5" w14:textId="77777777" w:rsidR="009858A9" w:rsidRPr="00014AAC" w:rsidRDefault="009858A9" w:rsidP="00014AAC">
      <w:pPr>
        <w:pStyle w:val="18"/>
        <w:jc w:val="both"/>
        <w:rPr>
          <w:sz w:val="24"/>
          <w:szCs w:val="24"/>
        </w:rPr>
      </w:pPr>
      <w:bookmarkStart w:id="380" w:name="sub_753"/>
      <w:bookmarkEnd w:id="379"/>
      <w:r w:rsidRPr="00014AAC">
        <w:rPr>
          <w:sz w:val="24"/>
          <w:szCs w:val="24"/>
        </w:rPr>
        <w:t xml:space="preserve">Ценные бумаги также подлежат списанию со счета неустановленных лиц по истечении одного месяца с даты зачисления на указанный счет таких ценных бумаг или ценных бумаг, которые были в них конвертированы. При этом количество ценных бумаг, учтенных </w:t>
      </w:r>
      <w:r w:rsidR="001F5DEE">
        <w:rPr>
          <w:sz w:val="24"/>
          <w:szCs w:val="24"/>
        </w:rPr>
        <w:t>Д</w:t>
      </w:r>
      <w:r w:rsidRPr="00014AAC">
        <w:rPr>
          <w:sz w:val="24"/>
          <w:szCs w:val="24"/>
        </w:rPr>
        <w:t xml:space="preserve">епозитарием на счетах депо и счете неустановленных лиц, должно быть равно количеству таких же ценных бумаг, учтенных на счетах этого </w:t>
      </w:r>
      <w:r w:rsidR="001F5DEE">
        <w:rPr>
          <w:sz w:val="24"/>
          <w:szCs w:val="24"/>
        </w:rPr>
        <w:t>Д</w:t>
      </w:r>
      <w:r w:rsidRPr="00014AAC">
        <w:rPr>
          <w:sz w:val="24"/>
          <w:szCs w:val="24"/>
        </w:rPr>
        <w:t xml:space="preserve">епозитария. В случае поручения </w:t>
      </w:r>
      <w:r w:rsidRPr="00014AAC">
        <w:rPr>
          <w:sz w:val="24"/>
          <w:szCs w:val="24"/>
        </w:rPr>
        <w:lastRenderedPageBreak/>
        <w:t xml:space="preserve">(распоряжения) </w:t>
      </w:r>
      <w:r w:rsidR="00EC3D37">
        <w:rPr>
          <w:sz w:val="24"/>
          <w:szCs w:val="24"/>
        </w:rPr>
        <w:t>Д</w:t>
      </w:r>
      <w:r w:rsidRPr="00014AAC">
        <w:rPr>
          <w:sz w:val="24"/>
          <w:szCs w:val="24"/>
        </w:rPr>
        <w:t>епозитария списать ценные бумаги, учитываемые им на счете неустановленных лиц, с открытого ему счета номинального держателя такое поручение (распоряжение) должно содержать указание на то, что списание осуществляется в связи с возвратом ценных бумаг.</w:t>
      </w:r>
    </w:p>
    <w:p w14:paraId="14329B2E" w14:textId="77777777" w:rsidR="009858A9" w:rsidRPr="00014AAC" w:rsidRDefault="009858A9" w:rsidP="00014AAC">
      <w:pPr>
        <w:pStyle w:val="18"/>
        <w:jc w:val="both"/>
        <w:rPr>
          <w:sz w:val="24"/>
          <w:szCs w:val="24"/>
        </w:rPr>
      </w:pPr>
      <w:bookmarkStart w:id="381" w:name="sub_754"/>
      <w:bookmarkEnd w:id="380"/>
      <w:r w:rsidRPr="00014AAC">
        <w:rPr>
          <w:sz w:val="24"/>
          <w:szCs w:val="24"/>
        </w:rPr>
        <w:t xml:space="preserve">Ценные бумаги могут быть списаны со счета неустановленных лиц в случае, когда </w:t>
      </w:r>
      <w:r w:rsidR="00EC3D37">
        <w:rPr>
          <w:sz w:val="24"/>
          <w:szCs w:val="24"/>
        </w:rPr>
        <w:t>Д</w:t>
      </w:r>
      <w:r w:rsidRPr="00014AAC">
        <w:rPr>
          <w:sz w:val="24"/>
          <w:szCs w:val="24"/>
        </w:rPr>
        <w:t>епозитарий, которому держателем реестра открыт лицевой счет номинального держателя, по обращению держателя реестра представляет ему распоряжение о списании ценных бумаг с такого лицевого счета и их зачислении на лицевой счет зарегистрированного лица, заявившего держателю реестра об ошибочности представленного им распоряжения, на основании которого ценные бумаги ранее были списаны с его лицевого счета и зачислены на лицевой счет номинального держателя.</w:t>
      </w:r>
    </w:p>
    <w:p w14:paraId="7477DE7E" w14:textId="77777777" w:rsidR="009858A9" w:rsidRPr="00014AAC" w:rsidRDefault="003A39BD" w:rsidP="00014AAC">
      <w:pPr>
        <w:pStyle w:val="18"/>
        <w:jc w:val="both"/>
        <w:rPr>
          <w:sz w:val="24"/>
          <w:szCs w:val="24"/>
        </w:rPr>
      </w:pPr>
      <w:bookmarkStart w:id="382" w:name="sub_76"/>
      <w:bookmarkEnd w:id="381"/>
      <w:r w:rsidRPr="00014AAC">
        <w:rPr>
          <w:sz w:val="24"/>
          <w:szCs w:val="24"/>
        </w:rPr>
        <w:t>4.</w:t>
      </w:r>
      <w:r w:rsidR="00280B11">
        <w:rPr>
          <w:sz w:val="24"/>
          <w:szCs w:val="24"/>
        </w:rPr>
        <w:t>3</w:t>
      </w:r>
      <w:r w:rsidR="009858A9" w:rsidRPr="00014AAC">
        <w:rPr>
          <w:sz w:val="24"/>
          <w:szCs w:val="24"/>
        </w:rPr>
        <w:t xml:space="preserve">.6. В случае прекращения исполнения номинальным держателем функций по учету прав на ценные бумаги и списания ценных бумаг со счета депо и счета неустановленных лиц, </w:t>
      </w:r>
      <w:r w:rsidR="001F5DEE">
        <w:rPr>
          <w:sz w:val="24"/>
          <w:szCs w:val="24"/>
        </w:rPr>
        <w:t>Д</w:t>
      </w:r>
      <w:r w:rsidR="009858A9" w:rsidRPr="00014AAC">
        <w:rPr>
          <w:sz w:val="24"/>
          <w:szCs w:val="24"/>
        </w:rPr>
        <w:t xml:space="preserve">епозитарий обязан передать держателю реестра или депозитарию, осуществляющему обязательное централизованное хранение ценных бумаг, документы, содержащие всю информацию в отношении указанных ценных бумаг, сведения об ограничении операций с ценными бумагами, информацию о счете депо, с которого они были списаны, и иную информацию, имеющуюся у </w:t>
      </w:r>
      <w:r w:rsidR="001F5DEE">
        <w:rPr>
          <w:sz w:val="24"/>
          <w:szCs w:val="24"/>
        </w:rPr>
        <w:t>Д</w:t>
      </w:r>
      <w:r w:rsidR="009858A9" w:rsidRPr="00014AAC">
        <w:rPr>
          <w:sz w:val="24"/>
          <w:szCs w:val="24"/>
        </w:rPr>
        <w:t>епозитария на дату подачи им распоряжения (поручения) о списании ценных бумаг с лицевого счета (счета депо) номинального держателя.</w:t>
      </w:r>
    </w:p>
    <w:p w14:paraId="359F7D1D" w14:textId="77777777" w:rsidR="009858A9" w:rsidRPr="00014AAC" w:rsidRDefault="003A39BD" w:rsidP="00014AAC">
      <w:pPr>
        <w:pStyle w:val="18"/>
        <w:jc w:val="both"/>
        <w:rPr>
          <w:sz w:val="24"/>
          <w:szCs w:val="24"/>
        </w:rPr>
      </w:pPr>
      <w:bookmarkStart w:id="383" w:name="sub_77"/>
      <w:bookmarkEnd w:id="382"/>
      <w:r w:rsidRPr="00014AAC">
        <w:rPr>
          <w:sz w:val="24"/>
          <w:szCs w:val="24"/>
        </w:rPr>
        <w:t>4.</w:t>
      </w:r>
      <w:r w:rsidR="00280B11">
        <w:rPr>
          <w:sz w:val="24"/>
          <w:szCs w:val="24"/>
        </w:rPr>
        <w:t>3</w:t>
      </w:r>
      <w:r w:rsidR="009858A9" w:rsidRPr="00014AAC">
        <w:rPr>
          <w:sz w:val="24"/>
          <w:szCs w:val="24"/>
        </w:rPr>
        <w:t xml:space="preserve">.7. Основанием для списания ценных бумаг со счета ценных бумаг депонентов является принятие </w:t>
      </w:r>
      <w:r w:rsidR="00EC3D37">
        <w:rPr>
          <w:sz w:val="24"/>
          <w:szCs w:val="24"/>
        </w:rPr>
        <w:t>Д</w:t>
      </w:r>
      <w:r w:rsidR="009858A9" w:rsidRPr="00014AAC">
        <w:rPr>
          <w:sz w:val="24"/>
          <w:szCs w:val="24"/>
        </w:rPr>
        <w:t>епозитарием документа, подтверждающего списание ценных бумаг со счета депозитария, в отношении которого открыт указанный счет ценных бумаг депонентов.</w:t>
      </w:r>
    </w:p>
    <w:p w14:paraId="428F8665" w14:textId="77777777" w:rsidR="009858A9" w:rsidRPr="00014AAC" w:rsidRDefault="003A39BD" w:rsidP="00014AAC">
      <w:pPr>
        <w:pStyle w:val="18"/>
        <w:jc w:val="both"/>
        <w:rPr>
          <w:sz w:val="24"/>
          <w:szCs w:val="24"/>
        </w:rPr>
      </w:pPr>
      <w:bookmarkStart w:id="384" w:name="sub_78"/>
      <w:bookmarkEnd w:id="383"/>
      <w:r w:rsidRPr="00014AAC">
        <w:rPr>
          <w:sz w:val="24"/>
          <w:szCs w:val="24"/>
        </w:rPr>
        <w:t>4.</w:t>
      </w:r>
      <w:r w:rsidR="00280B11">
        <w:rPr>
          <w:sz w:val="24"/>
          <w:szCs w:val="24"/>
        </w:rPr>
        <w:t>3</w:t>
      </w:r>
      <w:r w:rsidR="009858A9" w:rsidRPr="00014AAC">
        <w:rPr>
          <w:sz w:val="24"/>
          <w:szCs w:val="24"/>
        </w:rPr>
        <w:t xml:space="preserve">.8. Основанием для списания ценных бумаг с обеспечительного счета ценных бумаг депонентов является принятие </w:t>
      </w:r>
      <w:r w:rsidR="00EC3D37">
        <w:rPr>
          <w:sz w:val="24"/>
          <w:szCs w:val="24"/>
        </w:rPr>
        <w:t>Д</w:t>
      </w:r>
      <w:r w:rsidR="009858A9" w:rsidRPr="00014AAC">
        <w:rPr>
          <w:sz w:val="24"/>
          <w:szCs w:val="24"/>
        </w:rPr>
        <w:t>епозитарием документа, подтверждающего списание ценных бумаг с торгового счета депо номинального держателя или субсчета депо номинального держателя, в отношении которого открыт указанный обеспечительный счет ценных бумаг депонентов.</w:t>
      </w:r>
    </w:p>
    <w:p w14:paraId="1723A7C3" w14:textId="77777777" w:rsidR="00254606" w:rsidRDefault="003A39BD" w:rsidP="008450CC">
      <w:pPr>
        <w:ind w:firstLine="709"/>
        <w:jc w:val="both"/>
        <w:rPr>
          <w:rFonts w:ascii="Times New Roman" w:hAnsi="Times New Roman"/>
          <w:sz w:val="24"/>
          <w:szCs w:val="24"/>
        </w:rPr>
      </w:pPr>
      <w:bookmarkStart w:id="385" w:name="sub_79"/>
      <w:bookmarkEnd w:id="384"/>
      <w:r w:rsidRPr="000A1664">
        <w:rPr>
          <w:rFonts w:ascii="Times New Roman" w:hAnsi="Times New Roman"/>
          <w:sz w:val="24"/>
          <w:szCs w:val="24"/>
        </w:rPr>
        <w:t>4.</w:t>
      </w:r>
      <w:r w:rsidR="00280B11">
        <w:rPr>
          <w:rFonts w:ascii="Times New Roman" w:hAnsi="Times New Roman"/>
          <w:sz w:val="24"/>
          <w:szCs w:val="24"/>
        </w:rPr>
        <w:t>3</w:t>
      </w:r>
      <w:r w:rsidR="009858A9" w:rsidRPr="000A1664">
        <w:rPr>
          <w:rFonts w:ascii="Times New Roman" w:hAnsi="Times New Roman"/>
          <w:sz w:val="24"/>
          <w:szCs w:val="24"/>
        </w:rPr>
        <w:t xml:space="preserve">.9. Основанием для списания ценных бумаг со счета документарных ценных бумаг является передача </w:t>
      </w:r>
      <w:r w:rsidR="00637B9D">
        <w:rPr>
          <w:rFonts w:ascii="Times New Roman" w:hAnsi="Times New Roman"/>
          <w:sz w:val="24"/>
          <w:szCs w:val="24"/>
        </w:rPr>
        <w:t>Д</w:t>
      </w:r>
      <w:r w:rsidR="009858A9" w:rsidRPr="000A1664">
        <w:rPr>
          <w:rFonts w:ascii="Times New Roman" w:hAnsi="Times New Roman"/>
          <w:sz w:val="24"/>
          <w:szCs w:val="24"/>
        </w:rPr>
        <w:t>епозитарием документарной ценной бумаги (документарных ценных бумаг) в связи с прекращением ее (их) хранения по указанию лица, по договору с которым осуществлено обездвижение</w:t>
      </w:r>
      <w:r w:rsidR="00254606" w:rsidRPr="000A1664">
        <w:rPr>
          <w:rFonts w:ascii="Times New Roman" w:hAnsi="Times New Roman"/>
          <w:sz w:val="24"/>
          <w:szCs w:val="24"/>
        </w:rPr>
        <w:t xml:space="preserve">, или привлечением </w:t>
      </w:r>
      <w:r w:rsidR="00637B9D">
        <w:rPr>
          <w:rFonts w:ascii="Times New Roman" w:hAnsi="Times New Roman"/>
          <w:sz w:val="24"/>
          <w:szCs w:val="24"/>
        </w:rPr>
        <w:t>Д</w:t>
      </w:r>
      <w:r w:rsidR="00254606" w:rsidRPr="000A1664">
        <w:rPr>
          <w:rFonts w:ascii="Times New Roman" w:hAnsi="Times New Roman"/>
          <w:sz w:val="24"/>
          <w:szCs w:val="24"/>
        </w:rPr>
        <w:t xml:space="preserve">епозитарием к исполнению своих обязанностей по хранению и (или) учету прав на документарную закладную другого депозитария, в случае если возможность такого привлечения предусмотрена </w:t>
      </w:r>
      <w:r w:rsidR="00CE7205">
        <w:rPr>
          <w:rFonts w:ascii="Times New Roman" w:hAnsi="Times New Roman"/>
          <w:sz w:val="24"/>
          <w:szCs w:val="24"/>
        </w:rPr>
        <w:t>Д</w:t>
      </w:r>
      <w:r w:rsidR="00254606" w:rsidRPr="000A1664">
        <w:rPr>
          <w:rFonts w:ascii="Times New Roman" w:hAnsi="Times New Roman"/>
          <w:sz w:val="24"/>
          <w:szCs w:val="24"/>
        </w:rPr>
        <w:t>оговором с депонентом, передавшим документарную закладную для ее хранения и учета прав на нее.</w:t>
      </w:r>
    </w:p>
    <w:p w14:paraId="4DE799DD" w14:textId="77777777" w:rsidR="00254606" w:rsidRPr="00254606" w:rsidRDefault="00254606" w:rsidP="00254606">
      <w:pPr>
        <w:ind w:firstLine="709"/>
        <w:jc w:val="both"/>
        <w:rPr>
          <w:rFonts w:ascii="Verdana" w:hAnsi="Verdana"/>
          <w:sz w:val="21"/>
          <w:szCs w:val="21"/>
        </w:rPr>
      </w:pPr>
      <w:r>
        <w:rPr>
          <w:rFonts w:ascii="Times New Roman" w:hAnsi="Times New Roman"/>
          <w:sz w:val="24"/>
          <w:szCs w:val="24"/>
        </w:rPr>
        <w:t>4.</w:t>
      </w:r>
      <w:r w:rsidR="00280B11">
        <w:rPr>
          <w:rFonts w:ascii="Times New Roman" w:hAnsi="Times New Roman"/>
          <w:sz w:val="24"/>
          <w:szCs w:val="24"/>
        </w:rPr>
        <w:t>3</w:t>
      </w:r>
      <w:r>
        <w:rPr>
          <w:rFonts w:ascii="Times New Roman" w:hAnsi="Times New Roman"/>
          <w:sz w:val="24"/>
          <w:szCs w:val="24"/>
        </w:rPr>
        <w:t xml:space="preserve">.10. </w:t>
      </w:r>
      <w:r w:rsidRPr="00254606">
        <w:rPr>
          <w:rFonts w:ascii="Times New Roman" w:hAnsi="Times New Roman"/>
          <w:sz w:val="24"/>
          <w:szCs w:val="24"/>
        </w:rPr>
        <w:t>Основанием для списания электронной закладной со счета хранения бездокументарных ценных бумаг является одно из следующих событий:</w:t>
      </w:r>
    </w:p>
    <w:p w14:paraId="49068BB3" w14:textId="77777777" w:rsidR="00254606" w:rsidRPr="00254606" w:rsidRDefault="00254606" w:rsidP="00275D34">
      <w:pPr>
        <w:numPr>
          <w:ilvl w:val="0"/>
          <w:numId w:val="27"/>
        </w:numPr>
        <w:ind w:left="0" w:firstLine="709"/>
        <w:jc w:val="both"/>
        <w:rPr>
          <w:rFonts w:ascii="Verdana" w:hAnsi="Verdana"/>
          <w:sz w:val="21"/>
          <w:szCs w:val="21"/>
        </w:rPr>
      </w:pPr>
      <w:r w:rsidRPr="00254606">
        <w:rPr>
          <w:rFonts w:ascii="Times New Roman" w:hAnsi="Times New Roman"/>
          <w:sz w:val="24"/>
          <w:szCs w:val="24"/>
        </w:rPr>
        <w:t>передача электронной закладной на хранение в другой депозитарий в случае смены депозитария, осуществляющего хранение электронной закладной;</w:t>
      </w:r>
    </w:p>
    <w:p w14:paraId="1B2A38C2" w14:textId="77777777" w:rsidR="00254606" w:rsidRPr="00254606" w:rsidRDefault="00254606" w:rsidP="00275D34">
      <w:pPr>
        <w:numPr>
          <w:ilvl w:val="0"/>
          <w:numId w:val="27"/>
        </w:numPr>
        <w:ind w:left="0" w:firstLine="709"/>
        <w:jc w:val="both"/>
        <w:rPr>
          <w:rFonts w:ascii="Verdana" w:hAnsi="Verdana"/>
          <w:sz w:val="21"/>
          <w:szCs w:val="21"/>
        </w:rPr>
      </w:pPr>
      <w:r w:rsidRPr="00254606">
        <w:rPr>
          <w:rFonts w:ascii="Times New Roman" w:hAnsi="Times New Roman"/>
          <w:sz w:val="24"/>
          <w:szCs w:val="24"/>
        </w:rPr>
        <w:t>получение от депозитария, осуществляющего учет и переход прав на электронную закладную, сведений о невозможности внесения записи по счету депо первоначального владельца электронной закладной или иного лица, осуществляющего права по электронной закладной;</w:t>
      </w:r>
    </w:p>
    <w:p w14:paraId="3DD01F14" w14:textId="77777777" w:rsidR="00254606" w:rsidRPr="00254606" w:rsidRDefault="00254606" w:rsidP="00275D34">
      <w:pPr>
        <w:numPr>
          <w:ilvl w:val="0"/>
          <w:numId w:val="27"/>
        </w:numPr>
        <w:ind w:left="0" w:firstLine="709"/>
        <w:jc w:val="both"/>
        <w:rPr>
          <w:rFonts w:ascii="Verdana" w:hAnsi="Verdana"/>
          <w:sz w:val="21"/>
          <w:szCs w:val="21"/>
        </w:rPr>
      </w:pPr>
      <w:r w:rsidRPr="00254606">
        <w:rPr>
          <w:rFonts w:ascii="Times New Roman" w:hAnsi="Times New Roman"/>
          <w:sz w:val="24"/>
          <w:szCs w:val="24"/>
        </w:rPr>
        <w:t xml:space="preserve">получение </w:t>
      </w:r>
      <w:r w:rsidR="00637B9D">
        <w:rPr>
          <w:rFonts w:ascii="Times New Roman" w:hAnsi="Times New Roman"/>
          <w:sz w:val="24"/>
          <w:szCs w:val="24"/>
        </w:rPr>
        <w:t>Д</w:t>
      </w:r>
      <w:r w:rsidRPr="00254606">
        <w:rPr>
          <w:rFonts w:ascii="Times New Roman" w:hAnsi="Times New Roman"/>
          <w:sz w:val="24"/>
          <w:szCs w:val="24"/>
        </w:rPr>
        <w:t>епозитарием от органа регистрации прав уведомления о погашении регистрационной записи об ипотеке.</w:t>
      </w:r>
    </w:p>
    <w:p w14:paraId="7445095F" w14:textId="77777777" w:rsidR="009858A9" w:rsidRPr="00014AAC" w:rsidRDefault="003A39BD" w:rsidP="00014AAC">
      <w:pPr>
        <w:pStyle w:val="18"/>
        <w:jc w:val="both"/>
        <w:rPr>
          <w:sz w:val="24"/>
          <w:szCs w:val="24"/>
        </w:rPr>
      </w:pPr>
      <w:bookmarkStart w:id="386" w:name="sub_710"/>
      <w:bookmarkEnd w:id="385"/>
      <w:r w:rsidRPr="00254606">
        <w:rPr>
          <w:sz w:val="24"/>
          <w:szCs w:val="24"/>
        </w:rPr>
        <w:t>4.</w:t>
      </w:r>
      <w:r w:rsidR="00280B11">
        <w:rPr>
          <w:sz w:val="24"/>
          <w:szCs w:val="24"/>
        </w:rPr>
        <w:t>3</w:t>
      </w:r>
      <w:r w:rsidR="009858A9" w:rsidRPr="00254606">
        <w:rPr>
          <w:sz w:val="24"/>
          <w:szCs w:val="24"/>
        </w:rPr>
        <w:t>.</w:t>
      </w:r>
      <w:r w:rsidR="00254606" w:rsidRPr="00254606">
        <w:rPr>
          <w:sz w:val="24"/>
          <w:szCs w:val="24"/>
        </w:rPr>
        <w:t>1</w:t>
      </w:r>
      <w:r w:rsidR="00254606">
        <w:rPr>
          <w:sz w:val="24"/>
          <w:szCs w:val="24"/>
        </w:rPr>
        <w:t>1</w:t>
      </w:r>
      <w:r w:rsidR="009858A9" w:rsidRPr="00254606">
        <w:rPr>
          <w:sz w:val="24"/>
          <w:szCs w:val="24"/>
        </w:rPr>
        <w:t xml:space="preserve">. Депозитарий принимает подаваемые документы, в том числе поручения, на основании которых осуществляется списание ценных бумаг со счетов депо и иных счетов, открытых </w:t>
      </w:r>
      <w:r w:rsidR="00637B9D">
        <w:rPr>
          <w:sz w:val="24"/>
          <w:szCs w:val="24"/>
        </w:rPr>
        <w:t>Д</w:t>
      </w:r>
      <w:r w:rsidR="009858A9" w:rsidRPr="00254606">
        <w:rPr>
          <w:sz w:val="24"/>
          <w:szCs w:val="24"/>
        </w:rPr>
        <w:t xml:space="preserve">епозитарием, в соответствии с </w:t>
      </w:r>
      <w:r w:rsidR="003E7545">
        <w:rPr>
          <w:sz w:val="24"/>
          <w:szCs w:val="24"/>
        </w:rPr>
        <w:t>У</w:t>
      </w:r>
      <w:r w:rsidR="009858A9" w:rsidRPr="00254606">
        <w:rPr>
          <w:sz w:val="24"/>
          <w:szCs w:val="24"/>
        </w:rPr>
        <w:t>словиями. Депозитарий вправе не принимать указанные документы, если документы не оформлены надлежащим образом и (или) не соответствуют требованиям, установленным</w:t>
      </w:r>
      <w:r w:rsidR="009858A9" w:rsidRPr="00014AAC">
        <w:rPr>
          <w:sz w:val="24"/>
          <w:szCs w:val="24"/>
        </w:rPr>
        <w:t xml:space="preserve"> </w:t>
      </w:r>
      <w:r w:rsidR="003E7545">
        <w:rPr>
          <w:sz w:val="24"/>
          <w:szCs w:val="24"/>
        </w:rPr>
        <w:t>У</w:t>
      </w:r>
      <w:r w:rsidR="009858A9" w:rsidRPr="00014AAC">
        <w:rPr>
          <w:sz w:val="24"/>
          <w:szCs w:val="24"/>
        </w:rPr>
        <w:t xml:space="preserve">словиями, а также в иных случаях, предусмотренных </w:t>
      </w:r>
      <w:r w:rsidR="003E7545">
        <w:rPr>
          <w:sz w:val="24"/>
          <w:szCs w:val="24"/>
        </w:rPr>
        <w:t>У</w:t>
      </w:r>
      <w:r w:rsidR="009858A9" w:rsidRPr="00014AAC">
        <w:rPr>
          <w:sz w:val="24"/>
          <w:szCs w:val="24"/>
        </w:rPr>
        <w:t>словиями.</w:t>
      </w:r>
    </w:p>
    <w:p w14:paraId="178569D1" w14:textId="77777777" w:rsidR="009858A9" w:rsidRPr="00014AAC" w:rsidRDefault="003A39BD" w:rsidP="00014AAC">
      <w:pPr>
        <w:pStyle w:val="18"/>
        <w:jc w:val="both"/>
        <w:rPr>
          <w:sz w:val="24"/>
          <w:szCs w:val="24"/>
        </w:rPr>
      </w:pPr>
      <w:bookmarkStart w:id="387" w:name="sub_711"/>
      <w:bookmarkEnd w:id="386"/>
      <w:r w:rsidRPr="00014AAC">
        <w:rPr>
          <w:sz w:val="24"/>
          <w:szCs w:val="24"/>
        </w:rPr>
        <w:t>4.</w:t>
      </w:r>
      <w:r w:rsidR="00280B11">
        <w:rPr>
          <w:sz w:val="24"/>
          <w:szCs w:val="24"/>
        </w:rPr>
        <w:t>3</w:t>
      </w:r>
      <w:r w:rsidR="009858A9" w:rsidRPr="00014AAC">
        <w:rPr>
          <w:sz w:val="24"/>
          <w:szCs w:val="24"/>
        </w:rPr>
        <w:t>.</w:t>
      </w:r>
      <w:r w:rsidR="00254606" w:rsidRPr="00014AAC">
        <w:rPr>
          <w:sz w:val="24"/>
          <w:szCs w:val="24"/>
        </w:rPr>
        <w:t>1</w:t>
      </w:r>
      <w:r w:rsidR="00254606">
        <w:rPr>
          <w:sz w:val="24"/>
          <w:szCs w:val="24"/>
        </w:rPr>
        <w:t>2</w:t>
      </w:r>
      <w:r w:rsidR="009858A9" w:rsidRPr="00014AAC">
        <w:rPr>
          <w:sz w:val="24"/>
          <w:szCs w:val="24"/>
        </w:rPr>
        <w:t xml:space="preserve">. Списание ценных бумаг со счета депо и счета неустановленных лиц осуществляется не позднее рабочего дня, следующего за днем получения </w:t>
      </w:r>
      <w:r w:rsidR="00EC3D37">
        <w:rPr>
          <w:sz w:val="24"/>
          <w:szCs w:val="24"/>
        </w:rPr>
        <w:t>Д</w:t>
      </w:r>
      <w:r w:rsidR="009858A9" w:rsidRPr="00014AAC">
        <w:rPr>
          <w:sz w:val="24"/>
          <w:szCs w:val="24"/>
        </w:rPr>
        <w:t xml:space="preserve">епозитарием документа, подтверждающего списание ценных бумаг со счета </w:t>
      </w:r>
      <w:r w:rsidR="00EC3D37">
        <w:rPr>
          <w:sz w:val="24"/>
          <w:szCs w:val="24"/>
        </w:rPr>
        <w:t>Д</w:t>
      </w:r>
      <w:r w:rsidR="009858A9" w:rsidRPr="00014AAC">
        <w:rPr>
          <w:sz w:val="24"/>
          <w:szCs w:val="24"/>
        </w:rPr>
        <w:t xml:space="preserve">епозитария. В случае размещения эмиссионных ценных бумаг путем конвертации в них других ценных бумаг при </w:t>
      </w:r>
      <w:r w:rsidR="009858A9" w:rsidRPr="00014AAC">
        <w:rPr>
          <w:sz w:val="24"/>
          <w:szCs w:val="24"/>
        </w:rPr>
        <w:lastRenderedPageBreak/>
        <w:t xml:space="preserve">реорганизации эмитента списание ценных бумаг со счетов депо или со счета неустановленных лиц осуществляется </w:t>
      </w:r>
      <w:r w:rsidR="00EC3D37">
        <w:rPr>
          <w:sz w:val="24"/>
          <w:szCs w:val="24"/>
        </w:rPr>
        <w:t>Д</w:t>
      </w:r>
      <w:r w:rsidR="009858A9" w:rsidRPr="00014AAC">
        <w:rPr>
          <w:sz w:val="24"/>
          <w:szCs w:val="24"/>
        </w:rPr>
        <w:t>епозитарием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p>
    <w:bookmarkEnd w:id="387"/>
    <w:p w14:paraId="74392468" w14:textId="77777777" w:rsidR="009858A9" w:rsidRPr="00014AAC" w:rsidRDefault="009858A9" w:rsidP="00014AAC">
      <w:pPr>
        <w:pStyle w:val="18"/>
        <w:jc w:val="both"/>
        <w:rPr>
          <w:sz w:val="24"/>
          <w:szCs w:val="24"/>
        </w:rPr>
      </w:pPr>
      <w:r w:rsidRPr="00014AAC">
        <w:rPr>
          <w:sz w:val="24"/>
          <w:szCs w:val="24"/>
        </w:rPr>
        <w:t xml:space="preserve">В случае исключения эмитента, прекратившего свою деятельность, из единого государственного реестра юридических лиц или ликвидации эмитента списание ценных бумаг со счетов депо или со счета неустановленных лиц осуществляется </w:t>
      </w:r>
      <w:r w:rsidR="00EC3D37">
        <w:rPr>
          <w:sz w:val="24"/>
          <w:szCs w:val="24"/>
        </w:rPr>
        <w:t>Д</w:t>
      </w:r>
      <w:r w:rsidRPr="00014AAC">
        <w:rPr>
          <w:sz w:val="24"/>
          <w:szCs w:val="24"/>
        </w:rPr>
        <w:t>епозитарием по состоянию на дату внесения в единый государственный реестр юридических лиц записи об исключении эмитента из единого государственного реестра юридических лиц.</w:t>
      </w:r>
    </w:p>
    <w:p w14:paraId="4F368D6F" w14:textId="77777777" w:rsidR="009858A9" w:rsidRPr="00014AAC" w:rsidRDefault="003A39BD" w:rsidP="00014AAC">
      <w:pPr>
        <w:pStyle w:val="18"/>
        <w:jc w:val="both"/>
        <w:rPr>
          <w:sz w:val="24"/>
          <w:szCs w:val="24"/>
        </w:rPr>
      </w:pPr>
      <w:bookmarkStart w:id="388" w:name="sub_712"/>
      <w:r w:rsidRPr="00014AAC">
        <w:rPr>
          <w:sz w:val="24"/>
          <w:szCs w:val="24"/>
        </w:rPr>
        <w:t>4.</w:t>
      </w:r>
      <w:r w:rsidR="00280B11">
        <w:rPr>
          <w:sz w:val="24"/>
          <w:szCs w:val="24"/>
        </w:rPr>
        <w:t>3</w:t>
      </w:r>
      <w:r w:rsidR="009858A9" w:rsidRPr="00014AAC">
        <w:rPr>
          <w:sz w:val="24"/>
          <w:szCs w:val="24"/>
        </w:rPr>
        <w:t>.</w:t>
      </w:r>
      <w:r w:rsidR="00254606" w:rsidRPr="00014AAC">
        <w:rPr>
          <w:sz w:val="24"/>
          <w:szCs w:val="24"/>
        </w:rPr>
        <w:t>1</w:t>
      </w:r>
      <w:r w:rsidR="00254606">
        <w:rPr>
          <w:sz w:val="24"/>
          <w:szCs w:val="24"/>
        </w:rPr>
        <w:t>3</w:t>
      </w:r>
      <w:r w:rsidR="009858A9" w:rsidRPr="00014AAC">
        <w:rPr>
          <w:sz w:val="24"/>
          <w:szCs w:val="24"/>
        </w:rPr>
        <w:t>. Списание закладной со счета депо при прекращении ее депозитарного учета осуществляется не позднее рабочего дня, следующего за днем наступления более позднего из следующих событий:</w:t>
      </w:r>
    </w:p>
    <w:bookmarkEnd w:id="388"/>
    <w:p w14:paraId="7ADCCBA3" w14:textId="77777777" w:rsidR="009858A9" w:rsidRPr="00014AAC" w:rsidRDefault="009858A9" w:rsidP="00275D34">
      <w:pPr>
        <w:pStyle w:val="18"/>
        <w:numPr>
          <w:ilvl w:val="0"/>
          <w:numId w:val="13"/>
        </w:numPr>
        <w:jc w:val="both"/>
        <w:rPr>
          <w:sz w:val="24"/>
          <w:szCs w:val="24"/>
        </w:rPr>
      </w:pPr>
      <w:r w:rsidRPr="00014AAC">
        <w:rPr>
          <w:sz w:val="24"/>
          <w:szCs w:val="24"/>
        </w:rPr>
        <w:t>возникновения оснований для списания закладной со счета депо;</w:t>
      </w:r>
    </w:p>
    <w:p w14:paraId="037D3723" w14:textId="77777777" w:rsidR="00BA0EAD" w:rsidRPr="00BA0EAD" w:rsidRDefault="00BA0EAD" w:rsidP="00275D34">
      <w:pPr>
        <w:numPr>
          <w:ilvl w:val="0"/>
          <w:numId w:val="13"/>
        </w:numPr>
        <w:jc w:val="both"/>
        <w:rPr>
          <w:rFonts w:ascii="Verdana" w:hAnsi="Verdana"/>
          <w:sz w:val="21"/>
          <w:szCs w:val="21"/>
        </w:rPr>
      </w:pPr>
      <w:r w:rsidRPr="00BA0EAD">
        <w:rPr>
          <w:rFonts w:ascii="Times New Roman" w:hAnsi="Times New Roman"/>
          <w:sz w:val="24"/>
          <w:szCs w:val="24"/>
        </w:rPr>
        <w:t xml:space="preserve">возникновения оснований для передачи документарной закладной ее владельцу в результате прекращения осуществления </w:t>
      </w:r>
      <w:r w:rsidR="001955AA">
        <w:rPr>
          <w:rFonts w:ascii="Times New Roman" w:hAnsi="Times New Roman"/>
          <w:sz w:val="24"/>
          <w:szCs w:val="24"/>
        </w:rPr>
        <w:t>Д</w:t>
      </w:r>
      <w:r w:rsidRPr="00BA0EAD">
        <w:rPr>
          <w:rFonts w:ascii="Times New Roman" w:hAnsi="Times New Roman"/>
          <w:sz w:val="24"/>
          <w:szCs w:val="24"/>
        </w:rPr>
        <w:t>епозитарием ее депозитарного учета или возникновения основания для передачи электронной закладной на хранение в другой депозитарий.</w:t>
      </w:r>
    </w:p>
    <w:p w14:paraId="75B8E432" w14:textId="77777777" w:rsidR="009858A9" w:rsidRPr="00014AAC" w:rsidRDefault="003A39BD" w:rsidP="00014AAC">
      <w:pPr>
        <w:pStyle w:val="18"/>
        <w:jc w:val="both"/>
        <w:rPr>
          <w:sz w:val="24"/>
          <w:szCs w:val="24"/>
        </w:rPr>
      </w:pPr>
      <w:bookmarkStart w:id="389" w:name="sub_713"/>
      <w:r w:rsidRPr="00014AAC">
        <w:rPr>
          <w:sz w:val="24"/>
          <w:szCs w:val="24"/>
        </w:rPr>
        <w:t>4.</w:t>
      </w:r>
      <w:r w:rsidR="00280B11">
        <w:rPr>
          <w:sz w:val="24"/>
          <w:szCs w:val="24"/>
        </w:rPr>
        <w:t>3</w:t>
      </w:r>
      <w:r w:rsidR="009858A9" w:rsidRPr="00014AAC">
        <w:rPr>
          <w:sz w:val="24"/>
          <w:szCs w:val="24"/>
        </w:rPr>
        <w:t>.</w:t>
      </w:r>
      <w:r w:rsidR="00254606" w:rsidRPr="00014AAC">
        <w:rPr>
          <w:sz w:val="24"/>
          <w:szCs w:val="24"/>
        </w:rPr>
        <w:t>1</w:t>
      </w:r>
      <w:r w:rsidR="00254606">
        <w:rPr>
          <w:sz w:val="24"/>
          <w:szCs w:val="24"/>
        </w:rPr>
        <w:t>4</w:t>
      </w:r>
      <w:r w:rsidR="009858A9" w:rsidRPr="00014AAC">
        <w:rPr>
          <w:sz w:val="24"/>
          <w:szCs w:val="24"/>
        </w:rPr>
        <w:t xml:space="preserve">. При неизменности остатка ценных бумаг на счете </w:t>
      </w:r>
      <w:r w:rsidR="001955AA">
        <w:rPr>
          <w:sz w:val="24"/>
          <w:szCs w:val="24"/>
        </w:rPr>
        <w:t>Д</w:t>
      </w:r>
      <w:r w:rsidR="009858A9" w:rsidRPr="00014AAC">
        <w:rPr>
          <w:sz w:val="24"/>
          <w:szCs w:val="24"/>
        </w:rPr>
        <w:t>епозитария списание ценных бумаг со счета депо осуществляется не позднее рабочего дня, следующего за днем наступления более позднего из следующих событий:</w:t>
      </w:r>
    </w:p>
    <w:bookmarkEnd w:id="389"/>
    <w:p w14:paraId="511751FE" w14:textId="77777777" w:rsidR="009858A9" w:rsidRPr="00014AAC" w:rsidRDefault="009858A9" w:rsidP="00275D34">
      <w:pPr>
        <w:pStyle w:val="18"/>
        <w:numPr>
          <w:ilvl w:val="0"/>
          <w:numId w:val="14"/>
        </w:numPr>
        <w:jc w:val="both"/>
        <w:rPr>
          <w:sz w:val="24"/>
          <w:szCs w:val="24"/>
        </w:rPr>
      </w:pPr>
      <w:r w:rsidRPr="00014AAC">
        <w:rPr>
          <w:sz w:val="24"/>
          <w:szCs w:val="24"/>
        </w:rPr>
        <w:t>возникновения основания для списания ценных бумаг со счета депо;</w:t>
      </w:r>
    </w:p>
    <w:p w14:paraId="06B1529F" w14:textId="77777777" w:rsidR="009858A9" w:rsidRPr="00014AAC" w:rsidRDefault="009858A9" w:rsidP="00275D34">
      <w:pPr>
        <w:pStyle w:val="18"/>
        <w:numPr>
          <w:ilvl w:val="0"/>
          <w:numId w:val="14"/>
        </w:numPr>
        <w:jc w:val="both"/>
        <w:rPr>
          <w:sz w:val="24"/>
          <w:szCs w:val="24"/>
        </w:rPr>
      </w:pPr>
      <w:r w:rsidRPr="00014AAC">
        <w:rPr>
          <w:sz w:val="24"/>
          <w:szCs w:val="24"/>
        </w:rPr>
        <w:t>возникновения основания для зачисления ценных бумаг на другой счет депо, открытый этим депозитарием.</w:t>
      </w:r>
    </w:p>
    <w:p w14:paraId="5BBB4CF7" w14:textId="77777777" w:rsidR="009858A9" w:rsidRPr="00014AAC" w:rsidRDefault="003A39BD" w:rsidP="008450CC">
      <w:pPr>
        <w:pStyle w:val="18"/>
        <w:jc w:val="both"/>
        <w:rPr>
          <w:sz w:val="24"/>
          <w:szCs w:val="24"/>
        </w:rPr>
      </w:pPr>
      <w:bookmarkStart w:id="390" w:name="sub_714"/>
      <w:r w:rsidRPr="00014AAC">
        <w:rPr>
          <w:sz w:val="24"/>
          <w:szCs w:val="24"/>
        </w:rPr>
        <w:t>4.</w:t>
      </w:r>
      <w:r w:rsidR="00280B11">
        <w:rPr>
          <w:sz w:val="24"/>
          <w:szCs w:val="24"/>
        </w:rPr>
        <w:t>3</w:t>
      </w:r>
      <w:r w:rsidR="009858A9" w:rsidRPr="00014AAC">
        <w:rPr>
          <w:sz w:val="24"/>
          <w:szCs w:val="24"/>
        </w:rPr>
        <w:t>.</w:t>
      </w:r>
      <w:r w:rsidR="00254606" w:rsidRPr="00014AAC">
        <w:rPr>
          <w:sz w:val="24"/>
          <w:szCs w:val="24"/>
        </w:rPr>
        <w:t>1</w:t>
      </w:r>
      <w:r w:rsidR="00254606">
        <w:rPr>
          <w:sz w:val="24"/>
          <w:szCs w:val="24"/>
        </w:rPr>
        <w:t>5</w:t>
      </w:r>
      <w:r w:rsidR="009858A9" w:rsidRPr="00014AAC">
        <w:rPr>
          <w:sz w:val="24"/>
          <w:szCs w:val="24"/>
        </w:rPr>
        <w:t xml:space="preserve">. Правило, предусмотренное </w:t>
      </w:r>
      <w:hyperlink w:anchor="sub_713" w:history="1">
        <w:r w:rsidR="00254606" w:rsidRPr="00014AAC">
          <w:rPr>
            <w:sz w:val="24"/>
            <w:szCs w:val="24"/>
          </w:rPr>
          <w:t xml:space="preserve">пунктом </w:t>
        </w:r>
        <w:r w:rsidR="00254606" w:rsidRPr="00F213F8">
          <w:rPr>
            <w:sz w:val="24"/>
            <w:szCs w:val="24"/>
          </w:rPr>
          <w:t>4.</w:t>
        </w:r>
        <w:r w:rsidR="001955AA">
          <w:rPr>
            <w:sz w:val="24"/>
            <w:szCs w:val="24"/>
          </w:rPr>
          <w:t>3</w:t>
        </w:r>
        <w:r w:rsidR="00254606" w:rsidRPr="00F213F8">
          <w:rPr>
            <w:sz w:val="24"/>
            <w:szCs w:val="24"/>
          </w:rPr>
          <w:t>.1</w:t>
        </w:r>
      </w:hyperlink>
      <w:r w:rsidR="00254606">
        <w:rPr>
          <w:sz w:val="24"/>
          <w:szCs w:val="24"/>
        </w:rPr>
        <w:t>4</w:t>
      </w:r>
      <w:r w:rsidR="00254606" w:rsidRPr="00014AAC">
        <w:rPr>
          <w:sz w:val="24"/>
          <w:szCs w:val="24"/>
        </w:rPr>
        <w:t xml:space="preserve"> </w:t>
      </w:r>
      <w:r w:rsidR="009858A9" w:rsidRPr="00014AAC">
        <w:rPr>
          <w:sz w:val="24"/>
          <w:szCs w:val="24"/>
        </w:rPr>
        <w:t>настоящ</w:t>
      </w:r>
      <w:r w:rsidRPr="00014AAC">
        <w:rPr>
          <w:sz w:val="24"/>
          <w:szCs w:val="24"/>
        </w:rPr>
        <w:t>их Условий</w:t>
      </w:r>
      <w:r w:rsidR="009858A9" w:rsidRPr="00014AAC">
        <w:rPr>
          <w:sz w:val="24"/>
          <w:szCs w:val="24"/>
        </w:rPr>
        <w:t xml:space="preserve">, применяется также в </w:t>
      </w:r>
      <w:r w:rsidR="00127180" w:rsidRPr="00014AAC">
        <w:rPr>
          <w:sz w:val="24"/>
          <w:szCs w:val="24"/>
        </w:rPr>
        <w:t>случа</w:t>
      </w:r>
      <w:r w:rsidR="00127180">
        <w:rPr>
          <w:sz w:val="24"/>
          <w:szCs w:val="24"/>
        </w:rPr>
        <w:t>е</w:t>
      </w:r>
      <w:r w:rsidR="001955AA">
        <w:rPr>
          <w:sz w:val="24"/>
          <w:szCs w:val="24"/>
        </w:rPr>
        <w:t xml:space="preserve"> </w:t>
      </w:r>
      <w:bookmarkEnd w:id="390"/>
      <w:r w:rsidR="009858A9" w:rsidRPr="00014AAC">
        <w:rPr>
          <w:sz w:val="24"/>
          <w:szCs w:val="24"/>
        </w:rPr>
        <w:t xml:space="preserve">списания </w:t>
      </w:r>
      <w:r w:rsidR="001955AA">
        <w:rPr>
          <w:sz w:val="24"/>
          <w:szCs w:val="24"/>
        </w:rPr>
        <w:t>Д</w:t>
      </w:r>
      <w:r w:rsidR="009858A9" w:rsidRPr="00014AAC">
        <w:rPr>
          <w:sz w:val="24"/>
          <w:szCs w:val="24"/>
        </w:rPr>
        <w:t>епозитарием со счета депо закладной, зачисляемой на другой счет депо, открытый тем же депозитарием.</w:t>
      </w:r>
    </w:p>
    <w:p w14:paraId="3B848A34" w14:textId="77777777" w:rsidR="009858A9" w:rsidRPr="00014AAC" w:rsidRDefault="003A39BD" w:rsidP="00014AAC">
      <w:pPr>
        <w:pStyle w:val="18"/>
        <w:jc w:val="both"/>
        <w:rPr>
          <w:sz w:val="24"/>
          <w:szCs w:val="24"/>
        </w:rPr>
      </w:pPr>
      <w:bookmarkStart w:id="391" w:name="sub_716"/>
      <w:r w:rsidRPr="00014AAC">
        <w:rPr>
          <w:sz w:val="24"/>
          <w:szCs w:val="24"/>
        </w:rPr>
        <w:t>4.</w:t>
      </w:r>
      <w:r w:rsidR="00280B11">
        <w:rPr>
          <w:sz w:val="24"/>
          <w:szCs w:val="24"/>
        </w:rPr>
        <w:t>3</w:t>
      </w:r>
      <w:r w:rsidRPr="00014AAC">
        <w:rPr>
          <w:sz w:val="24"/>
          <w:szCs w:val="24"/>
        </w:rPr>
        <w:t>.</w:t>
      </w:r>
      <w:r w:rsidR="00127180" w:rsidRPr="00014AAC">
        <w:rPr>
          <w:sz w:val="24"/>
          <w:szCs w:val="24"/>
        </w:rPr>
        <w:t>1</w:t>
      </w:r>
      <w:r w:rsidR="00127180">
        <w:rPr>
          <w:sz w:val="24"/>
          <w:szCs w:val="24"/>
        </w:rPr>
        <w:t>6</w:t>
      </w:r>
      <w:r w:rsidR="009858A9" w:rsidRPr="00014AAC">
        <w:rPr>
          <w:sz w:val="24"/>
          <w:szCs w:val="24"/>
        </w:rPr>
        <w:t xml:space="preserve">. При неизменности остатка ценных бумаг на счете </w:t>
      </w:r>
      <w:r w:rsidR="00EC3D37">
        <w:rPr>
          <w:sz w:val="24"/>
          <w:szCs w:val="24"/>
        </w:rPr>
        <w:t>Д</w:t>
      </w:r>
      <w:r w:rsidR="009858A9" w:rsidRPr="00014AAC">
        <w:rPr>
          <w:sz w:val="24"/>
          <w:szCs w:val="24"/>
        </w:rPr>
        <w:t>епозитария списание ценных бумаг со счета неустановленных лиц осуществляется не позднее рабочего дня, следующего за днем возникновения основания для зачисления ценных бумаг на счет депо, открытый этим депозитарием.</w:t>
      </w:r>
    </w:p>
    <w:p w14:paraId="66B6CB00" w14:textId="77777777" w:rsidR="009858A9" w:rsidRPr="00014AAC" w:rsidRDefault="006B37AF" w:rsidP="00014AAC">
      <w:pPr>
        <w:pStyle w:val="18"/>
        <w:jc w:val="both"/>
        <w:rPr>
          <w:sz w:val="24"/>
          <w:szCs w:val="24"/>
        </w:rPr>
      </w:pPr>
      <w:bookmarkStart w:id="392" w:name="sub_717"/>
      <w:bookmarkEnd w:id="391"/>
      <w:r w:rsidRPr="00014AAC">
        <w:rPr>
          <w:sz w:val="24"/>
          <w:szCs w:val="24"/>
        </w:rPr>
        <w:t>4.</w:t>
      </w:r>
      <w:r w:rsidR="00280B11">
        <w:rPr>
          <w:sz w:val="24"/>
          <w:szCs w:val="24"/>
        </w:rPr>
        <w:t>3</w:t>
      </w:r>
      <w:r w:rsidR="009858A9" w:rsidRPr="00014AAC">
        <w:rPr>
          <w:sz w:val="24"/>
          <w:szCs w:val="24"/>
        </w:rPr>
        <w:t>.</w:t>
      </w:r>
      <w:r w:rsidR="00127180" w:rsidRPr="00014AAC">
        <w:rPr>
          <w:sz w:val="24"/>
          <w:szCs w:val="24"/>
        </w:rPr>
        <w:t>1</w:t>
      </w:r>
      <w:r w:rsidR="00127180">
        <w:rPr>
          <w:sz w:val="24"/>
          <w:szCs w:val="24"/>
        </w:rPr>
        <w:t>7</w:t>
      </w:r>
      <w:r w:rsidR="009858A9" w:rsidRPr="00014AAC">
        <w:rPr>
          <w:sz w:val="24"/>
          <w:szCs w:val="24"/>
        </w:rPr>
        <w:t xml:space="preserve">. Списание ценных бумаг со счета ценных бумаг депонентов и обеспечительного счета ценных бумаг депонентов осуществляется в день и на дату списания ценных бумаг с соответствующего пассивного счета, если такое списание осуществляется в связи со списанием ценных бумаг со счета </w:t>
      </w:r>
      <w:r w:rsidR="001955AA">
        <w:rPr>
          <w:sz w:val="24"/>
          <w:szCs w:val="24"/>
        </w:rPr>
        <w:t>Д</w:t>
      </w:r>
      <w:r w:rsidR="009858A9" w:rsidRPr="00014AAC">
        <w:rPr>
          <w:sz w:val="24"/>
          <w:szCs w:val="24"/>
        </w:rPr>
        <w:t>епозитария.</w:t>
      </w:r>
    </w:p>
    <w:bookmarkEnd w:id="392"/>
    <w:p w14:paraId="0D969E3D" w14:textId="77777777" w:rsidR="009858A9" w:rsidRPr="00014AAC" w:rsidRDefault="009858A9" w:rsidP="00014AAC">
      <w:pPr>
        <w:pStyle w:val="18"/>
        <w:jc w:val="both"/>
        <w:rPr>
          <w:sz w:val="24"/>
          <w:szCs w:val="24"/>
        </w:rPr>
      </w:pPr>
      <w:r w:rsidRPr="00014AAC">
        <w:rPr>
          <w:sz w:val="24"/>
          <w:szCs w:val="24"/>
        </w:rPr>
        <w:t xml:space="preserve">При списании ценных бумаг со счета </w:t>
      </w:r>
      <w:r w:rsidR="00EC3D37">
        <w:rPr>
          <w:sz w:val="24"/>
          <w:szCs w:val="24"/>
        </w:rPr>
        <w:t>д</w:t>
      </w:r>
      <w:r w:rsidRPr="00014AAC">
        <w:rPr>
          <w:sz w:val="24"/>
          <w:szCs w:val="24"/>
        </w:rPr>
        <w:t xml:space="preserve">епозитария, открытого </w:t>
      </w:r>
      <w:r w:rsidR="00EC3D37">
        <w:rPr>
          <w:sz w:val="24"/>
          <w:szCs w:val="24"/>
        </w:rPr>
        <w:t>д</w:t>
      </w:r>
      <w:r w:rsidRPr="00014AAC">
        <w:rPr>
          <w:sz w:val="24"/>
          <w:szCs w:val="24"/>
        </w:rPr>
        <w:t xml:space="preserve">епозитарию, в связи с их зачислением на другой счет </w:t>
      </w:r>
      <w:r w:rsidR="00EC3D37">
        <w:rPr>
          <w:sz w:val="24"/>
          <w:szCs w:val="24"/>
        </w:rPr>
        <w:t>д</w:t>
      </w:r>
      <w:r w:rsidRPr="00014AAC">
        <w:rPr>
          <w:sz w:val="24"/>
          <w:szCs w:val="24"/>
        </w:rPr>
        <w:t xml:space="preserve">епозитария, открытого этому же депозитарию, списание указанных ценных бумаг со счета ценных бумаг депонентов или с обеспечительного счета ценных бумаг депонентов осуществляется не позднее рабочего дня, следующего за днем получения </w:t>
      </w:r>
      <w:r w:rsidR="00EC3D37">
        <w:rPr>
          <w:sz w:val="24"/>
          <w:szCs w:val="24"/>
        </w:rPr>
        <w:t>Д</w:t>
      </w:r>
      <w:r w:rsidRPr="00014AAC">
        <w:rPr>
          <w:sz w:val="24"/>
          <w:szCs w:val="24"/>
        </w:rPr>
        <w:t>епозитарием документа, подтверждающего списание указанных ценных бумаг со счета депозитария.</w:t>
      </w:r>
    </w:p>
    <w:p w14:paraId="66413877" w14:textId="77777777" w:rsidR="009858A9" w:rsidRDefault="009858A9" w:rsidP="00014AAC">
      <w:pPr>
        <w:pStyle w:val="18"/>
        <w:jc w:val="both"/>
        <w:rPr>
          <w:sz w:val="24"/>
          <w:szCs w:val="24"/>
        </w:rPr>
      </w:pPr>
      <w:r w:rsidRPr="00014AAC">
        <w:rPr>
          <w:sz w:val="24"/>
          <w:szCs w:val="24"/>
        </w:rPr>
        <w:t>Списание ценных бумаг со счета документарных ценных бумаг осуществляется в день их передачи в связи с прекращением их хранения.</w:t>
      </w:r>
    </w:p>
    <w:p w14:paraId="6F2010CF" w14:textId="77777777" w:rsidR="00BA0EAD" w:rsidRPr="000A1664" w:rsidRDefault="00BA0EAD" w:rsidP="00BA0EAD">
      <w:pPr>
        <w:ind w:firstLine="540"/>
        <w:jc w:val="both"/>
        <w:rPr>
          <w:rFonts w:ascii="Times New Roman" w:hAnsi="Times New Roman"/>
          <w:sz w:val="24"/>
          <w:szCs w:val="24"/>
        </w:rPr>
      </w:pPr>
      <w:r w:rsidRPr="000A1664">
        <w:rPr>
          <w:rFonts w:ascii="Times New Roman" w:hAnsi="Times New Roman"/>
          <w:sz w:val="24"/>
          <w:szCs w:val="24"/>
        </w:rPr>
        <w:t>4.</w:t>
      </w:r>
      <w:r w:rsidR="00280B11">
        <w:rPr>
          <w:rFonts w:ascii="Times New Roman" w:hAnsi="Times New Roman"/>
          <w:sz w:val="24"/>
          <w:szCs w:val="24"/>
        </w:rPr>
        <w:t>3</w:t>
      </w:r>
      <w:r w:rsidRPr="000A1664">
        <w:rPr>
          <w:rFonts w:ascii="Times New Roman" w:hAnsi="Times New Roman"/>
          <w:sz w:val="24"/>
          <w:szCs w:val="24"/>
        </w:rPr>
        <w:t>.</w:t>
      </w:r>
      <w:r w:rsidR="00127180" w:rsidRPr="000A1664">
        <w:rPr>
          <w:rFonts w:ascii="Times New Roman" w:hAnsi="Times New Roman"/>
          <w:sz w:val="24"/>
          <w:szCs w:val="24"/>
        </w:rPr>
        <w:t>1</w:t>
      </w:r>
      <w:r w:rsidR="00127180">
        <w:rPr>
          <w:rFonts w:ascii="Times New Roman" w:hAnsi="Times New Roman"/>
          <w:sz w:val="24"/>
          <w:szCs w:val="24"/>
        </w:rPr>
        <w:t>8</w:t>
      </w:r>
      <w:r w:rsidRPr="000A1664">
        <w:rPr>
          <w:rFonts w:ascii="Times New Roman" w:hAnsi="Times New Roman"/>
          <w:sz w:val="24"/>
          <w:szCs w:val="24"/>
        </w:rPr>
        <w:t>.</w:t>
      </w:r>
      <w:r w:rsidRPr="000A1664">
        <w:rPr>
          <w:rFonts w:ascii="Times New Roman" w:hAnsi="Times New Roman"/>
          <w:sz w:val="24"/>
          <w:szCs w:val="24"/>
        </w:rPr>
        <w:tab/>
      </w:r>
      <w:r w:rsidRPr="00BA0EAD">
        <w:rPr>
          <w:rFonts w:ascii="Times New Roman" w:hAnsi="Times New Roman"/>
          <w:sz w:val="24"/>
          <w:szCs w:val="24"/>
        </w:rPr>
        <w:t>Депозитарий о</w:t>
      </w:r>
      <w:r w:rsidRPr="0091432C">
        <w:rPr>
          <w:rFonts w:ascii="Times New Roman" w:hAnsi="Times New Roman"/>
          <w:sz w:val="24"/>
          <w:szCs w:val="24"/>
        </w:rPr>
        <w:t>существляет списание электронной закладной со счета хранения бездокументарных ценных бумаг в следующие сроки:</w:t>
      </w:r>
    </w:p>
    <w:p w14:paraId="3C31BE66" w14:textId="77777777" w:rsidR="00BA0EAD" w:rsidRPr="000A1664" w:rsidRDefault="00BA0EAD" w:rsidP="00275D34">
      <w:pPr>
        <w:numPr>
          <w:ilvl w:val="0"/>
          <w:numId w:val="28"/>
        </w:numPr>
        <w:ind w:left="0" w:firstLine="567"/>
        <w:jc w:val="both"/>
        <w:rPr>
          <w:rFonts w:ascii="Verdana" w:hAnsi="Verdana"/>
          <w:sz w:val="21"/>
          <w:szCs w:val="21"/>
        </w:rPr>
      </w:pPr>
      <w:r w:rsidRPr="00BA0EAD">
        <w:rPr>
          <w:rFonts w:ascii="Times New Roman" w:hAnsi="Times New Roman"/>
          <w:sz w:val="24"/>
          <w:szCs w:val="24"/>
        </w:rPr>
        <w:t>при передаче электронной закладной на хранение в другой депозитарий в случае смены депозитария, осуществляющего хранение электронной закладной - в день ее передачи указанным депозитарием на хранение в другой депозитарий;</w:t>
      </w:r>
    </w:p>
    <w:p w14:paraId="5B6229CB" w14:textId="77777777" w:rsidR="00BA0EAD" w:rsidRPr="000A1664" w:rsidRDefault="00BA0EAD" w:rsidP="00275D34">
      <w:pPr>
        <w:numPr>
          <w:ilvl w:val="0"/>
          <w:numId w:val="28"/>
        </w:numPr>
        <w:ind w:left="0" w:firstLine="567"/>
        <w:jc w:val="both"/>
        <w:rPr>
          <w:rFonts w:ascii="Verdana" w:hAnsi="Verdana"/>
          <w:sz w:val="21"/>
          <w:szCs w:val="21"/>
        </w:rPr>
      </w:pPr>
      <w:r w:rsidRPr="00BA0EAD">
        <w:rPr>
          <w:rFonts w:ascii="Times New Roman" w:hAnsi="Times New Roman"/>
          <w:sz w:val="24"/>
          <w:szCs w:val="24"/>
        </w:rPr>
        <w:t>при получении от депозитария, осуществляющего учет и переход прав на электронную закладную, сведений о невозможности внесения записи по счету депо первоначального владельца электронной закладной или иного лица, осуществляющего права по электронной закладной - не позднее рабочего дня, следующего за днем получения указанных сведений;</w:t>
      </w:r>
    </w:p>
    <w:p w14:paraId="5FEA294F" w14:textId="77777777" w:rsidR="00BA0EAD" w:rsidRPr="00BA0EAD" w:rsidRDefault="00BA0EAD" w:rsidP="00275D34">
      <w:pPr>
        <w:numPr>
          <w:ilvl w:val="0"/>
          <w:numId w:val="28"/>
        </w:numPr>
        <w:ind w:left="0" w:firstLine="567"/>
        <w:jc w:val="both"/>
        <w:rPr>
          <w:rFonts w:ascii="Verdana" w:hAnsi="Verdana"/>
          <w:sz w:val="21"/>
          <w:szCs w:val="21"/>
        </w:rPr>
      </w:pPr>
      <w:r w:rsidRPr="00BA0EAD">
        <w:rPr>
          <w:rFonts w:ascii="Times New Roman" w:hAnsi="Times New Roman"/>
          <w:sz w:val="24"/>
          <w:szCs w:val="24"/>
        </w:rPr>
        <w:lastRenderedPageBreak/>
        <w:t>при получении от органа регистрации прав уведомления о погашении регистрационной записи об ипотеке - не позднее рабочего дня, следующего за днем получения указанного уведомления.</w:t>
      </w:r>
    </w:p>
    <w:p w14:paraId="353FB05D" w14:textId="77777777" w:rsidR="009858A9" w:rsidRPr="00014AAC" w:rsidRDefault="006B37AF" w:rsidP="00014AAC">
      <w:pPr>
        <w:pStyle w:val="18"/>
        <w:jc w:val="both"/>
        <w:rPr>
          <w:sz w:val="24"/>
          <w:szCs w:val="24"/>
        </w:rPr>
      </w:pPr>
      <w:bookmarkStart w:id="393" w:name="sub_718"/>
      <w:r w:rsidRPr="00014AAC">
        <w:rPr>
          <w:sz w:val="24"/>
          <w:szCs w:val="24"/>
        </w:rPr>
        <w:t>4.</w:t>
      </w:r>
      <w:r w:rsidR="00280B11">
        <w:rPr>
          <w:sz w:val="24"/>
          <w:szCs w:val="24"/>
        </w:rPr>
        <w:t>3</w:t>
      </w:r>
      <w:r w:rsidR="009858A9" w:rsidRPr="00014AAC">
        <w:rPr>
          <w:sz w:val="24"/>
          <w:szCs w:val="24"/>
        </w:rPr>
        <w:t>.</w:t>
      </w:r>
      <w:r w:rsidR="00127180">
        <w:rPr>
          <w:sz w:val="24"/>
          <w:szCs w:val="24"/>
        </w:rPr>
        <w:t>19</w:t>
      </w:r>
      <w:r w:rsidR="009858A9" w:rsidRPr="00014AAC">
        <w:rPr>
          <w:sz w:val="24"/>
          <w:szCs w:val="24"/>
        </w:rPr>
        <w:t xml:space="preserve">. Ценные бумаги, размещенные (выданные) эмитентом (лицом, обязанным по ценным бумагам) и отчуждаемые им при их обращении, могут быть списаны </w:t>
      </w:r>
      <w:r w:rsidR="00EC3D37">
        <w:rPr>
          <w:sz w:val="24"/>
          <w:szCs w:val="24"/>
        </w:rPr>
        <w:t>Д</w:t>
      </w:r>
      <w:r w:rsidR="009858A9" w:rsidRPr="00014AAC">
        <w:rPr>
          <w:sz w:val="24"/>
          <w:szCs w:val="24"/>
        </w:rPr>
        <w:t>епозитарием только с казначейского счета депо этого эмитента (лица, обязанного по ценным бумагам).</w:t>
      </w:r>
    </w:p>
    <w:p w14:paraId="675DB281" w14:textId="77777777" w:rsidR="009858A9" w:rsidRPr="00014AAC" w:rsidRDefault="006B37AF" w:rsidP="00014AAC">
      <w:pPr>
        <w:pStyle w:val="18"/>
        <w:jc w:val="both"/>
        <w:rPr>
          <w:sz w:val="24"/>
          <w:szCs w:val="24"/>
        </w:rPr>
      </w:pPr>
      <w:bookmarkStart w:id="394" w:name="sub_719"/>
      <w:bookmarkEnd w:id="393"/>
      <w:r w:rsidRPr="00014AAC">
        <w:rPr>
          <w:sz w:val="24"/>
          <w:szCs w:val="24"/>
        </w:rPr>
        <w:t>4.</w:t>
      </w:r>
      <w:r w:rsidR="00280B11">
        <w:rPr>
          <w:sz w:val="24"/>
          <w:szCs w:val="24"/>
        </w:rPr>
        <w:t>3</w:t>
      </w:r>
      <w:r w:rsidR="009858A9" w:rsidRPr="00014AAC">
        <w:rPr>
          <w:sz w:val="24"/>
          <w:szCs w:val="24"/>
        </w:rPr>
        <w:t>.</w:t>
      </w:r>
      <w:r w:rsidR="00127180">
        <w:rPr>
          <w:sz w:val="24"/>
          <w:szCs w:val="24"/>
        </w:rPr>
        <w:t>20</w:t>
      </w:r>
      <w:r w:rsidR="009858A9" w:rsidRPr="00014AAC">
        <w:rPr>
          <w:sz w:val="24"/>
          <w:szCs w:val="24"/>
        </w:rPr>
        <w:t>. Списание ценных бумаг, в отношении которых был зафиксирован (зарегистрирован) факт ограничения операций с ценными бумагами, за исключением случаев, предусмотренных федеральными законами, а также случая, предусмотренного абзацем вторым настоящего пункта, не допускается.</w:t>
      </w:r>
    </w:p>
    <w:bookmarkEnd w:id="394"/>
    <w:p w14:paraId="1095ED16" w14:textId="77777777" w:rsidR="009858A9" w:rsidRPr="00014AAC" w:rsidRDefault="009858A9" w:rsidP="00014AAC">
      <w:pPr>
        <w:pStyle w:val="18"/>
        <w:jc w:val="both"/>
        <w:rPr>
          <w:sz w:val="24"/>
          <w:szCs w:val="24"/>
        </w:rPr>
      </w:pPr>
      <w:r w:rsidRPr="00014AAC">
        <w:rPr>
          <w:sz w:val="24"/>
          <w:szCs w:val="24"/>
        </w:rPr>
        <w:t xml:space="preserve">Списание ценных бумаг, в отношении которых было зафиксировано (зарегистрировано) право залога, может быть осуществлено, если это предусмотрено </w:t>
      </w:r>
      <w:r w:rsidR="00CE7205">
        <w:rPr>
          <w:sz w:val="24"/>
          <w:szCs w:val="24"/>
        </w:rPr>
        <w:t>Д</w:t>
      </w:r>
      <w:r w:rsidRPr="00014AAC">
        <w:rPr>
          <w:sz w:val="24"/>
          <w:szCs w:val="24"/>
        </w:rPr>
        <w:t xml:space="preserve">оговором. При этом поручение на списание ценных бумаг должно быть также подписано залогодержателем, если иное не предусмотрено федеральными законами или </w:t>
      </w:r>
      <w:r w:rsidR="00CE7205">
        <w:rPr>
          <w:sz w:val="24"/>
          <w:szCs w:val="24"/>
        </w:rPr>
        <w:t>Д</w:t>
      </w:r>
      <w:r w:rsidRPr="00014AAC">
        <w:rPr>
          <w:sz w:val="24"/>
          <w:szCs w:val="24"/>
        </w:rPr>
        <w:t>оговором.</w:t>
      </w:r>
    </w:p>
    <w:p w14:paraId="62B51FE2" w14:textId="77777777" w:rsidR="009858A9" w:rsidRPr="00014AAC" w:rsidRDefault="006B37AF" w:rsidP="00014AAC">
      <w:pPr>
        <w:pStyle w:val="18"/>
        <w:jc w:val="both"/>
        <w:rPr>
          <w:sz w:val="24"/>
          <w:szCs w:val="24"/>
        </w:rPr>
      </w:pPr>
      <w:bookmarkStart w:id="395" w:name="sub_720"/>
      <w:r w:rsidRPr="00014AAC">
        <w:rPr>
          <w:sz w:val="24"/>
          <w:szCs w:val="24"/>
        </w:rPr>
        <w:t>4.</w:t>
      </w:r>
      <w:r w:rsidR="00280B11">
        <w:rPr>
          <w:sz w:val="24"/>
          <w:szCs w:val="24"/>
        </w:rPr>
        <w:t>3</w:t>
      </w:r>
      <w:r w:rsidR="009858A9" w:rsidRPr="00014AAC">
        <w:rPr>
          <w:sz w:val="24"/>
          <w:szCs w:val="24"/>
        </w:rPr>
        <w:t>.</w:t>
      </w:r>
      <w:r w:rsidR="00127180">
        <w:rPr>
          <w:sz w:val="24"/>
          <w:szCs w:val="24"/>
        </w:rPr>
        <w:t>21</w:t>
      </w:r>
      <w:r w:rsidR="009858A9" w:rsidRPr="00014AAC">
        <w:rPr>
          <w:sz w:val="24"/>
          <w:szCs w:val="24"/>
        </w:rPr>
        <w:t xml:space="preserve">. Условием списания </w:t>
      </w:r>
      <w:r w:rsidR="00F852A1">
        <w:rPr>
          <w:sz w:val="24"/>
          <w:szCs w:val="24"/>
        </w:rPr>
        <w:t>Д</w:t>
      </w:r>
      <w:r w:rsidR="009858A9" w:rsidRPr="00014AAC">
        <w:rPr>
          <w:sz w:val="24"/>
          <w:szCs w:val="24"/>
        </w:rPr>
        <w:t>епозитарием ценных бумаг, в отношении которых им зафиксировано (зарегистрировано) право залога, является также передача информации об условиях залога и о залогодержателе другому депозитарию или иному лицу, которым будет осуществляться учет прав владельца, уполномоченного управляющего товарища инвестиционного товарищества, доверительного управляющего или иностранного уполномоченного держателя на такие ценные бумаги, если поручением на списание этих ценных бумаг или поручением о фиксации (регистрации) факта ограничения операций с ценными бумагами не предусмотрено иное.</w:t>
      </w:r>
    </w:p>
    <w:p w14:paraId="59951876" w14:textId="77777777" w:rsidR="009858A9" w:rsidRPr="00014AAC" w:rsidRDefault="006B37AF" w:rsidP="008450CC">
      <w:pPr>
        <w:pStyle w:val="18"/>
        <w:ind w:firstLine="567"/>
        <w:jc w:val="both"/>
        <w:rPr>
          <w:sz w:val="24"/>
          <w:szCs w:val="24"/>
        </w:rPr>
      </w:pPr>
      <w:bookmarkStart w:id="396" w:name="sub_721"/>
      <w:bookmarkEnd w:id="395"/>
      <w:r w:rsidRPr="00014AAC">
        <w:rPr>
          <w:sz w:val="24"/>
          <w:szCs w:val="24"/>
        </w:rPr>
        <w:t>4.</w:t>
      </w:r>
      <w:r w:rsidR="00280B11">
        <w:rPr>
          <w:sz w:val="24"/>
          <w:szCs w:val="24"/>
        </w:rPr>
        <w:t>3</w:t>
      </w:r>
      <w:r w:rsidR="009858A9" w:rsidRPr="00014AAC">
        <w:rPr>
          <w:sz w:val="24"/>
          <w:szCs w:val="24"/>
        </w:rPr>
        <w:t>.</w:t>
      </w:r>
      <w:r w:rsidR="00127180">
        <w:rPr>
          <w:sz w:val="24"/>
          <w:szCs w:val="24"/>
        </w:rPr>
        <w:t>22</w:t>
      </w:r>
      <w:r w:rsidR="009858A9" w:rsidRPr="00014AAC">
        <w:rPr>
          <w:sz w:val="24"/>
          <w:szCs w:val="24"/>
        </w:rPr>
        <w:t>. Не допускается списание со счетов депо инвестиционных паев паевого инвестиционного фонда по распоряжению зарегистрированного лица до завершения (окончания) формирования паевого инвестиционного фонда.</w:t>
      </w:r>
    </w:p>
    <w:p w14:paraId="47D84E45" w14:textId="77777777" w:rsidR="0091432C" w:rsidRPr="000A1664" w:rsidRDefault="006B37AF" w:rsidP="0091432C">
      <w:pPr>
        <w:ind w:firstLine="540"/>
        <w:jc w:val="both"/>
        <w:rPr>
          <w:rFonts w:ascii="Times New Roman" w:hAnsi="Times New Roman"/>
          <w:sz w:val="24"/>
          <w:szCs w:val="24"/>
        </w:rPr>
      </w:pPr>
      <w:bookmarkStart w:id="397" w:name="sub_722"/>
      <w:bookmarkEnd w:id="396"/>
      <w:r w:rsidRPr="000A1664">
        <w:rPr>
          <w:rFonts w:ascii="Times New Roman" w:hAnsi="Times New Roman"/>
          <w:sz w:val="24"/>
          <w:szCs w:val="24"/>
        </w:rPr>
        <w:t>4.</w:t>
      </w:r>
      <w:r w:rsidR="00280B11">
        <w:rPr>
          <w:rFonts w:ascii="Times New Roman" w:hAnsi="Times New Roman"/>
          <w:sz w:val="24"/>
          <w:szCs w:val="24"/>
        </w:rPr>
        <w:t>3</w:t>
      </w:r>
      <w:r w:rsidR="009858A9" w:rsidRPr="000A1664">
        <w:rPr>
          <w:rFonts w:ascii="Times New Roman" w:hAnsi="Times New Roman"/>
          <w:sz w:val="24"/>
          <w:szCs w:val="24"/>
        </w:rPr>
        <w:t>.</w:t>
      </w:r>
      <w:r w:rsidR="00280B11">
        <w:rPr>
          <w:rFonts w:ascii="Times New Roman" w:hAnsi="Times New Roman"/>
          <w:sz w:val="24"/>
          <w:szCs w:val="24"/>
        </w:rPr>
        <w:t>23</w:t>
      </w:r>
      <w:r w:rsidR="009858A9" w:rsidRPr="000A1664">
        <w:rPr>
          <w:rFonts w:ascii="Times New Roman" w:hAnsi="Times New Roman"/>
          <w:sz w:val="24"/>
          <w:szCs w:val="24"/>
        </w:rPr>
        <w:t xml:space="preserve">. </w:t>
      </w:r>
      <w:r w:rsidR="0091432C" w:rsidRPr="000A1664">
        <w:rPr>
          <w:rFonts w:ascii="Times New Roman" w:hAnsi="Times New Roman"/>
          <w:sz w:val="24"/>
          <w:szCs w:val="24"/>
        </w:rPr>
        <w:t>Не допускается списание со счетов депо и зачисление на счета депо инвестиционных паев паевого инвестиционного фонда с даты составления списка лиц, имеющих право на получение денежной компенсации при прекращении паевого инвестиционного фонда, за исключением списания инвестиционных паев в следующих случаях:</w:t>
      </w:r>
    </w:p>
    <w:p w14:paraId="503F7A04" w14:textId="77777777" w:rsidR="0091432C" w:rsidRPr="000A1664" w:rsidRDefault="0091432C" w:rsidP="00275D34">
      <w:pPr>
        <w:numPr>
          <w:ilvl w:val="0"/>
          <w:numId w:val="28"/>
        </w:numPr>
        <w:ind w:left="0" w:firstLine="567"/>
        <w:jc w:val="both"/>
        <w:rPr>
          <w:rFonts w:ascii="Times New Roman" w:hAnsi="Times New Roman"/>
          <w:sz w:val="24"/>
          <w:szCs w:val="24"/>
        </w:rPr>
      </w:pPr>
      <w:r w:rsidRPr="000A1664">
        <w:rPr>
          <w:rFonts w:ascii="Times New Roman" w:hAnsi="Times New Roman"/>
          <w:sz w:val="24"/>
          <w:szCs w:val="24"/>
        </w:rPr>
        <w:t xml:space="preserve">прекращения осуществления депозитарной деятельности депозитарием, осуществляющим учет прав на инвестиционные паи паевого инвестиционного фонда, в случае, когда в соответствии с абзацем вторым пункта 5 статьи 14 Федерального закона </w:t>
      </w:r>
      <w:r w:rsidR="00F852A1" w:rsidRPr="00F852A1">
        <w:rPr>
          <w:rFonts w:ascii="Times New Roman" w:hAnsi="Times New Roman"/>
          <w:sz w:val="24"/>
          <w:szCs w:val="24"/>
        </w:rPr>
        <w:t>от 29</w:t>
      </w:r>
      <w:r w:rsidR="00F852A1">
        <w:rPr>
          <w:rFonts w:ascii="Times New Roman" w:hAnsi="Times New Roman"/>
          <w:sz w:val="24"/>
          <w:szCs w:val="24"/>
        </w:rPr>
        <w:t xml:space="preserve"> ноября </w:t>
      </w:r>
      <w:r w:rsidR="00F852A1" w:rsidRPr="00F852A1">
        <w:rPr>
          <w:rFonts w:ascii="Times New Roman" w:hAnsi="Times New Roman"/>
          <w:sz w:val="24"/>
          <w:szCs w:val="24"/>
        </w:rPr>
        <w:t xml:space="preserve">2001 </w:t>
      </w:r>
      <w:r w:rsidR="00F852A1">
        <w:rPr>
          <w:rFonts w:ascii="Times New Roman" w:hAnsi="Times New Roman"/>
          <w:sz w:val="24"/>
          <w:szCs w:val="24"/>
        </w:rPr>
        <w:t>№</w:t>
      </w:r>
      <w:r w:rsidR="00F852A1" w:rsidRPr="00F852A1">
        <w:rPr>
          <w:rFonts w:ascii="Times New Roman" w:hAnsi="Times New Roman"/>
          <w:sz w:val="24"/>
          <w:szCs w:val="24"/>
        </w:rPr>
        <w:t xml:space="preserve"> 156-ФЗ </w:t>
      </w:r>
      <w:r w:rsidRPr="000A1664">
        <w:rPr>
          <w:rFonts w:ascii="Times New Roman" w:hAnsi="Times New Roman"/>
          <w:sz w:val="24"/>
          <w:szCs w:val="24"/>
        </w:rPr>
        <w:t xml:space="preserve">"Об инвестиционных фондах" </w:t>
      </w:r>
      <w:r w:rsidR="00F852A1">
        <w:rPr>
          <w:rFonts w:ascii="Times New Roman" w:hAnsi="Times New Roman"/>
          <w:sz w:val="24"/>
          <w:szCs w:val="24"/>
        </w:rPr>
        <w:t xml:space="preserve">(далее – Федеральный закон </w:t>
      </w:r>
      <w:r w:rsidR="00F852A1" w:rsidRPr="000A1664">
        <w:rPr>
          <w:rFonts w:ascii="Times New Roman" w:hAnsi="Times New Roman"/>
          <w:sz w:val="24"/>
          <w:szCs w:val="24"/>
        </w:rPr>
        <w:t>"</w:t>
      </w:r>
      <w:r w:rsidR="00F852A1" w:rsidRPr="00F852A1">
        <w:t xml:space="preserve"> </w:t>
      </w:r>
      <w:r w:rsidR="00F852A1" w:rsidRPr="00F852A1">
        <w:rPr>
          <w:rFonts w:ascii="Times New Roman" w:hAnsi="Times New Roman"/>
          <w:sz w:val="24"/>
          <w:szCs w:val="24"/>
        </w:rPr>
        <w:t>Об инвестиционных фондах</w:t>
      </w:r>
      <w:r w:rsidR="00F852A1" w:rsidRPr="000A1664">
        <w:rPr>
          <w:rFonts w:ascii="Times New Roman" w:hAnsi="Times New Roman"/>
          <w:sz w:val="24"/>
          <w:szCs w:val="24"/>
        </w:rPr>
        <w:t>"</w:t>
      </w:r>
      <w:r w:rsidR="00F852A1">
        <w:rPr>
          <w:rFonts w:ascii="Times New Roman" w:hAnsi="Times New Roman"/>
          <w:sz w:val="24"/>
          <w:szCs w:val="24"/>
        </w:rPr>
        <w:t xml:space="preserve">) </w:t>
      </w:r>
      <w:r w:rsidRPr="000A1664">
        <w:rPr>
          <w:rFonts w:ascii="Times New Roman" w:hAnsi="Times New Roman"/>
          <w:sz w:val="24"/>
          <w:szCs w:val="24"/>
        </w:rPr>
        <w:t>правилами доверительного управления таким паевым инвестиционным фондом предусмотрено осуществление учета прав на инвестиционные паи на лицевых счетах номинального держателя;</w:t>
      </w:r>
    </w:p>
    <w:p w14:paraId="2E38DA33" w14:textId="77777777" w:rsidR="0091432C" w:rsidRPr="000A1664" w:rsidRDefault="0091432C" w:rsidP="00275D34">
      <w:pPr>
        <w:numPr>
          <w:ilvl w:val="0"/>
          <w:numId w:val="28"/>
        </w:numPr>
        <w:ind w:left="0" w:firstLine="567"/>
        <w:jc w:val="both"/>
        <w:rPr>
          <w:rFonts w:ascii="Times New Roman" w:hAnsi="Times New Roman"/>
          <w:sz w:val="24"/>
          <w:szCs w:val="24"/>
        </w:rPr>
      </w:pPr>
      <w:r w:rsidRPr="000A1664">
        <w:rPr>
          <w:rFonts w:ascii="Times New Roman" w:hAnsi="Times New Roman"/>
          <w:sz w:val="24"/>
          <w:szCs w:val="24"/>
        </w:rPr>
        <w:t>передачи прав и обязанностей депозитария, имеющего лицензию специализированного депозитария, на счетах депо которого в соответствии с пунктом 3 статьи 42 Федерального закона "Об инвестиционных фондах" осуществляется учет прав на такие паи паевого инвестиционного фонда, другому депозитарию, имеющему лицензию специализированного депозитария;</w:t>
      </w:r>
    </w:p>
    <w:p w14:paraId="56179BD6" w14:textId="77777777" w:rsidR="0091432C" w:rsidRPr="000A1664" w:rsidRDefault="0091432C" w:rsidP="00275D34">
      <w:pPr>
        <w:numPr>
          <w:ilvl w:val="0"/>
          <w:numId w:val="28"/>
        </w:numPr>
        <w:ind w:left="0" w:firstLine="567"/>
        <w:jc w:val="both"/>
        <w:rPr>
          <w:rFonts w:ascii="Times New Roman" w:hAnsi="Times New Roman"/>
          <w:sz w:val="24"/>
          <w:szCs w:val="24"/>
        </w:rPr>
      </w:pPr>
      <w:r w:rsidRPr="000A1664">
        <w:rPr>
          <w:rFonts w:ascii="Times New Roman" w:hAnsi="Times New Roman"/>
          <w:sz w:val="24"/>
          <w:szCs w:val="24"/>
        </w:rPr>
        <w:t>погашения инвестиционных паев на основании заявок на погашение инвестиционных паев, поданных номинальным держателем на основании распоряжения владельца инвестиционных паев до даты наступления оснований прекращения указанного паевого инвестиционного фонда.</w:t>
      </w:r>
    </w:p>
    <w:bookmarkEnd w:id="397"/>
    <w:p w14:paraId="62C23B41" w14:textId="77777777" w:rsidR="00986649" w:rsidRPr="00014AAC" w:rsidRDefault="00437600" w:rsidP="00014AAC">
      <w:pPr>
        <w:pStyle w:val="18"/>
        <w:jc w:val="both"/>
        <w:rPr>
          <w:sz w:val="24"/>
          <w:szCs w:val="24"/>
        </w:rPr>
      </w:pPr>
      <w:r w:rsidRPr="00FE3098">
        <w:rPr>
          <w:sz w:val="24"/>
          <w:szCs w:val="24"/>
        </w:rPr>
        <w:t>4.</w:t>
      </w:r>
      <w:r w:rsidR="00280B11">
        <w:rPr>
          <w:sz w:val="24"/>
          <w:szCs w:val="24"/>
        </w:rPr>
        <w:t>3</w:t>
      </w:r>
      <w:r w:rsidRPr="00FE3098">
        <w:rPr>
          <w:sz w:val="24"/>
          <w:szCs w:val="24"/>
        </w:rPr>
        <w:t>.</w:t>
      </w:r>
      <w:r w:rsidR="00127180" w:rsidRPr="000A1664">
        <w:rPr>
          <w:sz w:val="24"/>
          <w:szCs w:val="24"/>
        </w:rPr>
        <w:t>2</w:t>
      </w:r>
      <w:r w:rsidR="00127180">
        <w:rPr>
          <w:sz w:val="24"/>
          <w:szCs w:val="24"/>
        </w:rPr>
        <w:t>4</w:t>
      </w:r>
      <w:r w:rsidRPr="000A1664">
        <w:rPr>
          <w:sz w:val="24"/>
          <w:szCs w:val="24"/>
        </w:rPr>
        <w:t>.</w:t>
      </w:r>
      <w:r w:rsidR="00280B11">
        <w:rPr>
          <w:sz w:val="24"/>
          <w:szCs w:val="24"/>
        </w:rPr>
        <w:t xml:space="preserve"> </w:t>
      </w:r>
      <w:r w:rsidR="00986649" w:rsidRPr="000A1664">
        <w:rPr>
          <w:sz w:val="24"/>
          <w:szCs w:val="24"/>
        </w:rPr>
        <w:t>В случаях, установленных федеральными законами и иными нормативными правовыми актами Российской Федерации, Депозитарий обязан исполнять оформленные надлежащим образом письменные решения государственных органов: судебных, органов дознания и предварительного следствия. Письменные решения государственных органов</w:t>
      </w:r>
      <w:r w:rsidR="00986649" w:rsidRPr="00014AAC">
        <w:rPr>
          <w:sz w:val="24"/>
          <w:szCs w:val="24"/>
        </w:rPr>
        <w:t xml:space="preserve"> должны сопровождаться приложением соответствующих документов: решение суда, исполнительный лист, постановление о наложение ареста и т.п.</w:t>
      </w:r>
    </w:p>
    <w:p w14:paraId="506816A3" w14:textId="77777777" w:rsidR="00986649" w:rsidRDefault="00437600" w:rsidP="00014AAC">
      <w:pPr>
        <w:pStyle w:val="18"/>
        <w:jc w:val="both"/>
        <w:rPr>
          <w:sz w:val="24"/>
          <w:szCs w:val="24"/>
        </w:rPr>
      </w:pPr>
      <w:r>
        <w:rPr>
          <w:sz w:val="24"/>
          <w:szCs w:val="24"/>
        </w:rPr>
        <w:t>4.</w:t>
      </w:r>
      <w:r w:rsidR="00280B11">
        <w:rPr>
          <w:sz w:val="24"/>
          <w:szCs w:val="24"/>
        </w:rPr>
        <w:t>3</w:t>
      </w:r>
      <w:r>
        <w:rPr>
          <w:sz w:val="24"/>
          <w:szCs w:val="24"/>
        </w:rPr>
        <w:t>.</w:t>
      </w:r>
      <w:r w:rsidR="00127180">
        <w:rPr>
          <w:sz w:val="24"/>
          <w:szCs w:val="24"/>
        </w:rPr>
        <w:t>25</w:t>
      </w:r>
      <w:r>
        <w:rPr>
          <w:sz w:val="24"/>
          <w:szCs w:val="24"/>
        </w:rPr>
        <w:t xml:space="preserve">. </w:t>
      </w:r>
      <w:r w:rsidR="00986649" w:rsidRPr="00014AAC">
        <w:rPr>
          <w:sz w:val="24"/>
          <w:szCs w:val="24"/>
        </w:rPr>
        <w:t xml:space="preserve">Поручение на совершение депозитарных операций должно быть составлено в бумажной форме с соблюдением требований, действующих нормативных правовых актов Российской Федерации и настоящих Условий. Образцы документов, которые должны заполнять </w:t>
      </w:r>
      <w:r w:rsidR="00B14907">
        <w:rPr>
          <w:sz w:val="24"/>
          <w:szCs w:val="24"/>
        </w:rPr>
        <w:lastRenderedPageBreak/>
        <w:t>Д</w:t>
      </w:r>
      <w:r w:rsidR="00986649" w:rsidRPr="00014AAC">
        <w:rPr>
          <w:sz w:val="24"/>
          <w:szCs w:val="24"/>
        </w:rPr>
        <w:t>епоненты: типовые формы поручений депо, карточек, анкет, приведены в Приложении № 1 к настоящим Условиям.</w:t>
      </w:r>
    </w:p>
    <w:p w14:paraId="443945E1" w14:textId="77777777" w:rsidR="00A80843" w:rsidRPr="00A80843" w:rsidRDefault="00A80843" w:rsidP="00A80843"/>
    <w:p w14:paraId="643A9A55" w14:textId="77777777" w:rsidR="00042E63" w:rsidRPr="00042E63" w:rsidRDefault="00042E63" w:rsidP="00042E63"/>
    <w:p w14:paraId="373FA7AA" w14:textId="77777777" w:rsidR="00042E63" w:rsidRPr="00E77C5A" w:rsidRDefault="00437600" w:rsidP="00275D34">
      <w:pPr>
        <w:pStyle w:val="27"/>
        <w:numPr>
          <w:ilvl w:val="0"/>
          <w:numId w:val="48"/>
        </w:numPr>
        <w:tabs>
          <w:tab w:val="left" w:pos="2160"/>
        </w:tabs>
        <w:spacing w:before="0"/>
        <w:outlineLvl w:val="0"/>
        <w:rPr>
          <w:szCs w:val="24"/>
        </w:rPr>
      </w:pPr>
      <w:bookmarkStart w:id="398" w:name="_Toc32585719"/>
      <w:r w:rsidRPr="00E77C5A">
        <w:rPr>
          <w:szCs w:val="24"/>
          <w:lang w:val="ru-RU"/>
        </w:rPr>
        <w:t>Порядок исполнения депозитарных операций</w:t>
      </w:r>
      <w:bookmarkStart w:id="399" w:name="_Toc418998796"/>
      <w:bookmarkStart w:id="400" w:name="_Toc489697639"/>
      <w:bookmarkEnd w:id="398"/>
    </w:p>
    <w:p w14:paraId="200FF71B" w14:textId="77777777" w:rsidR="00986649" w:rsidRPr="00014AAC" w:rsidRDefault="00986649" w:rsidP="00275D34">
      <w:pPr>
        <w:pStyle w:val="27"/>
        <w:numPr>
          <w:ilvl w:val="1"/>
          <w:numId w:val="48"/>
        </w:numPr>
        <w:tabs>
          <w:tab w:val="left" w:pos="1134"/>
        </w:tabs>
        <w:spacing w:before="0"/>
        <w:ind w:hanging="644"/>
        <w:outlineLvl w:val="1"/>
        <w:rPr>
          <w:szCs w:val="24"/>
        </w:rPr>
      </w:pPr>
      <w:bookmarkStart w:id="401" w:name="_Toc395266626"/>
      <w:bookmarkStart w:id="402" w:name="_Toc32585720"/>
      <w:r w:rsidRPr="00014AAC">
        <w:rPr>
          <w:szCs w:val="24"/>
        </w:rPr>
        <w:t>Прием поручений</w:t>
      </w:r>
      <w:bookmarkEnd w:id="401"/>
      <w:bookmarkEnd w:id="402"/>
    </w:p>
    <w:p w14:paraId="1F879230" w14:textId="77777777" w:rsidR="00B72AB0" w:rsidRDefault="00B572DE" w:rsidP="00B572DE">
      <w:pPr>
        <w:pStyle w:val="18"/>
        <w:jc w:val="both"/>
        <w:rPr>
          <w:sz w:val="24"/>
          <w:szCs w:val="24"/>
        </w:rPr>
      </w:pPr>
      <w:r>
        <w:rPr>
          <w:sz w:val="24"/>
          <w:szCs w:val="24"/>
        </w:rPr>
        <w:t>5.1.1.</w:t>
      </w:r>
      <w:r w:rsidR="00437600" w:rsidRPr="00437600">
        <w:rPr>
          <w:sz w:val="24"/>
          <w:szCs w:val="24"/>
        </w:rPr>
        <w:t xml:space="preserve"> Прием поручений, а также иных документов, предусмотренных настоящими Условиями, осуществляется </w:t>
      </w:r>
      <w:r w:rsidR="00B72AB0">
        <w:rPr>
          <w:sz w:val="24"/>
          <w:szCs w:val="24"/>
        </w:rPr>
        <w:t>в сроки</w:t>
      </w:r>
      <w:r w:rsidR="00E5228B">
        <w:rPr>
          <w:sz w:val="24"/>
          <w:szCs w:val="24"/>
        </w:rPr>
        <w:t>,</w:t>
      </w:r>
      <w:r w:rsidR="00B72AB0">
        <w:rPr>
          <w:sz w:val="24"/>
          <w:szCs w:val="24"/>
        </w:rPr>
        <w:t xml:space="preserve"> </w:t>
      </w:r>
      <w:r w:rsidR="00B72AB0" w:rsidRPr="00FE6084">
        <w:rPr>
          <w:sz w:val="24"/>
          <w:szCs w:val="24"/>
        </w:rPr>
        <w:t xml:space="preserve">указанные в разделе </w:t>
      </w:r>
      <w:r w:rsidR="00E33B6B" w:rsidRPr="00FE6084">
        <w:rPr>
          <w:sz w:val="24"/>
          <w:szCs w:val="24"/>
        </w:rPr>
        <w:t>6</w:t>
      </w:r>
      <w:r w:rsidR="00E33B6B">
        <w:rPr>
          <w:sz w:val="24"/>
          <w:szCs w:val="24"/>
        </w:rPr>
        <w:t xml:space="preserve"> </w:t>
      </w:r>
      <w:r w:rsidR="00B72AB0">
        <w:rPr>
          <w:sz w:val="24"/>
          <w:szCs w:val="24"/>
        </w:rPr>
        <w:t>настоящих Условий.</w:t>
      </w:r>
    </w:p>
    <w:p w14:paraId="2F000AF0" w14:textId="77777777" w:rsidR="00986649" w:rsidRPr="00014AAC" w:rsidRDefault="00437600" w:rsidP="00B572DE">
      <w:pPr>
        <w:pStyle w:val="18"/>
        <w:jc w:val="both"/>
        <w:rPr>
          <w:sz w:val="24"/>
          <w:szCs w:val="24"/>
        </w:rPr>
      </w:pPr>
      <w:r>
        <w:rPr>
          <w:sz w:val="24"/>
          <w:szCs w:val="24"/>
        </w:rPr>
        <w:tab/>
      </w:r>
      <w:r w:rsidR="00B572DE">
        <w:rPr>
          <w:sz w:val="24"/>
          <w:szCs w:val="24"/>
        </w:rPr>
        <w:t>5.1.2.</w:t>
      </w:r>
      <w:r w:rsidR="00E5228B">
        <w:rPr>
          <w:sz w:val="24"/>
          <w:szCs w:val="24"/>
        </w:rPr>
        <w:t xml:space="preserve"> </w:t>
      </w:r>
      <w:r w:rsidR="00986649" w:rsidRPr="00014AAC">
        <w:rPr>
          <w:sz w:val="24"/>
          <w:szCs w:val="24"/>
        </w:rPr>
        <w:t>Поручения на бумажном носителе предоставляются в Депозитарий инициатором депозитарной операции.</w:t>
      </w:r>
    </w:p>
    <w:p w14:paraId="2FB06850" w14:textId="77777777" w:rsidR="00986649" w:rsidRDefault="00B572DE" w:rsidP="00264CC8">
      <w:pPr>
        <w:pStyle w:val="18"/>
        <w:jc w:val="both"/>
        <w:rPr>
          <w:sz w:val="24"/>
          <w:szCs w:val="24"/>
        </w:rPr>
      </w:pPr>
      <w:r>
        <w:rPr>
          <w:sz w:val="24"/>
          <w:szCs w:val="24"/>
        </w:rPr>
        <w:t>5.1.</w:t>
      </w:r>
      <w:r w:rsidR="008A736B">
        <w:rPr>
          <w:sz w:val="24"/>
          <w:szCs w:val="24"/>
        </w:rPr>
        <w:t>3</w:t>
      </w:r>
      <w:r>
        <w:rPr>
          <w:sz w:val="24"/>
          <w:szCs w:val="24"/>
        </w:rPr>
        <w:t xml:space="preserve">. </w:t>
      </w:r>
      <w:r w:rsidR="00986649" w:rsidRPr="00014AAC">
        <w:rPr>
          <w:sz w:val="24"/>
          <w:szCs w:val="24"/>
        </w:rPr>
        <w:t>Для отдельных видов поручений может быть принят иной порядок их принятия.</w:t>
      </w:r>
    </w:p>
    <w:p w14:paraId="1D9E97B6" w14:textId="77777777" w:rsidR="00B572DE" w:rsidRDefault="00851339" w:rsidP="00264CC8">
      <w:pPr>
        <w:ind w:firstLine="709"/>
        <w:jc w:val="both"/>
        <w:rPr>
          <w:rFonts w:ascii="Times New Roman" w:hAnsi="Times New Roman"/>
          <w:sz w:val="24"/>
          <w:szCs w:val="24"/>
        </w:rPr>
      </w:pPr>
      <w:r w:rsidRPr="00851339">
        <w:rPr>
          <w:rFonts w:ascii="Times New Roman" w:hAnsi="Times New Roman"/>
          <w:sz w:val="24"/>
          <w:szCs w:val="24"/>
        </w:rPr>
        <w:t>5.1.</w:t>
      </w:r>
      <w:r w:rsidR="008A736B">
        <w:rPr>
          <w:rFonts w:ascii="Times New Roman" w:hAnsi="Times New Roman"/>
          <w:sz w:val="24"/>
          <w:szCs w:val="24"/>
        </w:rPr>
        <w:t>4</w:t>
      </w:r>
      <w:r w:rsidRPr="00851339">
        <w:rPr>
          <w:rFonts w:ascii="Times New Roman" w:hAnsi="Times New Roman"/>
          <w:sz w:val="24"/>
          <w:szCs w:val="24"/>
        </w:rPr>
        <w:t xml:space="preserve">. </w:t>
      </w:r>
      <w:r>
        <w:rPr>
          <w:rFonts w:ascii="Times New Roman" w:hAnsi="Times New Roman"/>
          <w:sz w:val="24"/>
          <w:szCs w:val="24"/>
        </w:rPr>
        <w:t xml:space="preserve">Все поступившие поручения регистрируются в системе учета </w:t>
      </w:r>
      <w:r w:rsidR="00EB4EF9">
        <w:rPr>
          <w:rFonts w:ascii="Times New Roman" w:hAnsi="Times New Roman"/>
          <w:sz w:val="24"/>
          <w:szCs w:val="24"/>
        </w:rPr>
        <w:t xml:space="preserve">документов </w:t>
      </w:r>
      <w:r>
        <w:rPr>
          <w:rFonts w:ascii="Times New Roman" w:hAnsi="Times New Roman"/>
          <w:sz w:val="24"/>
          <w:szCs w:val="24"/>
        </w:rPr>
        <w:t>Депозитария в день их поступления в Депозитарий.</w:t>
      </w:r>
    </w:p>
    <w:p w14:paraId="682EE201" w14:textId="77777777" w:rsidR="00851339" w:rsidRPr="00851339" w:rsidRDefault="00851339" w:rsidP="00B572DE">
      <w:pPr>
        <w:rPr>
          <w:rFonts w:ascii="Times New Roman" w:hAnsi="Times New Roman"/>
          <w:sz w:val="24"/>
          <w:szCs w:val="24"/>
        </w:rPr>
      </w:pPr>
    </w:p>
    <w:p w14:paraId="69A125BD" w14:textId="77777777" w:rsidR="00986649" w:rsidRPr="00014AAC" w:rsidRDefault="00986649" w:rsidP="00275D34">
      <w:pPr>
        <w:pStyle w:val="27"/>
        <w:numPr>
          <w:ilvl w:val="1"/>
          <w:numId w:val="48"/>
        </w:numPr>
        <w:tabs>
          <w:tab w:val="left" w:pos="993"/>
        </w:tabs>
        <w:spacing w:before="0"/>
        <w:ind w:hanging="644"/>
        <w:outlineLvl w:val="1"/>
        <w:rPr>
          <w:szCs w:val="24"/>
        </w:rPr>
      </w:pPr>
      <w:bookmarkStart w:id="403" w:name="_Toc395266627"/>
      <w:bookmarkStart w:id="404" w:name="_Toc32585721"/>
      <w:r w:rsidRPr="00014AAC">
        <w:rPr>
          <w:szCs w:val="24"/>
        </w:rPr>
        <w:t>Проверка правильности оформления поручений и сопровождающих документов</w:t>
      </w:r>
      <w:bookmarkEnd w:id="403"/>
      <w:bookmarkEnd w:id="404"/>
    </w:p>
    <w:p w14:paraId="6631BAA5" w14:textId="77777777" w:rsidR="00986649" w:rsidRPr="00014AAC" w:rsidRDefault="00B572DE" w:rsidP="00014AAC">
      <w:pPr>
        <w:pStyle w:val="18"/>
        <w:jc w:val="both"/>
        <w:rPr>
          <w:sz w:val="24"/>
          <w:szCs w:val="24"/>
        </w:rPr>
      </w:pPr>
      <w:r>
        <w:rPr>
          <w:sz w:val="24"/>
          <w:szCs w:val="24"/>
        </w:rPr>
        <w:t xml:space="preserve">5.2.1. </w:t>
      </w:r>
      <w:r w:rsidR="00986649" w:rsidRPr="00014AAC">
        <w:rPr>
          <w:sz w:val="24"/>
          <w:szCs w:val="24"/>
        </w:rPr>
        <w:t>Непосредственно при приеме поручения сотрудник Депозитария производит проверку правильности указанных документов и их соответствия требованиям настоящих Условий и действующего законодательства Российской Федерации.</w:t>
      </w:r>
    </w:p>
    <w:p w14:paraId="1CD236DE" w14:textId="77777777" w:rsidR="00986649" w:rsidRPr="00014AAC" w:rsidRDefault="00B572DE" w:rsidP="00014AAC">
      <w:pPr>
        <w:pStyle w:val="18"/>
        <w:jc w:val="both"/>
        <w:rPr>
          <w:sz w:val="24"/>
          <w:szCs w:val="24"/>
        </w:rPr>
      </w:pPr>
      <w:r>
        <w:rPr>
          <w:sz w:val="24"/>
          <w:szCs w:val="24"/>
        </w:rPr>
        <w:t xml:space="preserve">5.2.2. </w:t>
      </w:r>
      <w:r w:rsidR="00986649" w:rsidRPr="00014AAC">
        <w:rPr>
          <w:sz w:val="24"/>
          <w:szCs w:val="24"/>
        </w:rPr>
        <w:t xml:space="preserve">Депозитарий может отказать в принятии поручения к исполнению по следующим основаниям: </w:t>
      </w:r>
    </w:p>
    <w:p w14:paraId="478F9DD7" w14:textId="77777777" w:rsidR="00986649" w:rsidRPr="00014AAC" w:rsidRDefault="00986649" w:rsidP="00C35B8E">
      <w:pPr>
        <w:pStyle w:val="810"/>
        <w:numPr>
          <w:ilvl w:val="0"/>
          <w:numId w:val="5"/>
        </w:numPr>
        <w:spacing w:before="0" w:line="240" w:lineRule="auto"/>
        <w:jc w:val="both"/>
        <w:rPr>
          <w:szCs w:val="24"/>
        </w:rPr>
      </w:pPr>
      <w:r w:rsidRPr="00014AAC">
        <w:rPr>
          <w:szCs w:val="24"/>
        </w:rPr>
        <w:t>поручение представлено в Депозитарий лицом, не имеющим соответствующих полномочий;</w:t>
      </w:r>
    </w:p>
    <w:p w14:paraId="6BA72DF9" w14:textId="77777777" w:rsidR="00986649" w:rsidRPr="00014AAC" w:rsidRDefault="00986649" w:rsidP="00C35B8E">
      <w:pPr>
        <w:pStyle w:val="810"/>
        <w:numPr>
          <w:ilvl w:val="0"/>
          <w:numId w:val="5"/>
        </w:numPr>
        <w:spacing w:before="0" w:line="240" w:lineRule="auto"/>
        <w:jc w:val="both"/>
        <w:rPr>
          <w:szCs w:val="24"/>
        </w:rPr>
      </w:pPr>
      <w:r w:rsidRPr="00014AAC">
        <w:rPr>
          <w:szCs w:val="24"/>
        </w:rPr>
        <w:t xml:space="preserve">поручение представлено в Депозитарий способом, не соответствующим </w:t>
      </w:r>
      <w:r w:rsidR="00CE7205">
        <w:rPr>
          <w:szCs w:val="24"/>
          <w:lang w:val="ru-RU"/>
        </w:rPr>
        <w:t>Д</w:t>
      </w:r>
      <w:r w:rsidRPr="00014AAC">
        <w:rPr>
          <w:szCs w:val="24"/>
        </w:rPr>
        <w:t>оговору или иному соглашению с конкретным Депонентом, передавшим поручение, или способом, не предусмотренным Условиями;</w:t>
      </w:r>
    </w:p>
    <w:p w14:paraId="079BA6BE" w14:textId="77777777" w:rsidR="00986649" w:rsidRPr="00014AAC" w:rsidRDefault="00986649" w:rsidP="00C35B8E">
      <w:pPr>
        <w:pStyle w:val="810"/>
        <w:numPr>
          <w:ilvl w:val="0"/>
          <w:numId w:val="5"/>
        </w:numPr>
        <w:spacing w:before="0" w:line="240" w:lineRule="auto"/>
        <w:jc w:val="both"/>
        <w:rPr>
          <w:szCs w:val="24"/>
        </w:rPr>
      </w:pPr>
      <w:r w:rsidRPr="00014AAC">
        <w:rPr>
          <w:szCs w:val="24"/>
        </w:rPr>
        <w:t>поручение подписано лицом, не имеющим соответствующих полномочий;</w:t>
      </w:r>
    </w:p>
    <w:p w14:paraId="79586F1B" w14:textId="77777777" w:rsidR="00986649" w:rsidRPr="00014AAC" w:rsidRDefault="00986649" w:rsidP="00C35B8E">
      <w:pPr>
        <w:pStyle w:val="810"/>
        <w:numPr>
          <w:ilvl w:val="0"/>
          <w:numId w:val="5"/>
        </w:numPr>
        <w:spacing w:before="0" w:line="240" w:lineRule="auto"/>
        <w:jc w:val="both"/>
        <w:rPr>
          <w:szCs w:val="24"/>
        </w:rPr>
      </w:pPr>
      <w:r w:rsidRPr="00014AAC">
        <w:rPr>
          <w:szCs w:val="24"/>
        </w:rPr>
        <w:t>наличие у Депозитария существенных и обоснованных сомнений в подлинности подписи или оттиска печати инициатора операции;</w:t>
      </w:r>
    </w:p>
    <w:p w14:paraId="50AB65D4" w14:textId="77777777" w:rsidR="00986649" w:rsidRPr="00014AAC" w:rsidRDefault="00986649" w:rsidP="00C35B8E">
      <w:pPr>
        <w:pStyle w:val="810"/>
        <w:numPr>
          <w:ilvl w:val="0"/>
          <w:numId w:val="5"/>
        </w:numPr>
        <w:spacing w:before="0" w:line="240" w:lineRule="auto"/>
        <w:jc w:val="both"/>
        <w:rPr>
          <w:szCs w:val="24"/>
        </w:rPr>
      </w:pPr>
      <w:r w:rsidRPr="00014AAC">
        <w:rPr>
          <w:szCs w:val="24"/>
        </w:rPr>
        <w:t>поручение оформлено с нарушениями требований настоящих Условий;</w:t>
      </w:r>
    </w:p>
    <w:p w14:paraId="5A6E5C24" w14:textId="77777777" w:rsidR="00986649" w:rsidRPr="00014AAC" w:rsidRDefault="00986649" w:rsidP="00C35B8E">
      <w:pPr>
        <w:pStyle w:val="810"/>
        <w:numPr>
          <w:ilvl w:val="0"/>
          <w:numId w:val="5"/>
        </w:numPr>
        <w:spacing w:before="0" w:line="240" w:lineRule="auto"/>
        <w:jc w:val="both"/>
        <w:rPr>
          <w:szCs w:val="24"/>
        </w:rPr>
      </w:pPr>
      <w:r w:rsidRPr="00014AAC">
        <w:rPr>
          <w:szCs w:val="24"/>
        </w:rPr>
        <w:t>состав или оформление сопровождающих документов не соответствуют настоящим Условиям;</w:t>
      </w:r>
    </w:p>
    <w:p w14:paraId="56D1C105" w14:textId="77777777" w:rsidR="00986649" w:rsidRPr="00014AAC" w:rsidRDefault="00986649" w:rsidP="00C35B8E">
      <w:pPr>
        <w:pStyle w:val="810"/>
        <w:numPr>
          <w:ilvl w:val="0"/>
          <w:numId w:val="5"/>
        </w:numPr>
        <w:spacing w:before="0" w:line="240" w:lineRule="auto"/>
        <w:jc w:val="both"/>
        <w:rPr>
          <w:szCs w:val="24"/>
        </w:rPr>
      </w:pPr>
      <w:r w:rsidRPr="00014AAC">
        <w:rPr>
          <w:szCs w:val="24"/>
        </w:rPr>
        <w:t>в поручении или сопровождающих документах недостаточно данных для исполнения поручения или содержащаяся в них информация противоречива;</w:t>
      </w:r>
    </w:p>
    <w:p w14:paraId="47E6C4E4" w14:textId="77777777" w:rsidR="00986649" w:rsidRPr="00014AAC" w:rsidRDefault="00986649" w:rsidP="00C35B8E">
      <w:pPr>
        <w:pStyle w:val="810"/>
        <w:numPr>
          <w:ilvl w:val="0"/>
          <w:numId w:val="5"/>
        </w:numPr>
        <w:spacing w:before="0" w:line="240" w:lineRule="auto"/>
        <w:jc w:val="both"/>
        <w:rPr>
          <w:szCs w:val="24"/>
        </w:rPr>
      </w:pPr>
      <w:r w:rsidRPr="00014AAC">
        <w:rPr>
          <w:szCs w:val="24"/>
        </w:rPr>
        <w:t>поручение оформлено с исправлениями;</w:t>
      </w:r>
    </w:p>
    <w:p w14:paraId="7B1C4421" w14:textId="77777777" w:rsidR="00986649" w:rsidRPr="00014AAC" w:rsidRDefault="00986649" w:rsidP="00C35B8E">
      <w:pPr>
        <w:pStyle w:val="810"/>
        <w:numPr>
          <w:ilvl w:val="0"/>
          <w:numId w:val="5"/>
        </w:numPr>
        <w:spacing w:before="0" w:line="240" w:lineRule="auto"/>
        <w:jc w:val="both"/>
        <w:rPr>
          <w:szCs w:val="24"/>
        </w:rPr>
      </w:pPr>
      <w:r w:rsidRPr="00014AAC">
        <w:rPr>
          <w:szCs w:val="24"/>
        </w:rPr>
        <w:t>сведения, содержащиеся в представленных документах, не соответствуют сведениям, содержащимся в учетных регистрах Депозитария;</w:t>
      </w:r>
    </w:p>
    <w:p w14:paraId="066E9603" w14:textId="77777777" w:rsidR="00986649" w:rsidRPr="00C870C3" w:rsidRDefault="00986649" w:rsidP="00C35B8E">
      <w:pPr>
        <w:pStyle w:val="810"/>
        <w:numPr>
          <w:ilvl w:val="0"/>
          <w:numId w:val="5"/>
        </w:numPr>
        <w:spacing w:before="0" w:line="240" w:lineRule="auto"/>
        <w:jc w:val="both"/>
        <w:rPr>
          <w:szCs w:val="24"/>
        </w:rPr>
      </w:pPr>
      <w:r w:rsidRPr="00014AAC">
        <w:rPr>
          <w:szCs w:val="24"/>
        </w:rPr>
        <w:t>поручение передано в Депозитарий позднее 10</w:t>
      </w:r>
      <w:r w:rsidR="008928A9">
        <w:rPr>
          <w:szCs w:val="24"/>
          <w:lang w:val="ru-RU"/>
        </w:rPr>
        <w:t xml:space="preserve"> </w:t>
      </w:r>
      <w:r w:rsidRPr="00014AAC">
        <w:rPr>
          <w:szCs w:val="24"/>
        </w:rPr>
        <w:t>(десяти) рабочих дней с даты его оформления включительно.</w:t>
      </w:r>
    </w:p>
    <w:p w14:paraId="5B7D937B" w14:textId="77777777" w:rsidR="00C870C3" w:rsidRPr="00851339" w:rsidRDefault="00C870C3" w:rsidP="00C870C3">
      <w:pPr>
        <w:pStyle w:val="810"/>
        <w:spacing w:before="0" w:line="240" w:lineRule="auto"/>
        <w:ind w:left="851"/>
        <w:jc w:val="both"/>
        <w:rPr>
          <w:szCs w:val="24"/>
          <w:lang w:val="ru-RU"/>
        </w:rPr>
      </w:pPr>
    </w:p>
    <w:p w14:paraId="7B8FBDD5" w14:textId="77777777" w:rsidR="00986649" w:rsidRPr="00014AAC" w:rsidRDefault="00986649" w:rsidP="00275D34">
      <w:pPr>
        <w:pStyle w:val="27"/>
        <w:numPr>
          <w:ilvl w:val="1"/>
          <w:numId w:val="48"/>
        </w:numPr>
        <w:tabs>
          <w:tab w:val="left" w:pos="851"/>
          <w:tab w:val="left" w:pos="993"/>
          <w:tab w:val="left" w:pos="1276"/>
        </w:tabs>
        <w:spacing w:before="0"/>
        <w:ind w:hanging="644"/>
        <w:outlineLvl w:val="1"/>
        <w:rPr>
          <w:szCs w:val="24"/>
        </w:rPr>
      </w:pPr>
      <w:bookmarkStart w:id="405" w:name="_Toc395266628"/>
      <w:bookmarkStart w:id="406" w:name="_Toc32585722"/>
      <w:r w:rsidRPr="00014AAC">
        <w:rPr>
          <w:szCs w:val="24"/>
        </w:rPr>
        <w:t>Принятие поручения к исполнению или отказ в приеме поручения</w:t>
      </w:r>
      <w:bookmarkEnd w:id="405"/>
      <w:bookmarkEnd w:id="406"/>
    </w:p>
    <w:p w14:paraId="547280A6" w14:textId="77777777" w:rsidR="00986649" w:rsidRPr="00014AAC" w:rsidRDefault="00B572DE" w:rsidP="00014AAC">
      <w:pPr>
        <w:pStyle w:val="18"/>
        <w:jc w:val="both"/>
        <w:rPr>
          <w:sz w:val="24"/>
          <w:szCs w:val="24"/>
        </w:rPr>
      </w:pPr>
      <w:r>
        <w:rPr>
          <w:sz w:val="24"/>
          <w:szCs w:val="24"/>
        </w:rPr>
        <w:t xml:space="preserve">5.3.1. </w:t>
      </w:r>
      <w:r w:rsidR="00986649" w:rsidRPr="00014AAC">
        <w:rPr>
          <w:sz w:val="24"/>
          <w:szCs w:val="24"/>
        </w:rPr>
        <w:t>В случае отказа в приеме поручения сотрудник Депозитария по требованию Депонента в письменной форме составляет мотивированный отказ и заверяет его своей подписью и штампом Депозитария с указанием даты.</w:t>
      </w:r>
    </w:p>
    <w:p w14:paraId="47BE4C47" w14:textId="77777777" w:rsidR="00986649" w:rsidRDefault="00B572DE" w:rsidP="00014AAC">
      <w:pPr>
        <w:pStyle w:val="18"/>
        <w:jc w:val="both"/>
        <w:rPr>
          <w:sz w:val="24"/>
          <w:szCs w:val="24"/>
        </w:rPr>
      </w:pPr>
      <w:r>
        <w:rPr>
          <w:sz w:val="24"/>
          <w:szCs w:val="24"/>
        </w:rPr>
        <w:t xml:space="preserve">5.3.2. </w:t>
      </w:r>
      <w:r w:rsidR="00986649" w:rsidRPr="00014AAC">
        <w:rPr>
          <w:sz w:val="24"/>
          <w:szCs w:val="24"/>
        </w:rPr>
        <w:t>В случае приема поручения к исполнению сотрудник Депозитария регистрирует поручение в журнале принятых поручений, проставляет штамп или визирует поручение с указанием даты приема поручения и номера регистрации и возвращает копию поручения инициатору операции (по требованию).</w:t>
      </w:r>
    </w:p>
    <w:p w14:paraId="6A810FD0" w14:textId="77777777" w:rsidR="00B572DE" w:rsidRPr="00B572DE" w:rsidRDefault="00B572DE" w:rsidP="00B572DE"/>
    <w:p w14:paraId="74489E76" w14:textId="77777777" w:rsidR="00986649" w:rsidRPr="00014AAC" w:rsidRDefault="00986649" w:rsidP="00275D34">
      <w:pPr>
        <w:pStyle w:val="27"/>
        <w:numPr>
          <w:ilvl w:val="1"/>
          <w:numId w:val="48"/>
        </w:numPr>
        <w:tabs>
          <w:tab w:val="left" w:pos="993"/>
          <w:tab w:val="left" w:pos="1276"/>
        </w:tabs>
        <w:spacing w:before="0"/>
        <w:ind w:hanging="644"/>
        <w:outlineLvl w:val="1"/>
        <w:rPr>
          <w:szCs w:val="24"/>
        </w:rPr>
      </w:pPr>
      <w:bookmarkStart w:id="407" w:name="_Toc338287424"/>
      <w:bookmarkStart w:id="408" w:name="_Toc341143112"/>
      <w:bookmarkStart w:id="409" w:name="_Toc341143321"/>
      <w:bookmarkStart w:id="410" w:name="_Toc341227256"/>
      <w:bookmarkStart w:id="411" w:name="_Toc341573336"/>
      <w:bookmarkStart w:id="412" w:name="_Toc341742620"/>
      <w:bookmarkStart w:id="413" w:name="_Toc342181735"/>
      <w:bookmarkStart w:id="414" w:name="_Toc342562379"/>
      <w:bookmarkStart w:id="415" w:name="_Toc395266629"/>
      <w:bookmarkStart w:id="416" w:name="_Toc32585723"/>
      <w:bookmarkEnd w:id="407"/>
      <w:bookmarkEnd w:id="408"/>
      <w:bookmarkEnd w:id="409"/>
      <w:bookmarkEnd w:id="410"/>
      <w:bookmarkEnd w:id="411"/>
      <w:bookmarkEnd w:id="412"/>
      <w:bookmarkEnd w:id="413"/>
      <w:bookmarkEnd w:id="414"/>
      <w:r w:rsidRPr="00014AAC">
        <w:rPr>
          <w:szCs w:val="24"/>
        </w:rPr>
        <w:t>Действия по исполнению поручения и в случае отказа в исполнении поручения</w:t>
      </w:r>
      <w:bookmarkEnd w:id="415"/>
      <w:bookmarkEnd w:id="416"/>
    </w:p>
    <w:p w14:paraId="20F41765" w14:textId="77777777" w:rsidR="00986649" w:rsidRPr="00014AAC" w:rsidRDefault="00B572DE" w:rsidP="00014AAC">
      <w:pPr>
        <w:pStyle w:val="18"/>
        <w:jc w:val="both"/>
        <w:rPr>
          <w:sz w:val="24"/>
          <w:szCs w:val="24"/>
        </w:rPr>
      </w:pPr>
      <w:r>
        <w:rPr>
          <w:sz w:val="24"/>
          <w:szCs w:val="24"/>
        </w:rPr>
        <w:t xml:space="preserve">5.4.1. </w:t>
      </w:r>
      <w:r w:rsidR="00986649" w:rsidRPr="00014AAC">
        <w:rPr>
          <w:sz w:val="24"/>
          <w:szCs w:val="24"/>
        </w:rPr>
        <w:t xml:space="preserve">Депозитарий приступает к исполнению поручения Депонента в день его принятия. Поручения депо, поступившие в Депозитарий после </w:t>
      </w:r>
      <w:r w:rsidR="00384D68" w:rsidRPr="00014AAC">
        <w:rPr>
          <w:sz w:val="24"/>
          <w:szCs w:val="24"/>
        </w:rPr>
        <w:t>окончания операционного дня</w:t>
      </w:r>
      <w:r w:rsidR="00986649" w:rsidRPr="00014AAC">
        <w:rPr>
          <w:sz w:val="24"/>
          <w:szCs w:val="24"/>
        </w:rPr>
        <w:t>, Депозитарий вправе исполнять в следующий операционный день.</w:t>
      </w:r>
      <w:r>
        <w:rPr>
          <w:sz w:val="24"/>
          <w:szCs w:val="24"/>
        </w:rPr>
        <w:t xml:space="preserve"> </w:t>
      </w:r>
      <w:r w:rsidR="007E1CC0" w:rsidRPr="00014AAC">
        <w:rPr>
          <w:sz w:val="24"/>
          <w:szCs w:val="24"/>
        </w:rPr>
        <w:t>Операции с ценными бумагами, изменяющие количество ценных бумаг на счетах депо, совершаются в течение операционного дня.</w:t>
      </w:r>
    </w:p>
    <w:p w14:paraId="4F32415A" w14:textId="77777777" w:rsidR="00986649" w:rsidRPr="00014AAC" w:rsidRDefault="00B572DE" w:rsidP="00014AAC">
      <w:pPr>
        <w:pStyle w:val="18"/>
        <w:jc w:val="both"/>
        <w:rPr>
          <w:sz w:val="24"/>
          <w:szCs w:val="24"/>
        </w:rPr>
      </w:pPr>
      <w:r>
        <w:rPr>
          <w:sz w:val="24"/>
          <w:szCs w:val="24"/>
        </w:rPr>
        <w:lastRenderedPageBreak/>
        <w:t xml:space="preserve">5.4.2. </w:t>
      </w:r>
      <w:r w:rsidR="00986649" w:rsidRPr="00014AAC">
        <w:rPr>
          <w:sz w:val="24"/>
          <w:szCs w:val="24"/>
        </w:rPr>
        <w:t>Срок и условия исполнения принятых поручений устанавливаются настоящими Условиями отдельно для каждого вида депозитарной операции. В случае невозможности исполнения принятого поручения Депоненту выдается отказ в исполнении поручения с указанием причин отказа.</w:t>
      </w:r>
    </w:p>
    <w:p w14:paraId="5601F45C" w14:textId="77777777" w:rsidR="00986649" w:rsidRPr="00014AAC" w:rsidRDefault="00986649" w:rsidP="00014AAC">
      <w:pPr>
        <w:pStyle w:val="18"/>
        <w:jc w:val="both"/>
        <w:rPr>
          <w:sz w:val="24"/>
          <w:szCs w:val="24"/>
        </w:rPr>
      </w:pPr>
      <w:r w:rsidRPr="00014AAC">
        <w:rPr>
          <w:sz w:val="24"/>
          <w:szCs w:val="24"/>
        </w:rPr>
        <w:t>Депозитарий не исполняет поручения в следующих случаях:</w:t>
      </w:r>
    </w:p>
    <w:p w14:paraId="24083F05" w14:textId="77777777" w:rsidR="00986649" w:rsidRPr="00014AAC" w:rsidRDefault="00986649" w:rsidP="00C35B8E">
      <w:pPr>
        <w:pStyle w:val="810"/>
        <w:numPr>
          <w:ilvl w:val="0"/>
          <w:numId w:val="5"/>
        </w:numPr>
        <w:spacing w:before="0" w:line="240" w:lineRule="auto"/>
        <w:jc w:val="both"/>
        <w:rPr>
          <w:szCs w:val="24"/>
        </w:rPr>
      </w:pPr>
      <w:r w:rsidRPr="00014AAC">
        <w:rPr>
          <w:szCs w:val="24"/>
        </w:rPr>
        <w:t>сведения, содержащиеся в представленных документах, не соответствуют сведениям, содержащимся в учетных регистрах Депозитария;</w:t>
      </w:r>
    </w:p>
    <w:p w14:paraId="6B66753C" w14:textId="77777777" w:rsidR="00986649" w:rsidRPr="00014AAC" w:rsidRDefault="00986649" w:rsidP="00C35B8E">
      <w:pPr>
        <w:pStyle w:val="810"/>
        <w:numPr>
          <w:ilvl w:val="0"/>
          <w:numId w:val="5"/>
        </w:numPr>
        <w:spacing w:before="0" w:line="240" w:lineRule="auto"/>
        <w:jc w:val="both"/>
        <w:rPr>
          <w:szCs w:val="24"/>
        </w:rPr>
      </w:pPr>
      <w:r w:rsidRPr="00014AAC">
        <w:rPr>
          <w:szCs w:val="24"/>
        </w:rPr>
        <w:t>количество ценных бумаг, находящихся на счете депо, недостаточно для проведения операции, указанной в поручении;</w:t>
      </w:r>
    </w:p>
    <w:p w14:paraId="54AC7781" w14:textId="77777777" w:rsidR="00986649" w:rsidRPr="00014AAC" w:rsidRDefault="00986649" w:rsidP="00C35B8E">
      <w:pPr>
        <w:pStyle w:val="810"/>
        <w:numPr>
          <w:ilvl w:val="0"/>
          <w:numId w:val="5"/>
        </w:numPr>
        <w:spacing w:before="0" w:line="240" w:lineRule="auto"/>
        <w:jc w:val="both"/>
        <w:rPr>
          <w:szCs w:val="24"/>
        </w:rPr>
      </w:pPr>
      <w:r w:rsidRPr="00014AAC">
        <w:rPr>
          <w:szCs w:val="24"/>
        </w:rPr>
        <w:t>ценные бумаги, в отношении которых дается поручение, обременены обязательствами, и исполнение поручения может привести к нарушению данных обязательств;</w:t>
      </w:r>
    </w:p>
    <w:p w14:paraId="777181AD" w14:textId="77777777" w:rsidR="00986649" w:rsidRPr="00014AAC" w:rsidRDefault="00986649" w:rsidP="00C35B8E">
      <w:pPr>
        <w:pStyle w:val="810"/>
        <w:numPr>
          <w:ilvl w:val="0"/>
          <w:numId w:val="5"/>
        </w:numPr>
        <w:spacing w:before="0" w:line="240" w:lineRule="auto"/>
        <w:jc w:val="both"/>
        <w:rPr>
          <w:szCs w:val="24"/>
        </w:rPr>
      </w:pPr>
      <w:r w:rsidRPr="00014AAC">
        <w:rPr>
          <w:szCs w:val="24"/>
        </w:rPr>
        <w:t>не представлены документы, необходимые для исполнения депозитарной операции в соответствии с Условиями или действующим законодательством Российской Федерации;</w:t>
      </w:r>
    </w:p>
    <w:p w14:paraId="5888C6AD" w14:textId="77777777" w:rsidR="00986649" w:rsidRPr="00014AAC" w:rsidRDefault="00986649" w:rsidP="00C35B8E">
      <w:pPr>
        <w:pStyle w:val="810"/>
        <w:numPr>
          <w:ilvl w:val="0"/>
          <w:numId w:val="5"/>
        </w:numPr>
        <w:spacing w:before="0" w:line="240" w:lineRule="auto"/>
        <w:jc w:val="both"/>
        <w:rPr>
          <w:szCs w:val="24"/>
        </w:rPr>
      </w:pPr>
      <w:r w:rsidRPr="00014AAC">
        <w:rPr>
          <w:szCs w:val="24"/>
        </w:rPr>
        <w:t>истек срок действия поручения, предусмотренный Условиями;</w:t>
      </w:r>
    </w:p>
    <w:p w14:paraId="123ACC5E" w14:textId="77777777" w:rsidR="00986649" w:rsidRPr="00014AAC" w:rsidRDefault="00986649" w:rsidP="00C35B8E">
      <w:pPr>
        <w:pStyle w:val="810"/>
        <w:numPr>
          <w:ilvl w:val="0"/>
          <w:numId w:val="5"/>
        </w:numPr>
        <w:spacing w:before="0" w:line="240" w:lineRule="auto"/>
        <w:jc w:val="both"/>
        <w:rPr>
          <w:szCs w:val="24"/>
        </w:rPr>
      </w:pPr>
      <w:r w:rsidRPr="00014AAC">
        <w:rPr>
          <w:szCs w:val="24"/>
        </w:rPr>
        <w:t>если исполнение поручения приведет к нарушению действующего законодательства Российской Федерации;</w:t>
      </w:r>
    </w:p>
    <w:p w14:paraId="74BEECBD" w14:textId="77777777" w:rsidR="00986649" w:rsidRPr="00B572DE" w:rsidRDefault="00986649" w:rsidP="00C35B8E">
      <w:pPr>
        <w:pStyle w:val="810"/>
        <w:numPr>
          <w:ilvl w:val="0"/>
          <w:numId w:val="5"/>
        </w:numPr>
        <w:spacing w:before="0" w:line="240" w:lineRule="auto"/>
        <w:jc w:val="both"/>
        <w:rPr>
          <w:szCs w:val="24"/>
        </w:rPr>
      </w:pPr>
      <w:r w:rsidRPr="00014AAC">
        <w:rPr>
          <w:szCs w:val="24"/>
        </w:rPr>
        <w:t>иные основания, предусмотренные действующим законодательством и Условиями.</w:t>
      </w:r>
    </w:p>
    <w:p w14:paraId="5B8D1082" w14:textId="77777777" w:rsidR="00B572DE" w:rsidRPr="00701397" w:rsidRDefault="00701397" w:rsidP="00701397">
      <w:pPr>
        <w:pStyle w:val="18"/>
        <w:jc w:val="both"/>
        <w:rPr>
          <w:sz w:val="24"/>
          <w:szCs w:val="24"/>
        </w:rPr>
      </w:pPr>
      <w:r w:rsidRPr="00701397">
        <w:rPr>
          <w:sz w:val="24"/>
          <w:szCs w:val="24"/>
        </w:rPr>
        <w:t>Срок предоставления отказа не может превышать срок</w:t>
      </w:r>
      <w:r>
        <w:rPr>
          <w:sz w:val="24"/>
          <w:szCs w:val="24"/>
        </w:rPr>
        <w:t>,</w:t>
      </w:r>
      <w:r w:rsidRPr="00701397">
        <w:rPr>
          <w:sz w:val="24"/>
          <w:szCs w:val="24"/>
        </w:rPr>
        <w:t xml:space="preserve"> предусмотренный настоящими Условиями</w:t>
      </w:r>
      <w:r>
        <w:rPr>
          <w:sz w:val="24"/>
          <w:szCs w:val="24"/>
        </w:rPr>
        <w:t>,</w:t>
      </w:r>
      <w:r w:rsidRPr="00701397">
        <w:rPr>
          <w:sz w:val="24"/>
          <w:szCs w:val="24"/>
        </w:rPr>
        <w:t xml:space="preserve"> для исполнения </w:t>
      </w:r>
      <w:r>
        <w:rPr>
          <w:sz w:val="24"/>
          <w:szCs w:val="24"/>
        </w:rPr>
        <w:t>вида</w:t>
      </w:r>
      <w:r w:rsidRPr="00701397">
        <w:rPr>
          <w:sz w:val="24"/>
          <w:szCs w:val="24"/>
        </w:rPr>
        <w:t xml:space="preserve"> операции, указанного в данном поручении.</w:t>
      </w:r>
    </w:p>
    <w:p w14:paraId="4DBF4330" w14:textId="77777777" w:rsidR="00701397" w:rsidRDefault="00701397" w:rsidP="00B572DE">
      <w:pPr>
        <w:pStyle w:val="810"/>
        <w:spacing w:before="0" w:line="240" w:lineRule="auto"/>
        <w:ind w:left="851"/>
        <w:jc w:val="both"/>
        <w:rPr>
          <w:szCs w:val="24"/>
          <w:lang w:val="ru-RU"/>
        </w:rPr>
      </w:pPr>
    </w:p>
    <w:p w14:paraId="3D815ADC" w14:textId="77777777" w:rsidR="00986649" w:rsidRPr="00A5473A" w:rsidRDefault="00986649" w:rsidP="00275D34">
      <w:pPr>
        <w:pStyle w:val="27"/>
        <w:numPr>
          <w:ilvl w:val="1"/>
          <w:numId w:val="48"/>
        </w:numPr>
        <w:tabs>
          <w:tab w:val="left" w:pos="426"/>
          <w:tab w:val="left" w:pos="1276"/>
          <w:tab w:val="left" w:pos="1418"/>
        </w:tabs>
        <w:spacing w:before="0"/>
        <w:ind w:hanging="644"/>
        <w:outlineLvl w:val="1"/>
        <w:rPr>
          <w:szCs w:val="24"/>
        </w:rPr>
      </w:pPr>
      <w:bookmarkStart w:id="417" w:name="_Toc395266630"/>
      <w:bookmarkStart w:id="418" w:name="_Toc32585724"/>
      <w:r w:rsidRPr="00014AAC">
        <w:rPr>
          <w:szCs w:val="24"/>
        </w:rPr>
        <w:t xml:space="preserve">Предоставление Депонентам отчетов о проведенных операциях и документов, </w:t>
      </w:r>
      <w:r w:rsidRPr="00A5473A">
        <w:rPr>
          <w:szCs w:val="24"/>
        </w:rPr>
        <w:t>удостоверяющих права на ценные бумаги</w:t>
      </w:r>
      <w:bookmarkEnd w:id="417"/>
      <w:bookmarkEnd w:id="418"/>
    </w:p>
    <w:p w14:paraId="26877C45" w14:textId="77777777" w:rsidR="00986649" w:rsidRDefault="00352041" w:rsidP="00014AAC">
      <w:pPr>
        <w:pStyle w:val="18"/>
        <w:jc w:val="both"/>
        <w:rPr>
          <w:sz w:val="24"/>
          <w:szCs w:val="24"/>
        </w:rPr>
      </w:pPr>
      <w:r w:rsidRPr="008450CC">
        <w:rPr>
          <w:sz w:val="24"/>
          <w:szCs w:val="24"/>
        </w:rPr>
        <w:t>5.5.1</w:t>
      </w:r>
      <w:r w:rsidR="00B572DE" w:rsidRPr="008450CC">
        <w:rPr>
          <w:sz w:val="24"/>
          <w:szCs w:val="24"/>
        </w:rPr>
        <w:t>.</w:t>
      </w:r>
      <w:r w:rsidRPr="008450CC">
        <w:rPr>
          <w:sz w:val="24"/>
          <w:szCs w:val="24"/>
        </w:rPr>
        <w:t xml:space="preserve"> </w:t>
      </w:r>
      <w:r w:rsidR="00986649" w:rsidRPr="008450CC">
        <w:rPr>
          <w:sz w:val="24"/>
          <w:szCs w:val="24"/>
        </w:rPr>
        <w:t>Отчетные документы</w:t>
      </w:r>
      <w:r w:rsidR="00E33B6B" w:rsidRPr="008450CC">
        <w:rPr>
          <w:sz w:val="24"/>
          <w:szCs w:val="24"/>
        </w:rPr>
        <w:t xml:space="preserve">, формируемые </w:t>
      </w:r>
      <w:r w:rsidR="00986649" w:rsidRPr="008450CC">
        <w:rPr>
          <w:sz w:val="24"/>
          <w:szCs w:val="24"/>
        </w:rPr>
        <w:t xml:space="preserve">по результатам осуществленных в течение операционного дня депозитарных операций, выдаются </w:t>
      </w:r>
      <w:r w:rsidR="00454DA0" w:rsidRPr="008450CC">
        <w:rPr>
          <w:sz w:val="24"/>
          <w:szCs w:val="24"/>
        </w:rPr>
        <w:t xml:space="preserve">Депонентам </w:t>
      </w:r>
      <w:r w:rsidRPr="008450CC">
        <w:rPr>
          <w:sz w:val="24"/>
          <w:szCs w:val="24"/>
        </w:rPr>
        <w:t xml:space="preserve">не позднее следующего </w:t>
      </w:r>
      <w:r w:rsidR="00986649" w:rsidRPr="008450CC">
        <w:rPr>
          <w:sz w:val="24"/>
          <w:szCs w:val="24"/>
        </w:rPr>
        <w:t>рабоч</w:t>
      </w:r>
      <w:r w:rsidRPr="008450CC">
        <w:rPr>
          <w:sz w:val="24"/>
          <w:szCs w:val="24"/>
        </w:rPr>
        <w:t>его</w:t>
      </w:r>
      <w:r w:rsidR="00986649" w:rsidRPr="008450CC">
        <w:rPr>
          <w:sz w:val="24"/>
          <w:szCs w:val="24"/>
        </w:rPr>
        <w:t xml:space="preserve"> д</w:t>
      </w:r>
      <w:r w:rsidRPr="008450CC">
        <w:rPr>
          <w:sz w:val="24"/>
          <w:szCs w:val="24"/>
        </w:rPr>
        <w:t>ня</w:t>
      </w:r>
      <w:r w:rsidR="00986649" w:rsidRPr="008450CC">
        <w:rPr>
          <w:sz w:val="24"/>
          <w:szCs w:val="24"/>
        </w:rPr>
        <w:t>. Отчеты выдаются в бумажной форме, заверяются печатью Депозитари</w:t>
      </w:r>
      <w:r w:rsidR="00E33B6B" w:rsidRPr="008450CC">
        <w:rPr>
          <w:sz w:val="24"/>
          <w:szCs w:val="24"/>
        </w:rPr>
        <w:t>я</w:t>
      </w:r>
      <w:r w:rsidR="00986649" w:rsidRPr="008450CC">
        <w:rPr>
          <w:sz w:val="24"/>
          <w:szCs w:val="24"/>
        </w:rPr>
        <w:t xml:space="preserve"> и подписью уполномоченного сотрудника Депозитария.</w:t>
      </w:r>
    </w:p>
    <w:p w14:paraId="36B72E72" w14:textId="77777777" w:rsidR="00851339" w:rsidRPr="00851339" w:rsidRDefault="00851339" w:rsidP="00851339">
      <w:pPr>
        <w:rPr>
          <w:rFonts w:ascii="Times New Roman" w:hAnsi="Times New Roman"/>
          <w:sz w:val="24"/>
          <w:szCs w:val="24"/>
        </w:rPr>
      </w:pPr>
      <w:r>
        <w:rPr>
          <w:rFonts w:ascii="Times New Roman" w:hAnsi="Times New Roman"/>
          <w:sz w:val="24"/>
          <w:szCs w:val="24"/>
        </w:rPr>
        <w:tab/>
      </w:r>
      <w:r w:rsidRPr="00851339">
        <w:rPr>
          <w:rFonts w:ascii="Times New Roman" w:hAnsi="Times New Roman"/>
          <w:sz w:val="24"/>
          <w:szCs w:val="24"/>
        </w:rPr>
        <w:t>Депозитарий регистрирует все отчеты</w:t>
      </w:r>
      <w:r>
        <w:rPr>
          <w:rFonts w:ascii="Times New Roman" w:hAnsi="Times New Roman"/>
          <w:sz w:val="24"/>
          <w:szCs w:val="24"/>
        </w:rPr>
        <w:t xml:space="preserve"> в системе учета документов в день их формирования</w:t>
      </w:r>
      <w:r w:rsidR="0058782E">
        <w:rPr>
          <w:rFonts w:ascii="Times New Roman" w:hAnsi="Times New Roman"/>
          <w:sz w:val="24"/>
          <w:szCs w:val="24"/>
        </w:rPr>
        <w:t>.</w:t>
      </w:r>
    </w:p>
    <w:p w14:paraId="2C7D9AEA" w14:textId="77777777" w:rsidR="00986649" w:rsidRPr="00014AAC" w:rsidRDefault="00352041" w:rsidP="00014AAC">
      <w:pPr>
        <w:pStyle w:val="18"/>
        <w:jc w:val="both"/>
        <w:rPr>
          <w:sz w:val="24"/>
          <w:szCs w:val="24"/>
        </w:rPr>
      </w:pPr>
      <w:r w:rsidRPr="00014AAC">
        <w:rPr>
          <w:sz w:val="24"/>
          <w:szCs w:val="24"/>
        </w:rPr>
        <w:t>5.5.2</w:t>
      </w:r>
      <w:r w:rsidR="00B572DE">
        <w:rPr>
          <w:sz w:val="24"/>
          <w:szCs w:val="24"/>
        </w:rPr>
        <w:t>.</w:t>
      </w:r>
      <w:r w:rsidRPr="00014AAC">
        <w:rPr>
          <w:sz w:val="24"/>
          <w:szCs w:val="24"/>
        </w:rPr>
        <w:t xml:space="preserve"> </w:t>
      </w:r>
      <w:r w:rsidR="00986649" w:rsidRPr="00014AAC">
        <w:rPr>
          <w:sz w:val="24"/>
          <w:szCs w:val="24"/>
        </w:rPr>
        <w:t xml:space="preserve">В обязательном порядке отчет передается инициатору операции. При совершении операции по счету депо, произведенной не по инициативе </w:t>
      </w:r>
      <w:r w:rsidR="00454DA0">
        <w:rPr>
          <w:sz w:val="24"/>
          <w:szCs w:val="24"/>
        </w:rPr>
        <w:t>Д</w:t>
      </w:r>
      <w:r w:rsidR="00454DA0" w:rsidRPr="00014AAC">
        <w:rPr>
          <w:sz w:val="24"/>
          <w:szCs w:val="24"/>
        </w:rPr>
        <w:t xml:space="preserve">епонента </w:t>
      </w:r>
      <w:r w:rsidR="00986649" w:rsidRPr="00014AAC">
        <w:rPr>
          <w:sz w:val="24"/>
          <w:szCs w:val="24"/>
        </w:rPr>
        <w:t xml:space="preserve">или уполномоченного им лица, в том числе при корпоративных действиях, отчет также предоставляется Депоненту. </w:t>
      </w:r>
    </w:p>
    <w:p w14:paraId="69ACD221" w14:textId="77777777" w:rsidR="00986649" w:rsidRPr="00014AAC" w:rsidRDefault="00352041" w:rsidP="00014AAC">
      <w:pPr>
        <w:pStyle w:val="18"/>
        <w:jc w:val="both"/>
        <w:rPr>
          <w:sz w:val="24"/>
          <w:szCs w:val="24"/>
        </w:rPr>
      </w:pPr>
      <w:r w:rsidRPr="00014AAC">
        <w:rPr>
          <w:sz w:val="24"/>
          <w:szCs w:val="24"/>
        </w:rPr>
        <w:t>5.5.3</w:t>
      </w:r>
      <w:r w:rsidR="00B572DE">
        <w:rPr>
          <w:sz w:val="24"/>
          <w:szCs w:val="24"/>
        </w:rPr>
        <w:t>.</w:t>
      </w:r>
      <w:r w:rsidRPr="00014AAC">
        <w:rPr>
          <w:sz w:val="24"/>
          <w:szCs w:val="24"/>
        </w:rPr>
        <w:t xml:space="preserve"> </w:t>
      </w:r>
      <w:r w:rsidR="00986649" w:rsidRPr="00014AAC">
        <w:rPr>
          <w:sz w:val="24"/>
          <w:szCs w:val="24"/>
        </w:rPr>
        <w:t xml:space="preserve">К отчетным документам относятся также выписки по счетам депо Депонентов, являющиеся документами, удостоверяющими права на ценные бумаги. Выписки предоставляются Депонентам на основании поручений – информационных запросов Депонента на исполнение информационной операции в соответствии с пунктами </w:t>
      </w:r>
      <w:r w:rsidR="0058782E" w:rsidRPr="00FE6084">
        <w:rPr>
          <w:sz w:val="24"/>
          <w:szCs w:val="24"/>
        </w:rPr>
        <w:t>5.7-5.</w:t>
      </w:r>
      <w:r w:rsidR="00752D8D">
        <w:rPr>
          <w:sz w:val="24"/>
          <w:szCs w:val="24"/>
        </w:rPr>
        <w:t>8</w:t>
      </w:r>
      <w:r w:rsidR="00752D8D" w:rsidRPr="00014AAC">
        <w:rPr>
          <w:sz w:val="24"/>
          <w:szCs w:val="24"/>
        </w:rPr>
        <w:t xml:space="preserve"> </w:t>
      </w:r>
      <w:r w:rsidR="00986649" w:rsidRPr="00014AAC">
        <w:rPr>
          <w:sz w:val="24"/>
          <w:szCs w:val="24"/>
        </w:rPr>
        <w:t xml:space="preserve">настоящих Условий. </w:t>
      </w:r>
    </w:p>
    <w:p w14:paraId="26063500" w14:textId="77777777" w:rsidR="00986649" w:rsidRPr="00014AAC" w:rsidRDefault="00352041" w:rsidP="00014AAC">
      <w:pPr>
        <w:pStyle w:val="18"/>
        <w:jc w:val="both"/>
        <w:rPr>
          <w:sz w:val="24"/>
          <w:szCs w:val="24"/>
        </w:rPr>
      </w:pPr>
      <w:r w:rsidRPr="00014AAC">
        <w:rPr>
          <w:sz w:val="24"/>
          <w:szCs w:val="24"/>
        </w:rPr>
        <w:t>5.5.4</w:t>
      </w:r>
      <w:r w:rsidR="00B572DE">
        <w:rPr>
          <w:sz w:val="24"/>
          <w:szCs w:val="24"/>
        </w:rPr>
        <w:t>.</w:t>
      </w:r>
      <w:r w:rsidRPr="00014AAC">
        <w:rPr>
          <w:sz w:val="24"/>
          <w:szCs w:val="24"/>
        </w:rPr>
        <w:t xml:space="preserve"> </w:t>
      </w:r>
      <w:r w:rsidR="00986649" w:rsidRPr="00014AAC">
        <w:rPr>
          <w:sz w:val="24"/>
          <w:szCs w:val="24"/>
        </w:rPr>
        <w:t xml:space="preserve">В случае если по счету депо номинального держателя, открытого Депозитарием, в течение дня совершались операции, то помимо отчетов о совершенных операция, предусмотренных настоящими Условиями, Депозитарий предоставляет выписку по счету депо по состоянию на конец дня, когда совершалась операция в соответствии с пунктом </w:t>
      </w:r>
      <w:r w:rsidR="0058782E" w:rsidRPr="00FE6084">
        <w:rPr>
          <w:sz w:val="24"/>
          <w:szCs w:val="24"/>
        </w:rPr>
        <w:t>5</w:t>
      </w:r>
      <w:r w:rsidR="00705A49" w:rsidRPr="00FE6084">
        <w:rPr>
          <w:sz w:val="24"/>
          <w:szCs w:val="24"/>
        </w:rPr>
        <w:t>.</w:t>
      </w:r>
      <w:r w:rsidR="0058782E" w:rsidRPr="00FE6084">
        <w:rPr>
          <w:sz w:val="24"/>
          <w:szCs w:val="24"/>
        </w:rPr>
        <w:t>8</w:t>
      </w:r>
      <w:r w:rsidR="0058782E" w:rsidRPr="00014AAC">
        <w:rPr>
          <w:sz w:val="24"/>
          <w:szCs w:val="24"/>
        </w:rPr>
        <w:t xml:space="preserve"> </w:t>
      </w:r>
      <w:r w:rsidR="00986649" w:rsidRPr="00014AAC">
        <w:rPr>
          <w:sz w:val="24"/>
          <w:szCs w:val="24"/>
        </w:rPr>
        <w:t>настоящих Условий.</w:t>
      </w:r>
    </w:p>
    <w:p w14:paraId="572C01E3" w14:textId="77777777" w:rsidR="00352041" w:rsidRPr="00014AAC" w:rsidRDefault="00352041" w:rsidP="00014AAC">
      <w:pPr>
        <w:pStyle w:val="18"/>
        <w:jc w:val="both"/>
        <w:rPr>
          <w:sz w:val="24"/>
          <w:szCs w:val="24"/>
        </w:rPr>
      </w:pPr>
      <w:r w:rsidRPr="00014AAC">
        <w:rPr>
          <w:sz w:val="24"/>
          <w:szCs w:val="24"/>
        </w:rPr>
        <w:t>5.5.5</w:t>
      </w:r>
      <w:r w:rsidR="00B572DE">
        <w:rPr>
          <w:sz w:val="24"/>
          <w:szCs w:val="24"/>
        </w:rPr>
        <w:t>.</w:t>
      </w:r>
      <w:r w:rsidRPr="00014AAC">
        <w:rPr>
          <w:sz w:val="24"/>
          <w:szCs w:val="24"/>
        </w:rPr>
        <w:t xml:space="preserve"> Отчет об операциях по счету депо и выписка по счету депо должны содержать фамилию, имя и отчество (при наличии последнего) </w:t>
      </w:r>
      <w:r w:rsidR="00454DA0" w:rsidRPr="00014AAC">
        <w:rPr>
          <w:sz w:val="24"/>
          <w:szCs w:val="24"/>
        </w:rPr>
        <w:t xml:space="preserve">Депонента </w:t>
      </w:r>
      <w:r w:rsidRPr="00014AAC">
        <w:rPr>
          <w:sz w:val="24"/>
          <w:szCs w:val="24"/>
        </w:rPr>
        <w:t xml:space="preserve">- физического лица или полное фирменное наименование и (или) международный банковский идентификационный код SWIFT BIC </w:t>
      </w:r>
      <w:r w:rsidR="00454DA0" w:rsidRPr="00014AAC">
        <w:rPr>
          <w:sz w:val="24"/>
          <w:szCs w:val="24"/>
        </w:rPr>
        <w:t>Депонента</w:t>
      </w:r>
      <w:r w:rsidR="00705A49">
        <w:rPr>
          <w:sz w:val="24"/>
          <w:szCs w:val="24"/>
        </w:rPr>
        <w:t xml:space="preserve"> </w:t>
      </w:r>
      <w:r w:rsidRPr="00014AAC">
        <w:rPr>
          <w:sz w:val="24"/>
          <w:szCs w:val="24"/>
        </w:rPr>
        <w:t>-</w:t>
      </w:r>
      <w:r w:rsidR="00705A49">
        <w:rPr>
          <w:sz w:val="24"/>
          <w:szCs w:val="24"/>
        </w:rPr>
        <w:t xml:space="preserve"> </w:t>
      </w:r>
      <w:r w:rsidRPr="00014AAC">
        <w:rPr>
          <w:sz w:val="24"/>
          <w:szCs w:val="24"/>
        </w:rPr>
        <w:t xml:space="preserve">юридического лица, иные сведения, позволяющие идентифицировать </w:t>
      </w:r>
      <w:r w:rsidR="00454DA0" w:rsidRPr="00014AAC">
        <w:rPr>
          <w:sz w:val="24"/>
          <w:szCs w:val="24"/>
        </w:rPr>
        <w:t>Депонента</w:t>
      </w:r>
      <w:r w:rsidRPr="00014AAC">
        <w:rPr>
          <w:sz w:val="24"/>
          <w:szCs w:val="24"/>
        </w:rPr>
        <w:t>, а также номер счета депо, по которому представляется отчет об операциях или выписка.</w:t>
      </w:r>
    </w:p>
    <w:p w14:paraId="4E5146D8" w14:textId="77777777" w:rsidR="00352041" w:rsidRPr="00014AAC" w:rsidRDefault="00352041" w:rsidP="00014AAC">
      <w:pPr>
        <w:pStyle w:val="18"/>
        <w:jc w:val="both"/>
        <w:rPr>
          <w:sz w:val="24"/>
          <w:szCs w:val="24"/>
        </w:rPr>
      </w:pPr>
      <w:bookmarkStart w:id="419" w:name="sub_126"/>
      <w:r w:rsidRPr="00014AAC">
        <w:rPr>
          <w:sz w:val="24"/>
          <w:szCs w:val="24"/>
        </w:rPr>
        <w:t>5.5.6</w:t>
      </w:r>
      <w:r w:rsidR="00B572DE">
        <w:rPr>
          <w:sz w:val="24"/>
          <w:szCs w:val="24"/>
        </w:rPr>
        <w:t>.</w:t>
      </w:r>
      <w:r w:rsidRPr="00014AAC">
        <w:rPr>
          <w:sz w:val="24"/>
          <w:szCs w:val="24"/>
        </w:rPr>
        <w:t xml:space="preserve"> Информация о заложенных ценных бумагах представляется на основании запроса залогодержателя в соответствии с условиями </w:t>
      </w:r>
      <w:r w:rsidR="00CE7205">
        <w:rPr>
          <w:sz w:val="24"/>
          <w:szCs w:val="24"/>
        </w:rPr>
        <w:t>Д</w:t>
      </w:r>
      <w:r w:rsidRPr="00014AAC">
        <w:rPr>
          <w:sz w:val="24"/>
          <w:szCs w:val="24"/>
        </w:rPr>
        <w:t>оговора.</w:t>
      </w:r>
    </w:p>
    <w:p w14:paraId="1F179D18" w14:textId="77777777" w:rsidR="00352041" w:rsidRPr="00014AAC" w:rsidRDefault="00352041" w:rsidP="00014AAC">
      <w:pPr>
        <w:pStyle w:val="18"/>
        <w:jc w:val="both"/>
        <w:rPr>
          <w:sz w:val="24"/>
          <w:szCs w:val="24"/>
        </w:rPr>
      </w:pPr>
      <w:bookmarkStart w:id="420" w:name="sub_127"/>
      <w:bookmarkEnd w:id="419"/>
      <w:r w:rsidRPr="00014AAC">
        <w:rPr>
          <w:sz w:val="24"/>
          <w:szCs w:val="24"/>
        </w:rPr>
        <w:t>5.5.7</w:t>
      </w:r>
      <w:r w:rsidR="00B572DE">
        <w:rPr>
          <w:sz w:val="24"/>
          <w:szCs w:val="24"/>
        </w:rPr>
        <w:t>.</w:t>
      </w:r>
      <w:r w:rsidRPr="00014AAC">
        <w:rPr>
          <w:sz w:val="24"/>
          <w:szCs w:val="24"/>
        </w:rPr>
        <w:t xml:space="preserve"> Депозитарий вправе представлять следующую информацию о заложенных ценных бумагах:</w:t>
      </w:r>
    </w:p>
    <w:bookmarkEnd w:id="420"/>
    <w:p w14:paraId="67F26647" w14:textId="77777777" w:rsidR="00352041" w:rsidRPr="00014AAC" w:rsidRDefault="00352041" w:rsidP="00275D34">
      <w:pPr>
        <w:pStyle w:val="18"/>
        <w:numPr>
          <w:ilvl w:val="0"/>
          <w:numId w:val="15"/>
        </w:numPr>
        <w:jc w:val="both"/>
        <w:rPr>
          <w:sz w:val="24"/>
          <w:szCs w:val="24"/>
        </w:rPr>
      </w:pPr>
      <w:r w:rsidRPr="00014AAC">
        <w:rPr>
          <w:sz w:val="24"/>
          <w:szCs w:val="24"/>
        </w:rPr>
        <w:lastRenderedPageBreak/>
        <w:t>количество ценных бумаг, право залога на которые зафиксировано по счетам депо в пользу залогодержателя, в том числе количество ценных бумаг, находящихся в предыдущем (последующем) залоге;</w:t>
      </w:r>
    </w:p>
    <w:p w14:paraId="594A9359" w14:textId="77777777" w:rsidR="00352041" w:rsidRPr="00014AAC" w:rsidRDefault="00352041" w:rsidP="00275D34">
      <w:pPr>
        <w:pStyle w:val="18"/>
        <w:numPr>
          <w:ilvl w:val="0"/>
          <w:numId w:val="15"/>
        </w:numPr>
        <w:jc w:val="both"/>
        <w:rPr>
          <w:sz w:val="24"/>
          <w:szCs w:val="24"/>
        </w:rPr>
      </w:pPr>
      <w:r w:rsidRPr="00014AAC">
        <w:rPr>
          <w:sz w:val="24"/>
          <w:szCs w:val="24"/>
        </w:rPr>
        <w:t>фамилию, имя, отчество (при наличии последнего) каждого залогодателя - физического лица, полное наименование каждого залогодателя - юридического лица;</w:t>
      </w:r>
    </w:p>
    <w:p w14:paraId="1D03AA35" w14:textId="77777777" w:rsidR="00352041" w:rsidRPr="00014AAC" w:rsidRDefault="00352041" w:rsidP="00275D34">
      <w:pPr>
        <w:pStyle w:val="18"/>
        <w:numPr>
          <w:ilvl w:val="0"/>
          <w:numId w:val="15"/>
        </w:numPr>
        <w:jc w:val="both"/>
        <w:rPr>
          <w:sz w:val="24"/>
          <w:szCs w:val="24"/>
        </w:rPr>
      </w:pPr>
      <w:r w:rsidRPr="00014AAC">
        <w:rPr>
          <w:sz w:val="24"/>
          <w:szCs w:val="24"/>
        </w:rPr>
        <w:t>номер счета депо залогодателя, на котором учитываются заложенные ценные бумаги;</w:t>
      </w:r>
    </w:p>
    <w:p w14:paraId="30A563CF" w14:textId="77777777" w:rsidR="00352041" w:rsidRPr="00014AAC" w:rsidRDefault="00352041" w:rsidP="00275D34">
      <w:pPr>
        <w:pStyle w:val="18"/>
        <w:numPr>
          <w:ilvl w:val="0"/>
          <w:numId w:val="15"/>
        </w:numPr>
        <w:jc w:val="both"/>
        <w:rPr>
          <w:sz w:val="24"/>
          <w:szCs w:val="24"/>
        </w:rPr>
      </w:pPr>
      <w:r w:rsidRPr="00014AAC">
        <w:rPr>
          <w:sz w:val="24"/>
          <w:szCs w:val="24"/>
        </w:rPr>
        <w:t>сведения, позволяющие идентифицировать заложенные ценные бумаги;</w:t>
      </w:r>
    </w:p>
    <w:p w14:paraId="53F2CAA6" w14:textId="77777777" w:rsidR="00352041" w:rsidRPr="00014AAC" w:rsidRDefault="00352041" w:rsidP="00275D34">
      <w:pPr>
        <w:pStyle w:val="18"/>
        <w:numPr>
          <w:ilvl w:val="0"/>
          <w:numId w:val="15"/>
        </w:numPr>
        <w:jc w:val="both"/>
        <w:rPr>
          <w:sz w:val="24"/>
          <w:szCs w:val="24"/>
        </w:rPr>
      </w:pPr>
      <w:r w:rsidRPr="00014AAC">
        <w:rPr>
          <w:sz w:val="24"/>
          <w:szCs w:val="24"/>
        </w:rPr>
        <w:t>идентифицирующие признаки договора о залоге;</w:t>
      </w:r>
    </w:p>
    <w:p w14:paraId="245522F7" w14:textId="77777777" w:rsidR="00352041" w:rsidRPr="00014AAC" w:rsidRDefault="00352041" w:rsidP="00275D34">
      <w:pPr>
        <w:pStyle w:val="18"/>
        <w:numPr>
          <w:ilvl w:val="0"/>
          <w:numId w:val="15"/>
        </w:numPr>
        <w:jc w:val="both"/>
        <w:rPr>
          <w:sz w:val="24"/>
          <w:szCs w:val="24"/>
        </w:rPr>
      </w:pPr>
      <w:r w:rsidRPr="00014AAC">
        <w:rPr>
          <w:sz w:val="24"/>
          <w:szCs w:val="24"/>
        </w:rPr>
        <w:t>иную информацию, запрашиваемую залогодержателем в отношении ценных бумаг, заложенных в его пользу.</w:t>
      </w:r>
    </w:p>
    <w:p w14:paraId="712B1D58" w14:textId="77777777" w:rsidR="00352041" w:rsidRPr="00014AAC" w:rsidRDefault="00352041" w:rsidP="00014AAC">
      <w:pPr>
        <w:pStyle w:val="18"/>
        <w:jc w:val="both"/>
        <w:rPr>
          <w:sz w:val="24"/>
          <w:szCs w:val="24"/>
        </w:rPr>
      </w:pPr>
      <w:bookmarkStart w:id="421" w:name="sub_128"/>
      <w:r w:rsidRPr="00014AAC">
        <w:rPr>
          <w:sz w:val="24"/>
          <w:szCs w:val="24"/>
        </w:rPr>
        <w:t>5.5.8</w:t>
      </w:r>
      <w:r w:rsidR="00B572DE">
        <w:rPr>
          <w:sz w:val="24"/>
          <w:szCs w:val="24"/>
        </w:rPr>
        <w:t>.</w:t>
      </w:r>
      <w:r w:rsidRPr="00014AAC">
        <w:rPr>
          <w:sz w:val="24"/>
          <w:szCs w:val="24"/>
        </w:rPr>
        <w:t xml:space="preserve"> Информация о заложенных ценных бумагах, представляемая </w:t>
      </w:r>
      <w:r w:rsidR="00752D8D">
        <w:rPr>
          <w:sz w:val="24"/>
          <w:szCs w:val="24"/>
        </w:rPr>
        <w:t>Д</w:t>
      </w:r>
      <w:r w:rsidRPr="00014AAC">
        <w:rPr>
          <w:sz w:val="24"/>
          <w:szCs w:val="24"/>
        </w:rPr>
        <w:t xml:space="preserve">епозитарием, должна содержать дату и время, на которые подтверждаются данные, полное наименование, адрес и телефон </w:t>
      </w:r>
      <w:r w:rsidR="00752D8D">
        <w:rPr>
          <w:sz w:val="24"/>
          <w:szCs w:val="24"/>
        </w:rPr>
        <w:t>Д</w:t>
      </w:r>
      <w:r w:rsidRPr="00014AAC">
        <w:rPr>
          <w:sz w:val="24"/>
          <w:szCs w:val="24"/>
        </w:rPr>
        <w:t>епозитария.</w:t>
      </w:r>
    </w:p>
    <w:p w14:paraId="1E119AFA" w14:textId="77777777" w:rsidR="00352041" w:rsidRPr="00014AAC" w:rsidRDefault="00352041" w:rsidP="00014AAC">
      <w:pPr>
        <w:pStyle w:val="18"/>
        <w:jc w:val="both"/>
        <w:rPr>
          <w:sz w:val="24"/>
          <w:szCs w:val="24"/>
        </w:rPr>
      </w:pPr>
      <w:bookmarkStart w:id="422" w:name="sub_129"/>
      <w:bookmarkEnd w:id="421"/>
      <w:r w:rsidRPr="00014AAC">
        <w:rPr>
          <w:sz w:val="24"/>
          <w:szCs w:val="24"/>
        </w:rPr>
        <w:t>5.5.9</w:t>
      </w:r>
      <w:r w:rsidR="00B572DE">
        <w:rPr>
          <w:sz w:val="24"/>
          <w:szCs w:val="24"/>
        </w:rPr>
        <w:t>.</w:t>
      </w:r>
      <w:r w:rsidRPr="00014AAC">
        <w:rPr>
          <w:sz w:val="24"/>
          <w:szCs w:val="24"/>
        </w:rPr>
        <w:t xml:space="preserve"> Информация о заложенных ценных бумагах представляется </w:t>
      </w:r>
      <w:r w:rsidR="00752D8D">
        <w:rPr>
          <w:sz w:val="24"/>
          <w:szCs w:val="24"/>
        </w:rPr>
        <w:t>Д</w:t>
      </w:r>
      <w:r w:rsidRPr="00014AAC">
        <w:rPr>
          <w:sz w:val="24"/>
          <w:szCs w:val="24"/>
        </w:rPr>
        <w:t xml:space="preserve">епозитарием не позднее чем через три рабочих дня после дня получения им запроса залогодержателя, если иной срок не предусмотрен </w:t>
      </w:r>
      <w:r w:rsidR="003E7545">
        <w:rPr>
          <w:sz w:val="24"/>
          <w:szCs w:val="24"/>
        </w:rPr>
        <w:t>У</w:t>
      </w:r>
      <w:r w:rsidRPr="00014AAC">
        <w:rPr>
          <w:sz w:val="24"/>
          <w:szCs w:val="24"/>
        </w:rPr>
        <w:t>словиями.</w:t>
      </w:r>
    </w:p>
    <w:p w14:paraId="247332C7" w14:textId="77777777" w:rsidR="00352041" w:rsidRPr="00014AAC" w:rsidRDefault="00352041" w:rsidP="00014AAC">
      <w:pPr>
        <w:pStyle w:val="18"/>
        <w:jc w:val="both"/>
        <w:rPr>
          <w:sz w:val="24"/>
          <w:szCs w:val="24"/>
        </w:rPr>
      </w:pPr>
      <w:bookmarkStart w:id="423" w:name="sub_1210"/>
      <w:bookmarkEnd w:id="422"/>
      <w:r w:rsidRPr="00014AAC">
        <w:rPr>
          <w:sz w:val="24"/>
          <w:szCs w:val="24"/>
        </w:rPr>
        <w:t>5.5.10</w:t>
      </w:r>
      <w:r w:rsidR="00B572DE">
        <w:rPr>
          <w:sz w:val="24"/>
          <w:szCs w:val="24"/>
        </w:rPr>
        <w:t>.</w:t>
      </w:r>
      <w:r w:rsidRPr="00014AAC">
        <w:rPr>
          <w:sz w:val="24"/>
          <w:szCs w:val="24"/>
        </w:rPr>
        <w:t xml:space="preserve"> Информация о </w:t>
      </w:r>
      <w:r w:rsidR="00454DA0" w:rsidRPr="00014AAC">
        <w:rPr>
          <w:sz w:val="24"/>
          <w:szCs w:val="24"/>
        </w:rPr>
        <w:t>Депоненте</w:t>
      </w:r>
      <w:r w:rsidRPr="00014AAC">
        <w:rPr>
          <w:sz w:val="24"/>
          <w:szCs w:val="24"/>
        </w:rPr>
        <w:t xml:space="preserve">, а также об операциях по его счету депо или о ценных бумагах на указанном счете представляется </w:t>
      </w:r>
      <w:r w:rsidR="00EB4EF9">
        <w:rPr>
          <w:sz w:val="24"/>
          <w:szCs w:val="24"/>
        </w:rPr>
        <w:t>Д</w:t>
      </w:r>
      <w:r w:rsidRPr="00014AAC">
        <w:rPr>
          <w:sz w:val="24"/>
          <w:szCs w:val="24"/>
        </w:rPr>
        <w:t xml:space="preserve">епозитарием иным лицам по письменному указанию такого </w:t>
      </w:r>
      <w:r w:rsidR="00454DA0" w:rsidRPr="00014AAC">
        <w:rPr>
          <w:sz w:val="24"/>
          <w:szCs w:val="24"/>
        </w:rPr>
        <w:t>Депонента</w:t>
      </w:r>
      <w:r w:rsidRPr="00014AAC">
        <w:rPr>
          <w:sz w:val="24"/>
          <w:szCs w:val="24"/>
        </w:rPr>
        <w:t>.</w:t>
      </w:r>
    </w:p>
    <w:p w14:paraId="726FBA7B" w14:textId="77777777" w:rsidR="00B572DE" w:rsidRDefault="006A3C1C" w:rsidP="00014AAC">
      <w:pPr>
        <w:jc w:val="both"/>
        <w:rPr>
          <w:rFonts w:ascii="Times New Roman" w:hAnsi="Times New Roman"/>
          <w:sz w:val="24"/>
          <w:szCs w:val="24"/>
        </w:rPr>
      </w:pPr>
      <w:r w:rsidRPr="00014AAC">
        <w:rPr>
          <w:rFonts w:ascii="Times New Roman" w:hAnsi="Times New Roman"/>
          <w:sz w:val="24"/>
          <w:szCs w:val="24"/>
        </w:rPr>
        <w:tab/>
        <w:t xml:space="preserve">5.5.11. Выписка по счету депо или иной документ </w:t>
      </w:r>
      <w:r w:rsidR="00EB4EF9">
        <w:rPr>
          <w:rFonts w:ascii="Times New Roman" w:hAnsi="Times New Roman"/>
          <w:sz w:val="24"/>
          <w:szCs w:val="24"/>
        </w:rPr>
        <w:t>Д</w:t>
      </w:r>
      <w:r w:rsidRPr="00014AAC">
        <w:rPr>
          <w:rFonts w:ascii="Times New Roman" w:hAnsi="Times New Roman"/>
          <w:sz w:val="24"/>
          <w:szCs w:val="24"/>
        </w:rPr>
        <w:t xml:space="preserve">епозитария, выдаваемый </w:t>
      </w:r>
      <w:r w:rsidR="00B14907">
        <w:rPr>
          <w:rFonts w:ascii="Times New Roman" w:hAnsi="Times New Roman"/>
          <w:sz w:val="24"/>
          <w:szCs w:val="24"/>
        </w:rPr>
        <w:t>Д</w:t>
      </w:r>
      <w:r w:rsidRPr="00014AAC">
        <w:rPr>
          <w:rFonts w:ascii="Times New Roman" w:hAnsi="Times New Roman"/>
          <w:sz w:val="24"/>
          <w:szCs w:val="24"/>
        </w:rPr>
        <w:t xml:space="preserve">епоненту и подтверждающий его права на ценные бумаги на определенную календарную дату, может содержать информацию о количестве ценных бумаг на этом счете депо только на конец операционного дня, истекшего в эту дату. </w:t>
      </w:r>
    </w:p>
    <w:p w14:paraId="4351F7BF" w14:textId="77777777" w:rsidR="006A3C1C" w:rsidRDefault="00B572DE" w:rsidP="00014AAC">
      <w:pPr>
        <w:jc w:val="both"/>
        <w:rPr>
          <w:rFonts w:ascii="Times New Roman" w:hAnsi="Times New Roman"/>
          <w:sz w:val="24"/>
          <w:szCs w:val="24"/>
        </w:rPr>
      </w:pPr>
      <w:r>
        <w:rPr>
          <w:rFonts w:ascii="Times New Roman" w:hAnsi="Times New Roman"/>
          <w:sz w:val="24"/>
          <w:szCs w:val="24"/>
        </w:rPr>
        <w:tab/>
      </w:r>
      <w:r w:rsidR="006A3C1C" w:rsidRPr="00014AAC">
        <w:rPr>
          <w:rFonts w:ascii="Times New Roman" w:hAnsi="Times New Roman"/>
          <w:sz w:val="24"/>
          <w:szCs w:val="24"/>
        </w:rPr>
        <w:t xml:space="preserve">Если выписка по счету депо или иной документ </w:t>
      </w:r>
      <w:r>
        <w:rPr>
          <w:rFonts w:ascii="Times New Roman" w:hAnsi="Times New Roman"/>
          <w:sz w:val="24"/>
          <w:szCs w:val="24"/>
        </w:rPr>
        <w:t>Д</w:t>
      </w:r>
      <w:r w:rsidR="006A3C1C" w:rsidRPr="00014AAC">
        <w:rPr>
          <w:rFonts w:ascii="Times New Roman" w:hAnsi="Times New Roman"/>
          <w:sz w:val="24"/>
          <w:szCs w:val="24"/>
        </w:rPr>
        <w:t xml:space="preserve">епозитария, подтверждающий права </w:t>
      </w:r>
      <w:r w:rsidR="00AD52CB" w:rsidRPr="00014AAC">
        <w:rPr>
          <w:rFonts w:ascii="Times New Roman" w:hAnsi="Times New Roman"/>
          <w:sz w:val="24"/>
          <w:szCs w:val="24"/>
        </w:rPr>
        <w:t xml:space="preserve">Депонента </w:t>
      </w:r>
      <w:r w:rsidR="006A3C1C" w:rsidRPr="00014AAC">
        <w:rPr>
          <w:rFonts w:ascii="Times New Roman" w:hAnsi="Times New Roman"/>
          <w:sz w:val="24"/>
          <w:szCs w:val="24"/>
        </w:rPr>
        <w:t xml:space="preserve">на ценные бумаги, выдается на нерабочий день или на иной день, в который </w:t>
      </w:r>
      <w:r>
        <w:rPr>
          <w:rFonts w:ascii="Times New Roman" w:hAnsi="Times New Roman"/>
          <w:sz w:val="24"/>
          <w:szCs w:val="24"/>
        </w:rPr>
        <w:t>Д</w:t>
      </w:r>
      <w:r w:rsidR="006A3C1C" w:rsidRPr="00014AAC">
        <w:rPr>
          <w:rFonts w:ascii="Times New Roman" w:hAnsi="Times New Roman"/>
          <w:sz w:val="24"/>
          <w:szCs w:val="24"/>
        </w:rPr>
        <w:t xml:space="preserve">епозитарий не совершает операции по счетам депо, такая выписка должна содержать информацию о количестве ценных бумаг на счете депо только на конец операционного дня, истекшего в последний предшествующий рабочий день или иной день, в который </w:t>
      </w:r>
      <w:r w:rsidR="00752D8D">
        <w:rPr>
          <w:rFonts w:ascii="Times New Roman" w:hAnsi="Times New Roman"/>
          <w:sz w:val="24"/>
          <w:szCs w:val="24"/>
        </w:rPr>
        <w:t>Д</w:t>
      </w:r>
      <w:r w:rsidR="006A3C1C" w:rsidRPr="00014AAC">
        <w:rPr>
          <w:rFonts w:ascii="Times New Roman" w:hAnsi="Times New Roman"/>
          <w:sz w:val="24"/>
          <w:szCs w:val="24"/>
        </w:rPr>
        <w:t>епозитарий совершает операции по счетам депо.</w:t>
      </w:r>
    </w:p>
    <w:p w14:paraId="3A9A25FD" w14:textId="77777777" w:rsidR="00A91082" w:rsidRPr="00014AAC" w:rsidRDefault="00A91082" w:rsidP="008A736B">
      <w:pPr>
        <w:ind w:firstLine="720"/>
        <w:jc w:val="both"/>
        <w:rPr>
          <w:rFonts w:ascii="Times New Roman" w:hAnsi="Times New Roman"/>
          <w:sz w:val="24"/>
          <w:szCs w:val="24"/>
        </w:rPr>
      </w:pPr>
      <w:r w:rsidRPr="00A91082">
        <w:rPr>
          <w:rFonts w:ascii="Times New Roman" w:hAnsi="Times New Roman"/>
          <w:sz w:val="24"/>
          <w:szCs w:val="24"/>
        </w:rPr>
        <w:t>Выписка, предусмотренная настоящим пунктом, может содержать информацию о количестве ценных бумаг на счете депо на начало текущего операционного дня, если в ней указано, что она выдана для целей направления предложения о внесении вопросов в повестку дня, предложения о выдвижении кандидатов в органы управления и иные органы общества или требования о проведении внеочередного общего собрания акционеров.</w:t>
      </w:r>
    </w:p>
    <w:p w14:paraId="46B03F50" w14:textId="77777777" w:rsidR="00352041" w:rsidRDefault="006A3C1C" w:rsidP="00014AAC">
      <w:pPr>
        <w:jc w:val="both"/>
        <w:rPr>
          <w:rFonts w:ascii="Times New Roman" w:hAnsi="Times New Roman"/>
          <w:sz w:val="24"/>
          <w:szCs w:val="24"/>
        </w:rPr>
      </w:pPr>
      <w:r w:rsidRPr="00014AAC">
        <w:rPr>
          <w:rFonts w:ascii="Times New Roman" w:hAnsi="Times New Roman"/>
          <w:sz w:val="24"/>
          <w:szCs w:val="24"/>
        </w:rPr>
        <w:tab/>
        <w:t xml:space="preserve">5.5.12. Депозитарий может предоставлять </w:t>
      </w:r>
      <w:r w:rsidR="00AD52CB" w:rsidRPr="00014AAC">
        <w:rPr>
          <w:rFonts w:ascii="Times New Roman" w:hAnsi="Times New Roman"/>
          <w:sz w:val="24"/>
          <w:szCs w:val="24"/>
        </w:rPr>
        <w:t xml:space="preserve">Депоненту </w:t>
      </w:r>
      <w:r w:rsidRPr="00014AAC">
        <w:rPr>
          <w:rFonts w:ascii="Times New Roman" w:hAnsi="Times New Roman"/>
          <w:sz w:val="24"/>
          <w:szCs w:val="24"/>
        </w:rPr>
        <w:t>отчет о проведенной операции (операциях), не содержащий информацию о количестве ценных бумаг на счете депо, на любой момент времени за любой период.</w:t>
      </w:r>
      <w:bookmarkEnd w:id="423"/>
    </w:p>
    <w:p w14:paraId="7279C92F" w14:textId="77777777" w:rsidR="00BF1802" w:rsidRPr="00014AAC" w:rsidRDefault="00BF1802" w:rsidP="00CA7589">
      <w:pPr>
        <w:ind w:firstLine="709"/>
        <w:jc w:val="both"/>
        <w:rPr>
          <w:rFonts w:ascii="Times New Roman" w:hAnsi="Times New Roman"/>
          <w:sz w:val="24"/>
          <w:szCs w:val="24"/>
        </w:rPr>
      </w:pPr>
      <w:r>
        <w:rPr>
          <w:rFonts w:ascii="Times New Roman" w:hAnsi="Times New Roman"/>
          <w:sz w:val="24"/>
          <w:szCs w:val="24"/>
        </w:rPr>
        <w:t xml:space="preserve">5.5.13. </w:t>
      </w:r>
      <w:r w:rsidRPr="00BF1802">
        <w:rPr>
          <w:rFonts w:ascii="Times New Roman" w:hAnsi="Times New Roman"/>
          <w:sz w:val="24"/>
          <w:szCs w:val="24"/>
        </w:rPr>
        <w:t xml:space="preserve">Депозитарий должен предоставить </w:t>
      </w:r>
      <w:r>
        <w:rPr>
          <w:rFonts w:ascii="Times New Roman" w:hAnsi="Times New Roman"/>
          <w:sz w:val="24"/>
          <w:szCs w:val="24"/>
        </w:rPr>
        <w:t>Д</w:t>
      </w:r>
      <w:r w:rsidRPr="00BF1802">
        <w:rPr>
          <w:rFonts w:ascii="Times New Roman" w:hAnsi="Times New Roman"/>
          <w:sz w:val="24"/>
          <w:szCs w:val="24"/>
        </w:rPr>
        <w:t xml:space="preserve">епоненту отчет о проведенной операции по открытому указанному в настоящем пункте </w:t>
      </w:r>
      <w:r>
        <w:rPr>
          <w:rFonts w:ascii="Times New Roman" w:hAnsi="Times New Roman"/>
          <w:sz w:val="24"/>
          <w:szCs w:val="24"/>
        </w:rPr>
        <w:t>Д</w:t>
      </w:r>
      <w:r w:rsidRPr="00BF1802">
        <w:rPr>
          <w:rFonts w:ascii="Times New Roman" w:hAnsi="Times New Roman"/>
          <w:sz w:val="24"/>
          <w:szCs w:val="24"/>
        </w:rPr>
        <w:t>епоненту счету депо номинального держателя в рабочий день ее совершения, а отчет о проведенной операции по иному счету депо, отличному от счета депо номинального держателя - не позднее рабочего дня, следующего за днем совершения указанной в настоящем пункте операции</w:t>
      </w:r>
      <w:r w:rsidR="00806C18">
        <w:rPr>
          <w:rFonts w:ascii="Times New Roman" w:hAnsi="Times New Roman"/>
          <w:sz w:val="24"/>
          <w:szCs w:val="24"/>
        </w:rPr>
        <w:t>.</w:t>
      </w:r>
    </w:p>
    <w:p w14:paraId="45280A35" w14:textId="77777777" w:rsidR="00B572DE" w:rsidRDefault="00986649" w:rsidP="00014AAC">
      <w:pPr>
        <w:pStyle w:val="18"/>
        <w:jc w:val="both"/>
        <w:rPr>
          <w:sz w:val="24"/>
          <w:szCs w:val="24"/>
        </w:rPr>
      </w:pPr>
      <w:r w:rsidRPr="00014AAC">
        <w:rPr>
          <w:sz w:val="24"/>
          <w:szCs w:val="24"/>
        </w:rPr>
        <w:t>Формы отчетных документов приводятся в Приложении № 1 к настоящим Условиям.</w:t>
      </w:r>
    </w:p>
    <w:p w14:paraId="2C1C7017" w14:textId="77777777" w:rsidR="001A08D7" w:rsidRDefault="001A08D7" w:rsidP="001A08D7">
      <w:pPr>
        <w:pStyle w:val="18"/>
        <w:ind w:firstLine="0"/>
        <w:jc w:val="both"/>
        <w:rPr>
          <w:sz w:val="24"/>
          <w:szCs w:val="24"/>
        </w:rPr>
      </w:pPr>
    </w:p>
    <w:p w14:paraId="5A04FE37" w14:textId="77777777" w:rsidR="00986649" w:rsidRPr="001A08D7" w:rsidRDefault="001A08D7" w:rsidP="002268B2">
      <w:pPr>
        <w:pStyle w:val="18"/>
        <w:ind w:firstLine="0"/>
        <w:jc w:val="both"/>
        <w:outlineLvl w:val="1"/>
        <w:rPr>
          <w:b/>
          <w:i/>
          <w:sz w:val="24"/>
          <w:szCs w:val="24"/>
          <w:shd w:val="clear" w:color="auto" w:fill="FFFFFF"/>
          <w:lang w:eastAsia="x-none"/>
        </w:rPr>
      </w:pPr>
      <w:bookmarkStart w:id="424" w:name="_Toc32585725"/>
      <w:r w:rsidRPr="001A08D7">
        <w:rPr>
          <w:b/>
          <w:sz w:val="24"/>
          <w:szCs w:val="24"/>
        </w:rPr>
        <w:t>5.6. Отдельные виды операций</w:t>
      </w:r>
      <w:bookmarkEnd w:id="424"/>
    </w:p>
    <w:p w14:paraId="0C997859" w14:textId="77777777" w:rsidR="00986649" w:rsidRPr="00014AAC" w:rsidRDefault="001A08D7" w:rsidP="002268B2">
      <w:pPr>
        <w:pStyle w:val="27"/>
        <w:tabs>
          <w:tab w:val="clear" w:pos="786"/>
        </w:tabs>
        <w:spacing w:before="0"/>
        <w:ind w:left="0" w:firstLine="0"/>
        <w:outlineLvl w:val="2"/>
        <w:rPr>
          <w:i/>
          <w:szCs w:val="24"/>
        </w:rPr>
      </w:pPr>
      <w:bookmarkStart w:id="425" w:name="_Toc341143154"/>
      <w:bookmarkStart w:id="426" w:name="_Toc341143363"/>
      <w:bookmarkStart w:id="427" w:name="_Toc341227298"/>
      <w:bookmarkStart w:id="428" w:name="_Toc341573378"/>
      <w:bookmarkStart w:id="429" w:name="_Toc341742662"/>
      <w:bookmarkStart w:id="430" w:name="_Toc342181777"/>
      <w:bookmarkStart w:id="431" w:name="_Toc342562421"/>
      <w:bookmarkStart w:id="432" w:name="_Toc341143156"/>
      <w:bookmarkStart w:id="433" w:name="_Toc341143365"/>
      <w:bookmarkStart w:id="434" w:name="_Toc341227300"/>
      <w:bookmarkStart w:id="435" w:name="_Toc341573380"/>
      <w:bookmarkStart w:id="436" w:name="_Toc341742664"/>
      <w:bookmarkStart w:id="437" w:name="_Toc342181779"/>
      <w:bookmarkStart w:id="438" w:name="_Toc342562423"/>
      <w:bookmarkStart w:id="439" w:name="_Toc32585726"/>
      <w:bookmarkStart w:id="440" w:name="_Ref341137955"/>
      <w:bookmarkStart w:id="441" w:name="_Ref342180619"/>
      <w:bookmarkStart w:id="442" w:name="_Toc395266650"/>
      <w:bookmarkStart w:id="443" w:name="_Toc382119713"/>
      <w:bookmarkStart w:id="444" w:name="_Toc404508921"/>
      <w:bookmarkStart w:id="445" w:name="_Toc45707215"/>
      <w:bookmarkEnd w:id="399"/>
      <w:bookmarkEnd w:id="400"/>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i/>
          <w:szCs w:val="24"/>
          <w:lang w:val="ru-RU"/>
        </w:rPr>
        <w:t xml:space="preserve">5.6.1. </w:t>
      </w:r>
      <w:r w:rsidR="00352041" w:rsidRPr="00014AAC">
        <w:rPr>
          <w:i/>
          <w:szCs w:val="24"/>
          <w:lang w:val="ru-RU"/>
        </w:rPr>
        <w:t>Операции по фиксации обременения</w:t>
      </w:r>
      <w:r w:rsidR="00921D56" w:rsidRPr="00014AAC">
        <w:rPr>
          <w:i/>
          <w:szCs w:val="24"/>
          <w:lang w:val="ru-RU"/>
        </w:rPr>
        <w:t>/прекращения обременения</w:t>
      </w:r>
      <w:r w:rsidR="00352041" w:rsidRPr="00014AAC">
        <w:rPr>
          <w:i/>
          <w:szCs w:val="24"/>
          <w:lang w:val="ru-RU"/>
        </w:rPr>
        <w:t xml:space="preserve"> ценных бумаг и (или</w:t>
      </w:r>
      <w:r w:rsidR="00E30068" w:rsidRPr="00014AAC">
        <w:rPr>
          <w:i/>
          <w:szCs w:val="24"/>
          <w:lang w:val="ru-RU"/>
        </w:rPr>
        <w:t>)</w:t>
      </w:r>
      <w:r w:rsidR="00352041" w:rsidRPr="00014AAC">
        <w:rPr>
          <w:i/>
          <w:szCs w:val="24"/>
          <w:lang w:val="ru-RU"/>
        </w:rPr>
        <w:t xml:space="preserve"> ограничения</w:t>
      </w:r>
      <w:r w:rsidR="00921D56" w:rsidRPr="00014AAC">
        <w:rPr>
          <w:i/>
          <w:szCs w:val="24"/>
          <w:lang w:val="ru-RU"/>
        </w:rPr>
        <w:t>/снятия ограничения</w:t>
      </w:r>
      <w:r w:rsidR="00352041" w:rsidRPr="00014AAC">
        <w:rPr>
          <w:i/>
          <w:szCs w:val="24"/>
          <w:lang w:val="ru-RU"/>
        </w:rPr>
        <w:t xml:space="preserve"> распоря</w:t>
      </w:r>
      <w:r w:rsidR="00921D56" w:rsidRPr="00014AAC">
        <w:rPr>
          <w:i/>
          <w:szCs w:val="24"/>
          <w:lang w:val="ru-RU"/>
        </w:rPr>
        <w:t>ж</w:t>
      </w:r>
      <w:r w:rsidR="00352041" w:rsidRPr="00014AAC">
        <w:rPr>
          <w:i/>
          <w:szCs w:val="24"/>
          <w:lang w:val="ru-RU"/>
        </w:rPr>
        <w:t>ения ценными бумагами</w:t>
      </w:r>
      <w:bookmarkEnd w:id="439"/>
      <w:bookmarkEnd w:id="440"/>
      <w:bookmarkEnd w:id="441"/>
      <w:bookmarkEnd w:id="442"/>
    </w:p>
    <w:p w14:paraId="76AAA52D" w14:textId="77777777" w:rsidR="00A22AEE" w:rsidRPr="00014AAC" w:rsidRDefault="00A22AEE" w:rsidP="000A1664">
      <w:pPr>
        <w:pStyle w:val="18"/>
        <w:ind w:firstLine="0"/>
        <w:jc w:val="both"/>
        <w:rPr>
          <w:sz w:val="24"/>
          <w:szCs w:val="24"/>
        </w:rPr>
      </w:pPr>
      <w:r w:rsidRPr="00014AAC">
        <w:rPr>
          <w:sz w:val="24"/>
          <w:szCs w:val="24"/>
        </w:rPr>
        <w:t>Фиксация обременения ценных бумаг и (или) ограничения распоряжения ценными бумагами осуществляются в соответствии с</w:t>
      </w:r>
      <w:r w:rsidR="00E5228B">
        <w:rPr>
          <w:sz w:val="24"/>
          <w:szCs w:val="24"/>
        </w:rPr>
        <w:t xml:space="preserve"> </w:t>
      </w:r>
      <w:r w:rsidRPr="00014AAC">
        <w:rPr>
          <w:sz w:val="24"/>
          <w:szCs w:val="24"/>
        </w:rPr>
        <w:t xml:space="preserve">федеральными законами, условиями выпуска ценных бумаг или </w:t>
      </w:r>
      <w:r w:rsidR="00CE7205">
        <w:rPr>
          <w:sz w:val="24"/>
          <w:szCs w:val="24"/>
        </w:rPr>
        <w:t>Д</w:t>
      </w:r>
      <w:r w:rsidRPr="00014AAC">
        <w:rPr>
          <w:sz w:val="24"/>
          <w:szCs w:val="24"/>
        </w:rPr>
        <w:t xml:space="preserve">оговором путем внесения по счету депо записи об обременении ценных бумаг и (или) записи об ограничении распоряжения ценными бумагами, в том числе путем внесения </w:t>
      </w:r>
      <w:r w:rsidRPr="00014AAC">
        <w:rPr>
          <w:sz w:val="24"/>
          <w:szCs w:val="24"/>
        </w:rPr>
        <w:lastRenderedPageBreak/>
        <w:t>приходной записи по разделу счета депо, на котором осуществляется учет прав на обремененные ценные бумаги или на ценные бумаги, распоряжение которыми ограничено.</w:t>
      </w:r>
    </w:p>
    <w:p w14:paraId="0B8FAE0E" w14:textId="77777777" w:rsidR="00986649" w:rsidRPr="00014AAC" w:rsidRDefault="00986649" w:rsidP="00014AAC">
      <w:pPr>
        <w:pStyle w:val="18"/>
        <w:jc w:val="both"/>
        <w:rPr>
          <w:sz w:val="24"/>
          <w:szCs w:val="24"/>
        </w:rPr>
      </w:pPr>
      <w:r w:rsidRPr="00014AAC">
        <w:rPr>
          <w:i/>
          <w:sz w:val="24"/>
          <w:szCs w:val="24"/>
          <w:u w:val="single"/>
        </w:rPr>
        <w:t xml:space="preserve">Содержание операции: </w:t>
      </w:r>
      <w:r w:rsidRPr="00014AAC">
        <w:rPr>
          <w:sz w:val="24"/>
          <w:szCs w:val="24"/>
        </w:rPr>
        <w:t xml:space="preserve">внесение информации об установлении </w:t>
      </w:r>
      <w:r w:rsidR="00E30068" w:rsidRPr="00014AAC">
        <w:rPr>
          <w:sz w:val="24"/>
          <w:szCs w:val="24"/>
        </w:rPr>
        <w:t>обременения</w:t>
      </w:r>
      <w:r w:rsidRPr="00014AAC">
        <w:rPr>
          <w:sz w:val="24"/>
          <w:szCs w:val="24"/>
        </w:rPr>
        <w:t xml:space="preserve"> </w:t>
      </w:r>
      <w:r w:rsidR="00E30068" w:rsidRPr="00014AAC">
        <w:rPr>
          <w:sz w:val="24"/>
          <w:szCs w:val="24"/>
        </w:rPr>
        <w:t>и (или) ограничения распоряжения ценными</w:t>
      </w:r>
      <w:r w:rsidRPr="00014AAC">
        <w:rPr>
          <w:sz w:val="24"/>
          <w:szCs w:val="24"/>
        </w:rPr>
        <w:t xml:space="preserve"> бумагами Депонента. </w:t>
      </w:r>
    </w:p>
    <w:p w14:paraId="2215088F" w14:textId="77777777" w:rsidR="00986649" w:rsidRPr="00014AAC" w:rsidRDefault="00986649" w:rsidP="00014AAC">
      <w:pPr>
        <w:pStyle w:val="18"/>
        <w:jc w:val="both"/>
        <w:rPr>
          <w:sz w:val="24"/>
          <w:szCs w:val="24"/>
        </w:rPr>
      </w:pPr>
      <w:r w:rsidRPr="00014AAC">
        <w:rPr>
          <w:sz w:val="24"/>
          <w:szCs w:val="24"/>
        </w:rPr>
        <w:t xml:space="preserve">Фиксация </w:t>
      </w:r>
      <w:r w:rsidR="00E30068" w:rsidRPr="00014AAC">
        <w:rPr>
          <w:sz w:val="24"/>
          <w:szCs w:val="24"/>
        </w:rPr>
        <w:t>обременения и (или)</w:t>
      </w:r>
      <w:r w:rsidRPr="00014AAC">
        <w:rPr>
          <w:sz w:val="24"/>
          <w:szCs w:val="24"/>
        </w:rPr>
        <w:t xml:space="preserve"> ограничения/снятия ограничения операций с ценными бумагами осуществляется в случаях:</w:t>
      </w:r>
    </w:p>
    <w:p w14:paraId="1BF615A4" w14:textId="77777777" w:rsidR="00986649" w:rsidRPr="00014AAC" w:rsidRDefault="00986649" w:rsidP="00C35B8E">
      <w:pPr>
        <w:pStyle w:val="810"/>
        <w:numPr>
          <w:ilvl w:val="0"/>
          <w:numId w:val="5"/>
        </w:numPr>
        <w:spacing w:before="0" w:line="240" w:lineRule="auto"/>
        <w:jc w:val="both"/>
        <w:rPr>
          <w:szCs w:val="24"/>
        </w:rPr>
      </w:pPr>
      <w:r w:rsidRPr="00014AAC">
        <w:rPr>
          <w:szCs w:val="24"/>
        </w:rPr>
        <w:t>обременения/освобождения от обременения правами третьих лиц ценных бумаг, в том числе в случае залога ценных бумаг или иного обеспечения исполнения обязательств;</w:t>
      </w:r>
    </w:p>
    <w:p w14:paraId="4AA8F730" w14:textId="77777777" w:rsidR="00986649" w:rsidRPr="00014AAC" w:rsidRDefault="00986649" w:rsidP="00C35B8E">
      <w:pPr>
        <w:pStyle w:val="810"/>
        <w:numPr>
          <w:ilvl w:val="0"/>
          <w:numId w:val="5"/>
        </w:numPr>
        <w:spacing w:before="0" w:line="240" w:lineRule="auto"/>
        <w:jc w:val="both"/>
        <w:rPr>
          <w:szCs w:val="24"/>
        </w:rPr>
      </w:pPr>
      <w:r w:rsidRPr="00014AAC">
        <w:rPr>
          <w:szCs w:val="24"/>
        </w:rPr>
        <w:t xml:space="preserve">ограничения/снятия ограничения права покупателя по договору </w:t>
      </w:r>
      <w:proofErr w:type="spellStart"/>
      <w:r w:rsidRPr="00014AAC">
        <w:rPr>
          <w:szCs w:val="24"/>
        </w:rPr>
        <w:t>репо</w:t>
      </w:r>
      <w:proofErr w:type="spellEnd"/>
      <w:r w:rsidRPr="00014AAC">
        <w:rPr>
          <w:szCs w:val="24"/>
        </w:rPr>
        <w:t xml:space="preserve"> на совершение сделок с ценными бумагами, полученными по первой части договора </w:t>
      </w:r>
      <w:proofErr w:type="spellStart"/>
      <w:r w:rsidRPr="00014AAC">
        <w:rPr>
          <w:szCs w:val="24"/>
        </w:rPr>
        <w:t>репо</w:t>
      </w:r>
      <w:proofErr w:type="spellEnd"/>
      <w:r w:rsidRPr="00014AAC">
        <w:rPr>
          <w:szCs w:val="24"/>
        </w:rPr>
        <w:t>;</w:t>
      </w:r>
    </w:p>
    <w:p w14:paraId="4F1FD8A2" w14:textId="77777777" w:rsidR="00986649" w:rsidRPr="00014AAC" w:rsidRDefault="00986649" w:rsidP="00C35B8E">
      <w:pPr>
        <w:pStyle w:val="810"/>
        <w:numPr>
          <w:ilvl w:val="0"/>
          <w:numId w:val="5"/>
        </w:numPr>
        <w:spacing w:before="0" w:line="240" w:lineRule="auto"/>
        <w:jc w:val="both"/>
        <w:rPr>
          <w:szCs w:val="24"/>
        </w:rPr>
      </w:pPr>
      <w:r w:rsidRPr="00014AAC">
        <w:rPr>
          <w:szCs w:val="24"/>
        </w:rPr>
        <w:t>наложения/снятие ареста на ценные бумаги;</w:t>
      </w:r>
    </w:p>
    <w:p w14:paraId="13C6A3C8" w14:textId="77777777" w:rsidR="00986649" w:rsidRPr="00014AAC" w:rsidRDefault="00986649" w:rsidP="00C35B8E">
      <w:pPr>
        <w:pStyle w:val="810"/>
        <w:numPr>
          <w:ilvl w:val="0"/>
          <w:numId w:val="5"/>
        </w:numPr>
        <w:spacing w:before="0" w:line="240" w:lineRule="auto"/>
        <w:jc w:val="both"/>
        <w:rPr>
          <w:szCs w:val="24"/>
        </w:rPr>
      </w:pPr>
      <w:r w:rsidRPr="00014AAC">
        <w:rPr>
          <w:szCs w:val="24"/>
        </w:rPr>
        <w:t xml:space="preserve">блокирования/разблокирования или запрета/снятия запрета совершения операций с ценными бумагами на основании федерального закона или в соответствии с </w:t>
      </w:r>
      <w:r w:rsidR="00CE7205">
        <w:rPr>
          <w:szCs w:val="24"/>
          <w:lang w:val="ru-RU"/>
        </w:rPr>
        <w:t>Д</w:t>
      </w:r>
      <w:r w:rsidRPr="00014AAC">
        <w:rPr>
          <w:szCs w:val="24"/>
        </w:rPr>
        <w:t>оговором.</w:t>
      </w:r>
    </w:p>
    <w:p w14:paraId="4685FCD5" w14:textId="77777777" w:rsidR="00986649" w:rsidRPr="00014AAC" w:rsidRDefault="00986649" w:rsidP="00014AAC">
      <w:pPr>
        <w:pStyle w:val="18"/>
        <w:jc w:val="both"/>
        <w:rPr>
          <w:sz w:val="24"/>
          <w:szCs w:val="24"/>
        </w:rPr>
      </w:pPr>
      <w:r w:rsidRPr="00014AAC">
        <w:rPr>
          <w:sz w:val="24"/>
          <w:szCs w:val="24"/>
        </w:rPr>
        <w:t>О чем по счету депо/разделу счета депо делается соответствующая запись.</w:t>
      </w:r>
    </w:p>
    <w:p w14:paraId="1D4154AB" w14:textId="77777777" w:rsidR="00986649" w:rsidRPr="00014AAC" w:rsidRDefault="00986649" w:rsidP="00014AAC">
      <w:pPr>
        <w:pStyle w:val="18"/>
        <w:jc w:val="both"/>
        <w:rPr>
          <w:sz w:val="24"/>
          <w:szCs w:val="24"/>
        </w:rPr>
      </w:pPr>
      <w:r w:rsidRPr="00014AAC">
        <w:rPr>
          <w:sz w:val="24"/>
          <w:szCs w:val="24"/>
        </w:rPr>
        <w:t xml:space="preserve">Запись, содержащая сведения об </w:t>
      </w:r>
      <w:r w:rsidR="00F4505D">
        <w:rPr>
          <w:sz w:val="24"/>
          <w:szCs w:val="24"/>
        </w:rPr>
        <w:t>обременении ценных бумаг</w:t>
      </w:r>
      <w:r w:rsidR="00E5228B">
        <w:rPr>
          <w:sz w:val="24"/>
          <w:szCs w:val="24"/>
        </w:rPr>
        <w:t>,</w:t>
      </w:r>
      <w:r w:rsidR="00F4505D">
        <w:rPr>
          <w:sz w:val="24"/>
          <w:szCs w:val="24"/>
        </w:rPr>
        <w:t xml:space="preserve"> должна </w:t>
      </w:r>
      <w:r w:rsidRPr="00014AAC">
        <w:rPr>
          <w:sz w:val="24"/>
          <w:szCs w:val="24"/>
        </w:rPr>
        <w:t>включа</w:t>
      </w:r>
      <w:r w:rsidR="00854793">
        <w:rPr>
          <w:sz w:val="24"/>
          <w:szCs w:val="24"/>
        </w:rPr>
        <w:t>ть</w:t>
      </w:r>
      <w:r w:rsidRPr="00014AAC">
        <w:rPr>
          <w:sz w:val="24"/>
          <w:szCs w:val="24"/>
        </w:rPr>
        <w:t xml:space="preserve"> в себя следующую информацию:</w:t>
      </w:r>
    </w:p>
    <w:p w14:paraId="6E59DD10" w14:textId="77777777" w:rsidR="00986649" w:rsidRPr="00014AAC" w:rsidRDefault="008B0ED7" w:rsidP="008B0ED7">
      <w:pPr>
        <w:pStyle w:val="810"/>
        <w:numPr>
          <w:ilvl w:val="0"/>
          <w:numId w:val="5"/>
        </w:numPr>
        <w:spacing w:before="0" w:line="240" w:lineRule="auto"/>
        <w:jc w:val="both"/>
        <w:rPr>
          <w:szCs w:val="24"/>
        </w:rPr>
      </w:pPr>
      <w:r w:rsidRPr="008B0ED7">
        <w:rPr>
          <w:szCs w:val="24"/>
        </w:rPr>
        <w:t>сведения, позволяющие идентифицировать ценные бумаги, в отношении которых установлено обременение, и количество таких ценных бумаг</w:t>
      </w:r>
      <w:r w:rsidR="00986649" w:rsidRPr="00014AAC">
        <w:rPr>
          <w:szCs w:val="24"/>
        </w:rPr>
        <w:t>;</w:t>
      </w:r>
    </w:p>
    <w:p w14:paraId="0882B0D1" w14:textId="77777777" w:rsidR="00986649" w:rsidRPr="00014AAC" w:rsidRDefault="00F4505D" w:rsidP="00C35B8E">
      <w:pPr>
        <w:pStyle w:val="810"/>
        <w:numPr>
          <w:ilvl w:val="0"/>
          <w:numId w:val="5"/>
        </w:numPr>
        <w:spacing w:before="0" w:line="240" w:lineRule="auto"/>
        <w:jc w:val="both"/>
        <w:rPr>
          <w:szCs w:val="24"/>
        </w:rPr>
      </w:pPr>
      <w:r>
        <w:rPr>
          <w:szCs w:val="24"/>
          <w:lang w:val="ru-RU"/>
        </w:rPr>
        <w:t>способ и условия обременения ценных бумаг</w:t>
      </w:r>
      <w:r w:rsidR="00986649" w:rsidRPr="00014AAC">
        <w:rPr>
          <w:szCs w:val="24"/>
        </w:rPr>
        <w:t>;</w:t>
      </w:r>
    </w:p>
    <w:p w14:paraId="18C5FB19" w14:textId="77777777" w:rsidR="00645E7A" w:rsidRPr="000A1664" w:rsidRDefault="00986649" w:rsidP="00C35B8E">
      <w:pPr>
        <w:pStyle w:val="810"/>
        <w:numPr>
          <w:ilvl w:val="0"/>
          <w:numId w:val="5"/>
        </w:numPr>
        <w:spacing w:before="0" w:line="240" w:lineRule="auto"/>
        <w:jc w:val="both"/>
        <w:rPr>
          <w:szCs w:val="24"/>
        </w:rPr>
      </w:pPr>
      <w:r w:rsidRPr="00014AAC">
        <w:rPr>
          <w:szCs w:val="24"/>
        </w:rPr>
        <w:t xml:space="preserve">дата и основание фиксации (регистрации) факта </w:t>
      </w:r>
      <w:r w:rsidR="00F4505D">
        <w:rPr>
          <w:szCs w:val="24"/>
          <w:lang w:val="ru-RU"/>
        </w:rPr>
        <w:t xml:space="preserve">обременения </w:t>
      </w:r>
      <w:r w:rsidRPr="00014AAC">
        <w:rPr>
          <w:szCs w:val="24"/>
        </w:rPr>
        <w:t>ценны</w:t>
      </w:r>
      <w:r w:rsidR="00F4505D">
        <w:rPr>
          <w:szCs w:val="24"/>
          <w:lang w:val="ru-RU"/>
        </w:rPr>
        <w:t>х</w:t>
      </w:r>
      <w:r w:rsidRPr="00014AAC">
        <w:rPr>
          <w:szCs w:val="24"/>
        </w:rPr>
        <w:t xml:space="preserve"> бумаг</w:t>
      </w:r>
      <w:r w:rsidR="00645E7A">
        <w:rPr>
          <w:szCs w:val="24"/>
          <w:lang w:val="ru-RU"/>
        </w:rPr>
        <w:t>;</w:t>
      </w:r>
    </w:p>
    <w:p w14:paraId="7E3EB842" w14:textId="77777777" w:rsidR="008B0ED7" w:rsidRPr="00CA7589" w:rsidRDefault="00645E7A" w:rsidP="00C35B8E">
      <w:pPr>
        <w:numPr>
          <w:ilvl w:val="0"/>
          <w:numId w:val="5"/>
        </w:numPr>
        <w:jc w:val="both"/>
        <w:rPr>
          <w:rFonts w:ascii="Verdana" w:hAnsi="Verdana"/>
          <w:sz w:val="21"/>
          <w:szCs w:val="21"/>
        </w:rPr>
      </w:pPr>
      <w:r w:rsidRPr="00645E7A">
        <w:rPr>
          <w:rFonts w:ascii="Times New Roman" w:hAnsi="Times New Roman"/>
          <w:sz w:val="24"/>
          <w:szCs w:val="24"/>
        </w:rPr>
        <w:t>информацию о лице, в пользу которого установлено обременение, позволяющую идентифицировать указанное лицо, в соответствии с абзацем третьим пункта 2 статьи 51.6 Федерального закона</w:t>
      </w:r>
      <w:r w:rsidR="008B0ED7">
        <w:rPr>
          <w:rFonts w:ascii="Times New Roman" w:hAnsi="Times New Roman"/>
          <w:sz w:val="24"/>
          <w:szCs w:val="24"/>
        </w:rPr>
        <w:t>;</w:t>
      </w:r>
    </w:p>
    <w:p w14:paraId="472FB56F" w14:textId="77777777" w:rsidR="008B0ED7" w:rsidRPr="008B0ED7" w:rsidRDefault="008B0ED7" w:rsidP="008B0ED7">
      <w:pPr>
        <w:numPr>
          <w:ilvl w:val="0"/>
          <w:numId w:val="5"/>
        </w:numPr>
        <w:jc w:val="both"/>
        <w:rPr>
          <w:rFonts w:ascii="Verdana" w:hAnsi="Verdana"/>
          <w:sz w:val="21"/>
          <w:szCs w:val="21"/>
        </w:rPr>
      </w:pPr>
      <w:r w:rsidRPr="008B0ED7">
        <w:t xml:space="preserve"> </w:t>
      </w:r>
      <w:r w:rsidRPr="008B0ED7">
        <w:rPr>
          <w:rFonts w:ascii="Times New Roman" w:hAnsi="Times New Roman"/>
          <w:sz w:val="24"/>
          <w:szCs w:val="24"/>
        </w:rPr>
        <w:t>информацию о лице, которое осуществляет права по ценным бумагам в случаях, предусмотренных пунктом 8 статьи 51.6 Федерального закона</w:t>
      </w:r>
      <w:r>
        <w:rPr>
          <w:rFonts w:ascii="Times New Roman" w:hAnsi="Times New Roman"/>
          <w:sz w:val="24"/>
          <w:szCs w:val="24"/>
        </w:rPr>
        <w:t>.</w:t>
      </w:r>
    </w:p>
    <w:p w14:paraId="0C504E1A" w14:textId="77777777" w:rsidR="00E30068" w:rsidRPr="00014AAC" w:rsidRDefault="00986649" w:rsidP="00014AAC">
      <w:pPr>
        <w:pStyle w:val="18"/>
        <w:jc w:val="both"/>
        <w:rPr>
          <w:sz w:val="24"/>
          <w:szCs w:val="24"/>
        </w:rPr>
      </w:pPr>
      <w:r w:rsidRPr="00014AAC">
        <w:rPr>
          <w:sz w:val="24"/>
          <w:szCs w:val="24"/>
        </w:rPr>
        <w:t>Фиксация (регистрация) факта</w:t>
      </w:r>
      <w:r w:rsidR="00E30068" w:rsidRPr="00014AAC">
        <w:rPr>
          <w:sz w:val="24"/>
          <w:szCs w:val="24"/>
        </w:rPr>
        <w:t xml:space="preserve"> обременения</w:t>
      </w:r>
      <w:r w:rsidRPr="00014AAC">
        <w:rPr>
          <w:sz w:val="24"/>
          <w:szCs w:val="24"/>
        </w:rPr>
        <w:t xml:space="preserve"> ценны</w:t>
      </w:r>
      <w:r w:rsidR="00E30068" w:rsidRPr="00014AAC">
        <w:rPr>
          <w:sz w:val="24"/>
          <w:szCs w:val="24"/>
        </w:rPr>
        <w:t>х</w:t>
      </w:r>
      <w:r w:rsidRPr="00014AAC">
        <w:rPr>
          <w:sz w:val="24"/>
          <w:szCs w:val="24"/>
        </w:rPr>
        <w:t xml:space="preserve"> бумаг осуществляется по счету депо владельца ценных бумаг</w:t>
      </w:r>
      <w:r w:rsidR="00E30068" w:rsidRPr="00014AAC">
        <w:rPr>
          <w:sz w:val="24"/>
          <w:szCs w:val="24"/>
        </w:rPr>
        <w:t>,</w:t>
      </w:r>
      <w:r w:rsidRPr="00014AAC">
        <w:rPr>
          <w:sz w:val="24"/>
          <w:szCs w:val="24"/>
        </w:rPr>
        <w:t xml:space="preserve"> счету депо доверительного управляющего</w:t>
      </w:r>
      <w:r w:rsidR="00E30068" w:rsidRPr="00014AAC">
        <w:rPr>
          <w:sz w:val="24"/>
          <w:szCs w:val="24"/>
        </w:rPr>
        <w:t xml:space="preserve"> или счету депо иностранного уполномоченного держателя.</w:t>
      </w:r>
    </w:p>
    <w:p w14:paraId="7FD0E8B3" w14:textId="77777777" w:rsidR="00E30068" w:rsidRPr="00014AAC" w:rsidRDefault="00E30068" w:rsidP="00014AAC">
      <w:pPr>
        <w:jc w:val="both"/>
        <w:rPr>
          <w:rFonts w:ascii="Times New Roman" w:hAnsi="Times New Roman"/>
          <w:sz w:val="24"/>
          <w:szCs w:val="24"/>
        </w:rPr>
      </w:pPr>
      <w:r w:rsidRPr="00014AAC">
        <w:rPr>
          <w:rFonts w:ascii="Times New Roman" w:hAnsi="Times New Roman"/>
          <w:sz w:val="24"/>
          <w:szCs w:val="24"/>
        </w:rPr>
        <w:tab/>
        <w:t>Фиксация ограничения распоряжения ценными бумагами осуществляется по счету депо, по которому в соответствии с федеральными законами может быть установлено соответствующее ограничение распоряжения ценными бумагами.</w:t>
      </w:r>
    </w:p>
    <w:p w14:paraId="0C7C1025" w14:textId="77777777" w:rsidR="00E30068" w:rsidRPr="00014AAC" w:rsidRDefault="00E30068" w:rsidP="00014AAC">
      <w:pPr>
        <w:jc w:val="both"/>
        <w:rPr>
          <w:rFonts w:ascii="Times New Roman" w:hAnsi="Times New Roman"/>
          <w:sz w:val="24"/>
          <w:szCs w:val="24"/>
        </w:rPr>
      </w:pPr>
      <w:r w:rsidRPr="00014AAC">
        <w:rPr>
          <w:rFonts w:ascii="Times New Roman" w:hAnsi="Times New Roman"/>
          <w:sz w:val="24"/>
          <w:szCs w:val="24"/>
        </w:rPr>
        <w:tab/>
        <w:t>В случае если одним из условий обременения ценных бумаг является также ограничение распоряжения ими, одновременно с фиксацией обременения ценных бумаг по счету депо осуществляется фиксация ограничения распоряжения этими ценными бумагами.</w:t>
      </w:r>
    </w:p>
    <w:p w14:paraId="0E840B53" w14:textId="77777777" w:rsidR="00E30068" w:rsidRPr="00014AAC" w:rsidRDefault="00986649" w:rsidP="00F4505D">
      <w:pPr>
        <w:jc w:val="both"/>
        <w:rPr>
          <w:rFonts w:ascii="Times New Roman" w:hAnsi="Times New Roman"/>
          <w:sz w:val="24"/>
          <w:szCs w:val="24"/>
        </w:rPr>
      </w:pPr>
      <w:r w:rsidRPr="00014AAC">
        <w:rPr>
          <w:rFonts w:ascii="Times New Roman" w:hAnsi="Times New Roman"/>
          <w:sz w:val="24"/>
          <w:szCs w:val="24"/>
        </w:rPr>
        <w:t xml:space="preserve"> </w:t>
      </w:r>
      <w:r w:rsidR="00E30068" w:rsidRPr="00014AAC">
        <w:rPr>
          <w:rFonts w:ascii="Times New Roman" w:hAnsi="Times New Roman"/>
          <w:sz w:val="24"/>
          <w:szCs w:val="24"/>
        </w:rPr>
        <w:tab/>
        <w:t>Запись (записи) об ограничении распоряжения ценными бумагами должна (должны) включать в себя следующую информацию:</w:t>
      </w:r>
    </w:p>
    <w:p w14:paraId="7AB3253F" w14:textId="77777777" w:rsidR="00E30068" w:rsidRPr="00014AAC" w:rsidRDefault="00E30068" w:rsidP="00275D34">
      <w:pPr>
        <w:numPr>
          <w:ilvl w:val="0"/>
          <w:numId w:val="16"/>
        </w:numPr>
        <w:rPr>
          <w:rFonts w:ascii="Times New Roman" w:hAnsi="Times New Roman"/>
          <w:sz w:val="24"/>
          <w:szCs w:val="24"/>
        </w:rPr>
      </w:pPr>
      <w:r w:rsidRPr="00014AAC">
        <w:rPr>
          <w:rFonts w:ascii="Times New Roman" w:hAnsi="Times New Roman"/>
          <w:sz w:val="24"/>
          <w:szCs w:val="24"/>
        </w:rPr>
        <w:t>сведения, позволяющие идентифицировать ценные бумаги, в отношении которых установлено ограничение распоряжения, и количество таких ценных бумаг;</w:t>
      </w:r>
    </w:p>
    <w:p w14:paraId="45A8E7A2" w14:textId="77777777" w:rsidR="00E30068" w:rsidRPr="00014AAC" w:rsidRDefault="00E30068" w:rsidP="00275D34">
      <w:pPr>
        <w:numPr>
          <w:ilvl w:val="0"/>
          <w:numId w:val="16"/>
        </w:numPr>
        <w:rPr>
          <w:rFonts w:ascii="Times New Roman" w:hAnsi="Times New Roman"/>
          <w:sz w:val="24"/>
          <w:szCs w:val="24"/>
        </w:rPr>
      </w:pPr>
      <w:r w:rsidRPr="00014AAC">
        <w:rPr>
          <w:rFonts w:ascii="Times New Roman" w:hAnsi="Times New Roman"/>
          <w:sz w:val="24"/>
          <w:szCs w:val="24"/>
        </w:rPr>
        <w:t>описание ограничения распоряжения ценными бумагами (арест, блокирование или запрет операций с ценными бумагами);</w:t>
      </w:r>
    </w:p>
    <w:p w14:paraId="7BCB1487" w14:textId="77777777" w:rsidR="00986649" w:rsidRPr="00014AAC" w:rsidRDefault="00E30068" w:rsidP="00275D34">
      <w:pPr>
        <w:pStyle w:val="18"/>
        <w:numPr>
          <w:ilvl w:val="0"/>
          <w:numId w:val="16"/>
        </w:numPr>
        <w:jc w:val="both"/>
        <w:rPr>
          <w:sz w:val="24"/>
          <w:szCs w:val="24"/>
        </w:rPr>
      </w:pPr>
      <w:r w:rsidRPr="00014AAC">
        <w:rPr>
          <w:sz w:val="24"/>
          <w:szCs w:val="24"/>
        </w:rPr>
        <w:t>дату и основание фиксации ограничения распоряжения ценными бумагами</w:t>
      </w:r>
      <w:r w:rsidR="00854793">
        <w:rPr>
          <w:sz w:val="24"/>
          <w:szCs w:val="24"/>
        </w:rPr>
        <w:t>.</w:t>
      </w:r>
    </w:p>
    <w:p w14:paraId="38DF87B7" w14:textId="77777777" w:rsidR="00986649" w:rsidRPr="00014AAC" w:rsidRDefault="00986649" w:rsidP="00014AAC">
      <w:pPr>
        <w:pStyle w:val="18"/>
        <w:jc w:val="both"/>
        <w:rPr>
          <w:sz w:val="24"/>
          <w:szCs w:val="24"/>
        </w:rPr>
      </w:pPr>
      <w:r w:rsidRPr="00014AAC">
        <w:rPr>
          <w:sz w:val="24"/>
          <w:szCs w:val="24"/>
        </w:rPr>
        <w:t>Обременение ценных бумаг, переданных в индивидуальное или коллективное клиринговое обеспечение, осуществляется путем зачисления ценных бумаг на торговые счета депо владельца этих ценных бумаг и торговые счета депо доверительного управляющего в порядке, предусмотренном настоящими Условиями.</w:t>
      </w:r>
    </w:p>
    <w:p w14:paraId="726636F1" w14:textId="77777777" w:rsidR="00A22AEE" w:rsidRPr="00014AAC" w:rsidRDefault="00A22AEE" w:rsidP="00014AAC">
      <w:pPr>
        <w:pStyle w:val="18"/>
        <w:jc w:val="both"/>
        <w:rPr>
          <w:sz w:val="24"/>
          <w:szCs w:val="24"/>
        </w:rPr>
      </w:pPr>
      <w:r w:rsidRPr="00014AAC">
        <w:rPr>
          <w:sz w:val="24"/>
          <w:szCs w:val="24"/>
        </w:rPr>
        <w:tab/>
        <w:t xml:space="preserve">Фиксация прекращения обременения ценных бумаг и (или) снятия ограничения распоряжения ценными бумагами осуществляются в соответствии с федеральными законами, условиями выпуска ценных бумаг или </w:t>
      </w:r>
      <w:r w:rsidR="00CE7205">
        <w:rPr>
          <w:sz w:val="24"/>
          <w:szCs w:val="24"/>
        </w:rPr>
        <w:t>Д</w:t>
      </w:r>
      <w:r w:rsidRPr="00014AAC">
        <w:rPr>
          <w:sz w:val="24"/>
          <w:szCs w:val="24"/>
        </w:rPr>
        <w:t xml:space="preserve">оговором путем внесения по счету депо записи о прекращении обременения ценных бумаг и (или) записи о снятии ограничения распоряжения ценными бумагами, в том числе путем внесения расходной записи по разделу счета депо, на </w:t>
      </w:r>
      <w:r w:rsidRPr="00014AAC">
        <w:rPr>
          <w:sz w:val="24"/>
          <w:szCs w:val="24"/>
        </w:rPr>
        <w:lastRenderedPageBreak/>
        <w:t>котором осуществляется учет прав на обремененные ценные бумаги или на ценные бумаги, распоряжение которыми ограничено.</w:t>
      </w:r>
    </w:p>
    <w:p w14:paraId="5656B5FC" w14:textId="77777777" w:rsidR="00A22AEE" w:rsidRPr="00014AAC" w:rsidRDefault="00A22AEE" w:rsidP="00014AAC">
      <w:pPr>
        <w:pStyle w:val="18"/>
        <w:jc w:val="both"/>
        <w:rPr>
          <w:sz w:val="24"/>
          <w:szCs w:val="24"/>
        </w:rPr>
      </w:pPr>
      <w:bookmarkStart w:id="446" w:name="sub_92"/>
      <w:r w:rsidRPr="00014AAC">
        <w:rPr>
          <w:sz w:val="24"/>
          <w:szCs w:val="24"/>
        </w:rPr>
        <w:t>Фиксация прекращения обременения ценных бумаг и (или) фиксация снятия ограничения распоряжения ценными бумагами осуществляются по тому же счету депо, по которому осуществлялась фиксация обременения ценных бумаг и (или) фиксация ограничения распоряжения ценными бумагами.</w:t>
      </w:r>
    </w:p>
    <w:bookmarkEnd w:id="446"/>
    <w:p w14:paraId="579056E4" w14:textId="77777777" w:rsidR="00A22AEE" w:rsidRPr="00014AAC" w:rsidRDefault="00A22AEE" w:rsidP="00014AAC">
      <w:pPr>
        <w:pStyle w:val="18"/>
        <w:jc w:val="both"/>
        <w:rPr>
          <w:sz w:val="24"/>
          <w:szCs w:val="24"/>
        </w:rPr>
      </w:pPr>
      <w:r w:rsidRPr="00014AAC">
        <w:rPr>
          <w:sz w:val="24"/>
          <w:szCs w:val="24"/>
        </w:rPr>
        <w:t>В случае если одним из условий обременения ценных бумаг являлось также ограничение распоряжения ими, одновременно с фиксацией прекращения обременения ценных бумаг по счету депо осуществляется фиксация снятия ограничения распоряжения ценными бумагами, которое являлось условием такого обременения.</w:t>
      </w:r>
    </w:p>
    <w:p w14:paraId="57625A91" w14:textId="77777777" w:rsidR="00A22AEE" w:rsidRPr="00014AAC" w:rsidRDefault="00A22AEE" w:rsidP="00014AAC">
      <w:pPr>
        <w:pStyle w:val="18"/>
        <w:jc w:val="both"/>
        <w:rPr>
          <w:sz w:val="24"/>
          <w:szCs w:val="24"/>
        </w:rPr>
      </w:pPr>
      <w:bookmarkStart w:id="447" w:name="sub_93"/>
      <w:r w:rsidRPr="00014AAC">
        <w:rPr>
          <w:sz w:val="24"/>
          <w:szCs w:val="24"/>
        </w:rPr>
        <w:t>Запись (записи) о прекращении обременения ценных бумаг должна (должны) включать в себя следующую информацию:</w:t>
      </w:r>
    </w:p>
    <w:bookmarkEnd w:id="447"/>
    <w:p w14:paraId="73396289" w14:textId="77777777" w:rsidR="00A22AEE" w:rsidRPr="00014AAC" w:rsidRDefault="00A22AEE" w:rsidP="00275D34">
      <w:pPr>
        <w:pStyle w:val="18"/>
        <w:numPr>
          <w:ilvl w:val="0"/>
          <w:numId w:val="17"/>
        </w:numPr>
        <w:jc w:val="both"/>
        <w:rPr>
          <w:sz w:val="24"/>
          <w:szCs w:val="24"/>
        </w:rPr>
      </w:pPr>
      <w:r w:rsidRPr="00014AAC">
        <w:rPr>
          <w:sz w:val="24"/>
          <w:szCs w:val="24"/>
        </w:rPr>
        <w:t>сведения, позволяющие идентифицировать ценные бумаги, в отношении которых прекращается обременение, и количество таких ценных бумаг;</w:t>
      </w:r>
    </w:p>
    <w:p w14:paraId="7B861741" w14:textId="77777777" w:rsidR="00A22AEE" w:rsidRPr="00014AAC" w:rsidRDefault="00A22AEE" w:rsidP="00275D34">
      <w:pPr>
        <w:pStyle w:val="18"/>
        <w:numPr>
          <w:ilvl w:val="0"/>
          <w:numId w:val="17"/>
        </w:numPr>
        <w:jc w:val="both"/>
        <w:rPr>
          <w:sz w:val="24"/>
          <w:szCs w:val="24"/>
        </w:rPr>
      </w:pPr>
      <w:r w:rsidRPr="00014AAC">
        <w:rPr>
          <w:sz w:val="24"/>
          <w:szCs w:val="24"/>
        </w:rPr>
        <w:t>сведения об обременении ценных бумаг, которое прекращается или указание на такое обременение;</w:t>
      </w:r>
    </w:p>
    <w:p w14:paraId="6237119F" w14:textId="77777777" w:rsidR="00A22AEE" w:rsidRPr="00014AAC" w:rsidRDefault="00A22AEE" w:rsidP="00275D34">
      <w:pPr>
        <w:pStyle w:val="18"/>
        <w:numPr>
          <w:ilvl w:val="0"/>
          <w:numId w:val="17"/>
        </w:numPr>
        <w:jc w:val="both"/>
        <w:rPr>
          <w:sz w:val="24"/>
          <w:szCs w:val="24"/>
        </w:rPr>
      </w:pPr>
      <w:r w:rsidRPr="00014AAC">
        <w:rPr>
          <w:sz w:val="24"/>
          <w:szCs w:val="24"/>
        </w:rPr>
        <w:t>дату и основание фиксации прекращения обременения ценных бумаг.</w:t>
      </w:r>
    </w:p>
    <w:p w14:paraId="75ABE816" w14:textId="77777777" w:rsidR="00A22AEE" w:rsidRPr="00014AAC" w:rsidRDefault="00A22AEE" w:rsidP="00014AAC">
      <w:pPr>
        <w:pStyle w:val="18"/>
        <w:jc w:val="both"/>
        <w:rPr>
          <w:sz w:val="24"/>
          <w:szCs w:val="24"/>
        </w:rPr>
      </w:pPr>
      <w:bookmarkStart w:id="448" w:name="sub_94"/>
      <w:r w:rsidRPr="00014AAC">
        <w:rPr>
          <w:sz w:val="24"/>
          <w:szCs w:val="24"/>
        </w:rPr>
        <w:t>Запись (записи) о снятии ограничения распоряжения ценными бумагами должна (должны) включать в себя следующую информацию:</w:t>
      </w:r>
    </w:p>
    <w:bookmarkEnd w:id="448"/>
    <w:p w14:paraId="5EF38056" w14:textId="77777777" w:rsidR="00A22AEE" w:rsidRPr="00014AAC" w:rsidRDefault="00A22AEE" w:rsidP="00275D34">
      <w:pPr>
        <w:pStyle w:val="18"/>
        <w:numPr>
          <w:ilvl w:val="0"/>
          <w:numId w:val="18"/>
        </w:numPr>
        <w:jc w:val="both"/>
        <w:rPr>
          <w:sz w:val="24"/>
          <w:szCs w:val="24"/>
        </w:rPr>
      </w:pPr>
      <w:r w:rsidRPr="00014AAC">
        <w:rPr>
          <w:sz w:val="24"/>
          <w:szCs w:val="24"/>
        </w:rPr>
        <w:t>сведения, позволяющие идентифицировать ценные бумаги, в отношении которых снимается ограничение распоряжения, и количество таких ценных бумаг;</w:t>
      </w:r>
    </w:p>
    <w:p w14:paraId="3E8F5642" w14:textId="77777777" w:rsidR="00A22AEE" w:rsidRPr="00014AAC" w:rsidRDefault="00A22AEE" w:rsidP="00275D34">
      <w:pPr>
        <w:pStyle w:val="18"/>
        <w:numPr>
          <w:ilvl w:val="0"/>
          <w:numId w:val="18"/>
        </w:numPr>
        <w:jc w:val="both"/>
        <w:rPr>
          <w:sz w:val="24"/>
          <w:szCs w:val="24"/>
        </w:rPr>
      </w:pPr>
      <w:r w:rsidRPr="00014AAC">
        <w:rPr>
          <w:sz w:val="24"/>
          <w:szCs w:val="24"/>
        </w:rPr>
        <w:t>дату и основание фиксации снятия ограничения распоряжения ценными бумагами.</w:t>
      </w:r>
    </w:p>
    <w:p w14:paraId="1BECF4DA" w14:textId="77777777" w:rsidR="00A22AEE" w:rsidRPr="00014AAC" w:rsidRDefault="00A22AEE" w:rsidP="00014AAC">
      <w:pPr>
        <w:pStyle w:val="18"/>
        <w:jc w:val="both"/>
        <w:rPr>
          <w:sz w:val="24"/>
          <w:szCs w:val="24"/>
        </w:rPr>
      </w:pPr>
      <w:r w:rsidRPr="00014AAC">
        <w:rPr>
          <w:sz w:val="24"/>
          <w:szCs w:val="24"/>
        </w:rPr>
        <w:t xml:space="preserve">Фиксация </w:t>
      </w:r>
      <w:r w:rsidR="00854793">
        <w:rPr>
          <w:sz w:val="24"/>
          <w:szCs w:val="24"/>
        </w:rPr>
        <w:t>прекращения</w:t>
      </w:r>
      <w:r w:rsidR="00F4505D">
        <w:rPr>
          <w:sz w:val="24"/>
          <w:szCs w:val="24"/>
        </w:rPr>
        <w:t xml:space="preserve"> обременения</w:t>
      </w:r>
      <w:r w:rsidRPr="00014AAC">
        <w:rPr>
          <w:sz w:val="24"/>
          <w:szCs w:val="24"/>
        </w:rPr>
        <w:t xml:space="preserve"> операций с ценными бумагами, выкупаемыми в соответствии со </w:t>
      </w:r>
      <w:hyperlink r:id="rId18" w:history="1">
        <w:r w:rsidRPr="00014AAC">
          <w:rPr>
            <w:sz w:val="24"/>
            <w:szCs w:val="24"/>
          </w:rPr>
          <w:t>статьей 84.8</w:t>
        </w:r>
      </w:hyperlink>
      <w:r w:rsidRPr="00014AAC">
        <w:rPr>
          <w:sz w:val="24"/>
          <w:szCs w:val="24"/>
        </w:rPr>
        <w:t xml:space="preserve"> Федерального закона</w:t>
      </w:r>
      <w:r w:rsidR="00854793">
        <w:rPr>
          <w:sz w:val="24"/>
          <w:szCs w:val="24"/>
        </w:rPr>
        <w:t xml:space="preserve"> </w:t>
      </w:r>
      <w:r w:rsidR="00854793" w:rsidRPr="00854793">
        <w:rPr>
          <w:sz w:val="24"/>
          <w:szCs w:val="24"/>
        </w:rPr>
        <w:t>от 26</w:t>
      </w:r>
      <w:r w:rsidR="00854793">
        <w:rPr>
          <w:sz w:val="24"/>
          <w:szCs w:val="24"/>
        </w:rPr>
        <w:t xml:space="preserve"> декабря </w:t>
      </w:r>
      <w:r w:rsidR="00854793" w:rsidRPr="00854793">
        <w:rPr>
          <w:sz w:val="24"/>
          <w:szCs w:val="24"/>
        </w:rPr>
        <w:t xml:space="preserve">1995 </w:t>
      </w:r>
      <w:r w:rsidR="00854793">
        <w:rPr>
          <w:sz w:val="24"/>
          <w:szCs w:val="24"/>
        </w:rPr>
        <w:t>№</w:t>
      </w:r>
      <w:r w:rsidR="00854793" w:rsidRPr="00854793">
        <w:rPr>
          <w:sz w:val="24"/>
          <w:szCs w:val="24"/>
        </w:rPr>
        <w:t xml:space="preserve"> 208-ФЗ</w:t>
      </w:r>
      <w:r w:rsidRPr="00014AAC">
        <w:rPr>
          <w:sz w:val="24"/>
          <w:szCs w:val="24"/>
        </w:rPr>
        <w:t xml:space="preserve"> "Об акционерных обществах"</w:t>
      </w:r>
      <w:r w:rsidR="00854793">
        <w:rPr>
          <w:sz w:val="24"/>
          <w:szCs w:val="24"/>
        </w:rPr>
        <w:t xml:space="preserve"> (далее – Федеральный закон </w:t>
      </w:r>
      <w:r w:rsidR="00854793" w:rsidRPr="00014AAC">
        <w:rPr>
          <w:sz w:val="24"/>
          <w:szCs w:val="24"/>
        </w:rPr>
        <w:t>"Об акционерных обществах"</w:t>
      </w:r>
      <w:r w:rsidR="00854793">
        <w:rPr>
          <w:sz w:val="24"/>
          <w:szCs w:val="24"/>
        </w:rPr>
        <w:t>)</w:t>
      </w:r>
      <w:r w:rsidRPr="00014AAC">
        <w:rPr>
          <w:sz w:val="24"/>
          <w:szCs w:val="24"/>
        </w:rPr>
        <w:t xml:space="preserve">, осуществляется на основании документа, подтверждающего прекращение блокирования операций с указанными ценными бумагами, на открытом </w:t>
      </w:r>
      <w:r w:rsidR="00854793">
        <w:rPr>
          <w:sz w:val="24"/>
          <w:szCs w:val="24"/>
        </w:rPr>
        <w:t>Д</w:t>
      </w:r>
      <w:r w:rsidRPr="00014AAC">
        <w:rPr>
          <w:sz w:val="24"/>
          <w:szCs w:val="24"/>
        </w:rPr>
        <w:t>епозитарию счете (счетах) депозитария.</w:t>
      </w:r>
    </w:p>
    <w:p w14:paraId="6C79FE9F" w14:textId="77777777" w:rsidR="00A22AEE" w:rsidRPr="00014AAC" w:rsidRDefault="00A22AEE" w:rsidP="00014AAC">
      <w:pPr>
        <w:pStyle w:val="18"/>
        <w:jc w:val="both"/>
        <w:rPr>
          <w:sz w:val="24"/>
          <w:szCs w:val="24"/>
        </w:rPr>
      </w:pPr>
      <w:r w:rsidRPr="00014AAC">
        <w:rPr>
          <w:sz w:val="24"/>
          <w:szCs w:val="24"/>
        </w:rPr>
        <w:t>Если в отношении выкупаемых ценных бумаг зафиксировано обременение, одновременно с их списанием со счета депо фиксируется прекращение такого обременения.</w:t>
      </w:r>
    </w:p>
    <w:p w14:paraId="1F2A1924" w14:textId="77777777" w:rsidR="00986649" w:rsidRPr="00014AAC" w:rsidRDefault="00986649" w:rsidP="00014AAC">
      <w:pPr>
        <w:pStyle w:val="18"/>
        <w:jc w:val="both"/>
        <w:rPr>
          <w:sz w:val="24"/>
          <w:szCs w:val="24"/>
        </w:rPr>
      </w:pPr>
      <w:r w:rsidRPr="00014AAC">
        <w:rPr>
          <w:sz w:val="24"/>
          <w:szCs w:val="24"/>
        </w:rPr>
        <w:t xml:space="preserve">Основанием для фиксации (регистрации) </w:t>
      </w:r>
      <w:r w:rsidR="00F4505D">
        <w:rPr>
          <w:sz w:val="24"/>
          <w:szCs w:val="24"/>
        </w:rPr>
        <w:t>ограничения распоряжения</w:t>
      </w:r>
      <w:r w:rsidRPr="00014AAC">
        <w:rPr>
          <w:sz w:val="24"/>
          <w:szCs w:val="24"/>
        </w:rPr>
        <w:t xml:space="preserve"> с ценными бумагами, выкупаемыми в соответствии со статьей 84.8 Федерального закона "Об акционерных обществах" является документ, подтверждающий блокирование/ снятие блокирования указанных ценных бумаг на лицевом счете номинального держателя Депозитария в реестре либо счете депо номинального держателя Депозитария в другом депозитарии.</w:t>
      </w:r>
    </w:p>
    <w:p w14:paraId="2D134BD4" w14:textId="77777777" w:rsidR="00986649" w:rsidRPr="00014AAC" w:rsidRDefault="00986649" w:rsidP="00014AAC">
      <w:pPr>
        <w:pStyle w:val="18"/>
        <w:jc w:val="both"/>
        <w:rPr>
          <w:sz w:val="24"/>
          <w:szCs w:val="24"/>
        </w:rPr>
      </w:pPr>
      <w:r w:rsidRPr="00014AAC">
        <w:rPr>
          <w:sz w:val="24"/>
          <w:szCs w:val="24"/>
        </w:rPr>
        <w:t>При этом, если в отношении указанных ценных бумаг Депозитарием осуществлена фиксация (регистрация) факта иного ограничения операций с ценными бумагами/снятия иного ограничения операций с ценными бумагами, Депозитарий уведомляет об этом держателя реестра владельцев ценных бумаг, в котором ему открыт лицевой счет номинального держателя, и (или) депозитарий, которым ему открыт счет депо номинального держателя, не позднее рабочего дня, следующего за днем фиксации (регистрации) блокирования операций с ценными бумагами/снятия такого ограничения.</w:t>
      </w:r>
    </w:p>
    <w:p w14:paraId="5850BE02" w14:textId="77777777" w:rsidR="00986649" w:rsidRPr="00014AAC" w:rsidRDefault="00986649" w:rsidP="00014AAC">
      <w:pPr>
        <w:pStyle w:val="18"/>
        <w:jc w:val="both"/>
        <w:rPr>
          <w:sz w:val="24"/>
          <w:szCs w:val="24"/>
        </w:rPr>
      </w:pPr>
      <w:r w:rsidRPr="00014AAC">
        <w:rPr>
          <w:sz w:val="24"/>
          <w:szCs w:val="24"/>
        </w:rPr>
        <w:t>Депозитарий, уведомленный Депонентом о том, что в отношении ценных бумаг, выкупаемых в соответствии со статьей 84.8 Федерального закона "Об акционерных обществах", осуществлена фиксация (регистрация) факта иного ограничения операций/снятия иного ограничения операций с ценными бумагами, также уведомляет об этом держателя реестра владельцев ценных бумаг, в котором ему открыт лицевой счет номинального держателя, и (или) депозитарий, которым ему открыт счет депо номинального держателя, не позднее рабочего дня, следующего за днем получения соответствующего уведомления.</w:t>
      </w:r>
    </w:p>
    <w:p w14:paraId="2C964332" w14:textId="77777777" w:rsidR="00986649" w:rsidRPr="00014AAC" w:rsidRDefault="00986649" w:rsidP="00014AAC">
      <w:pPr>
        <w:pStyle w:val="18"/>
        <w:jc w:val="both"/>
        <w:rPr>
          <w:i/>
          <w:sz w:val="24"/>
          <w:szCs w:val="24"/>
          <w:u w:val="single"/>
        </w:rPr>
      </w:pPr>
      <w:r w:rsidRPr="00014AAC">
        <w:rPr>
          <w:i/>
          <w:sz w:val="24"/>
          <w:szCs w:val="24"/>
          <w:u w:val="single"/>
        </w:rPr>
        <w:t xml:space="preserve">Исходящие документы: </w:t>
      </w:r>
    </w:p>
    <w:p w14:paraId="1B9CA14B" w14:textId="77777777" w:rsidR="00986649" w:rsidRPr="00033565"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62E482B3" w14:textId="77777777" w:rsidR="00033565" w:rsidRPr="00014AAC" w:rsidRDefault="00033565" w:rsidP="00033565">
      <w:pPr>
        <w:pStyle w:val="810"/>
        <w:spacing w:before="0" w:line="240" w:lineRule="auto"/>
        <w:ind w:left="851"/>
        <w:jc w:val="both"/>
        <w:rPr>
          <w:szCs w:val="24"/>
        </w:rPr>
      </w:pPr>
    </w:p>
    <w:p w14:paraId="7376FFAA" w14:textId="77777777" w:rsidR="00986649" w:rsidRPr="00014AAC" w:rsidRDefault="001A08D7" w:rsidP="002268B2">
      <w:pPr>
        <w:pStyle w:val="27"/>
        <w:tabs>
          <w:tab w:val="clear" w:pos="786"/>
        </w:tabs>
        <w:spacing w:before="0"/>
        <w:ind w:left="0" w:firstLine="0"/>
        <w:outlineLvl w:val="2"/>
        <w:rPr>
          <w:i/>
          <w:szCs w:val="24"/>
        </w:rPr>
      </w:pPr>
      <w:bookmarkStart w:id="449" w:name="_Toc395266651"/>
      <w:bookmarkStart w:id="450" w:name="_Toc32585727"/>
      <w:r>
        <w:rPr>
          <w:i/>
          <w:szCs w:val="24"/>
          <w:lang w:val="ru-RU"/>
        </w:rPr>
        <w:t xml:space="preserve">5.6.2. </w:t>
      </w:r>
      <w:r w:rsidR="00986649" w:rsidRPr="00014AAC">
        <w:rPr>
          <w:i/>
          <w:szCs w:val="24"/>
        </w:rPr>
        <w:t>Конвертация ценных бумаг (дробление и консолидация ценных бумаг)</w:t>
      </w:r>
      <w:bookmarkEnd w:id="449"/>
      <w:bookmarkEnd w:id="450"/>
    </w:p>
    <w:p w14:paraId="373B1984" w14:textId="77777777" w:rsidR="00986649" w:rsidRPr="00014AAC" w:rsidRDefault="00986649" w:rsidP="00014AAC">
      <w:pPr>
        <w:pStyle w:val="18"/>
        <w:jc w:val="both"/>
        <w:rPr>
          <w:sz w:val="24"/>
          <w:szCs w:val="24"/>
        </w:rPr>
      </w:pPr>
      <w:r w:rsidRPr="00014AAC">
        <w:rPr>
          <w:i/>
          <w:sz w:val="24"/>
          <w:szCs w:val="24"/>
          <w:u w:val="single"/>
        </w:rPr>
        <w:lastRenderedPageBreak/>
        <w:t>Содержание операции:</w:t>
      </w:r>
      <w:r w:rsidRPr="00014AAC">
        <w:rPr>
          <w:sz w:val="24"/>
          <w:szCs w:val="24"/>
        </w:rPr>
        <w:t xml:space="preserve"> замена (списание - зачисление) на счетах депо ценных бумаг одного выпуска на ценные бумаги другого выпуска в соответствии с установленным эмитентом коэффициентом в срок, определенный решением органа управления эмитента.</w:t>
      </w:r>
    </w:p>
    <w:p w14:paraId="714EA10F" w14:textId="77777777" w:rsidR="00986649" w:rsidRPr="00014AAC" w:rsidRDefault="00986649" w:rsidP="00014AAC">
      <w:pPr>
        <w:pStyle w:val="18"/>
        <w:jc w:val="both"/>
        <w:rPr>
          <w:sz w:val="24"/>
          <w:szCs w:val="24"/>
        </w:rPr>
      </w:pPr>
      <w:r w:rsidRPr="00014AAC">
        <w:rPr>
          <w:sz w:val="24"/>
          <w:szCs w:val="24"/>
        </w:rPr>
        <w:t>Конвертация может осуществляться</w:t>
      </w:r>
      <w:r w:rsidR="00924E37">
        <w:rPr>
          <w:sz w:val="24"/>
          <w:szCs w:val="24"/>
        </w:rPr>
        <w:t xml:space="preserve"> в отношении</w:t>
      </w:r>
      <w:r w:rsidRPr="00014AAC">
        <w:rPr>
          <w:sz w:val="24"/>
          <w:szCs w:val="24"/>
        </w:rPr>
        <w:t>:</w:t>
      </w:r>
    </w:p>
    <w:p w14:paraId="7085C0EB" w14:textId="77777777" w:rsidR="00986649" w:rsidRPr="00014AAC" w:rsidRDefault="00986649" w:rsidP="00C35B8E">
      <w:pPr>
        <w:pStyle w:val="810"/>
        <w:numPr>
          <w:ilvl w:val="0"/>
          <w:numId w:val="5"/>
        </w:numPr>
        <w:spacing w:before="0" w:line="240" w:lineRule="auto"/>
        <w:jc w:val="both"/>
        <w:rPr>
          <w:szCs w:val="24"/>
        </w:rPr>
      </w:pPr>
      <w:r w:rsidRPr="00014AAC">
        <w:rPr>
          <w:szCs w:val="24"/>
        </w:rPr>
        <w:t>ценных бумаг одного эмитента, эмитирующего ценные бумаги, подлежащие дальнейшей конвертации в другие ценные бумаги этого эмитента</w:t>
      </w:r>
      <w:r w:rsidR="00924E37">
        <w:rPr>
          <w:szCs w:val="24"/>
          <w:lang w:val="ru-RU"/>
        </w:rPr>
        <w:t>;</w:t>
      </w:r>
    </w:p>
    <w:p w14:paraId="5646FCF8" w14:textId="77777777" w:rsidR="00986649" w:rsidRPr="00014AAC" w:rsidRDefault="00986649" w:rsidP="00C35B8E">
      <w:pPr>
        <w:pStyle w:val="810"/>
        <w:numPr>
          <w:ilvl w:val="0"/>
          <w:numId w:val="5"/>
        </w:numPr>
        <w:spacing w:before="0" w:line="240" w:lineRule="auto"/>
        <w:jc w:val="both"/>
        <w:rPr>
          <w:szCs w:val="24"/>
        </w:rPr>
      </w:pPr>
      <w:r w:rsidRPr="00014AAC">
        <w:rPr>
          <w:szCs w:val="24"/>
        </w:rPr>
        <w:t xml:space="preserve"> ценных бумаг различных эмитентов, при проведении реорганизации эмитентов (слияние, присоединение и т.п.). </w:t>
      </w:r>
    </w:p>
    <w:p w14:paraId="7C638AD6" w14:textId="77777777" w:rsidR="00986649" w:rsidRPr="00014AAC" w:rsidRDefault="00986649" w:rsidP="00014AAC">
      <w:pPr>
        <w:pStyle w:val="18"/>
        <w:jc w:val="both"/>
        <w:rPr>
          <w:sz w:val="24"/>
          <w:szCs w:val="24"/>
        </w:rPr>
      </w:pPr>
      <w:r w:rsidRPr="00014AAC">
        <w:rPr>
          <w:sz w:val="24"/>
          <w:szCs w:val="24"/>
        </w:rPr>
        <w:t>При этом, возможна как обязательная конвертация ценных бумаг, так и добровольная, осуществляемая только в отношении ценных бумаг, чьи владельцы высказали согласие на конвертацию.</w:t>
      </w:r>
    </w:p>
    <w:p w14:paraId="11D21E4B" w14:textId="77777777" w:rsidR="00986649" w:rsidRPr="00014AAC" w:rsidRDefault="00986649" w:rsidP="00014AAC">
      <w:pPr>
        <w:pStyle w:val="18"/>
        <w:jc w:val="both"/>
        <w:rPr>
          <w:sz w:val="24"/>
          <w:szCs w:val="24"/>
        </w:rPr>
      </w:pPr>
      <w:r w:rsidRPr="00014AAC">
        <w:rPr>
          <w:sz w:val="24"/>
          <w:szCs w:val="24"/>
        </w:rPr>
        <w:t>При конвертации всего выпуска ценных бумаг, находящегося в обращении, Депозитарий обязан проводить операцию конвертации в отношении всех Депонентов, имеющих ценные бумаги этого выпуска на своих счетах депо, в сроки, определенные решением эмитента.</w:t>
      </w:r>
    </w:p>
    <w:p w14:paraId="44E0E21C" w14:textId="77777777" w:rsidR="00986649" w:rsidRPr="00014AAC" w:rsidRDefault="00986649" w:rsidP="00014AAC">
      <w:pPr>
        <w:pStyle w:val="18"/>
        <w:jc w:val="both"/>
        <w:rPr>
          <w:sz w:val="24"/>
          <w:szCs w:val="24"/>
        </w:rPr>
      </w:pPr>
      <w:r w:rsidRPr="00014AAC">
        <w:rPr>
          <w:sz w:val="24"/>
          <w:szCs w:val="24"/>
        </w:rPr>
        <w:t>В том случае, если конвертация производится по желанию Депонента, Депозитарий вносит необходимые записи по счетам депо только в отношении этого Депонента в сроки, определенные решением эмитента либо в течение трех дней с момента получения всех необходимых документов от реестродержателя, либо другого депозитария.</w:t>
      </w:r>
    </w:p>
    <w:p w14:paraId="024F353A" w14:textId="77777777" w:rsidR="00986649" w:rsidRPr="00014AAC" w:rsidRDefault="00986649" w:rsidP="00014AAC">
      <w:pPr>
        <w:pStyle w:val="18"/>
        <w:jc w:val="both"/>
        <w:rPr>
          <w:sz w:val="24"/>
          <w:szCs w:val="24"/>
        </w:rPr>
      </w:pPr>
      <w:r w:rsidRPr="00014AAC">
        <w:rPr>
          <w:sz w:val="24"/>
          <w:szCs w:val="24"/>
        </w:rPr>
        <w:t>В случае размещения эмиссионных ценных бумаг путем конвертации в них других ценных бумаг при реорганизации</w:t>
      </w:r>
      <w:r w:rsidR="00924E37">
        <w:rPr>
          <w:sz w:val="24"/>
          <w:szCs w:val="24"/>
        </w:rPr>
        <w:t>,</w:t>
      </w:r>
      <w:r w:rsidRPr="00014AAC">
        <w:rPr>
          <w:sz w:val="24"/>
          <w:szCs w:val="24"/>
        </w:rPr>
        <w:t xml:space="preserve"> зачисление /списание ценных бумаг на счет депо или на счет неустановленных лиц осуществляется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r w:rsidR="00924E37">
        <w:rPr>
          <w:sz w:val="24"/>
          <w:szCs w:val="24"/>
        </w:rPr>
        <w:t>.</w:t>
      </w:r>
    </w:p>
    <w:p w14:paraId="33B99882" w14:textId="77777777" w:rsidR="00986649" w:rsidRPr="00014AAC" w:rsidRDefault="00986649" w:rsidP="00014AAC">
      <w:pPr>
        <w:pStyle w:val="18"/>
        <w:jc w:val="both"/>
        <w:rPr>
          <w:sz w:val="24"/>
          <w:szCs w:val="24"/>
        </w:rPr>
      </w:pPr>
      <w:r w:rsidRPr="00014AAC">
        <w:rPr>
          <w:sz w:val="24"/>
          <w:szCs w:val="24"/>
        </w:rPr>
        <w:t xml:space="preserve">Операции </w:t>
      </w:r>
      <w:r w:rsidRPr="00014AAC">
        <w:rPr>
          <w:i/>
          <w:sz w:val="24"/>
          <w:szCs w:val="24"/>
        </w:rPr>
        <w:t>дробления</w:t>
      </w:r>
      <w:r w:rsidRPr="00014AAC">
        <w:rPr>
          <w:sz w:val="24"/>
          <w:szCs w:val="24"/>
        </w:rPr>
        <w:t xml:space="preserve"> и </w:t>
      </w:r>
      <w:r w:rsidRPr="00014AAC">
        <w:rPr>
          <w:i/>
          <w:sz w:val="24"/>
          <w:szCs w:val="24"/>
        </w:rPr>
        <w:t>консолидации</w:t>
      </w:r>
      <w:r w:rsidRPr="00014AAC">
        <w:rPr>
          <w:sz w:val="24"/>
          <w:szCs w:val="24"/>
        </w:rPr>
        <w:t xml:space="preserve"> ценных бумаг исполняются путем конвертации ценных бумаг в порядке, предусмотренном настоящим пунктом.</w:t>
      </w:r>
    </w:p>
    <w:p w14:paraId="721C9409" w14:textId="77777777" w:rsidR="00986649" w:rsidRPr="00014AAC" w:rsidRDefault="00986649" w:rsidP="00014AAC">
      <w:pPr>
        <w:pStyle w:val="18"/>
        <w:jc w:val="both"/>
        <w:rPr>
          <w:i/>
          <w:sz w:val="24"/>
          <w:szCs w:val="24"/>
          <w:u w:val="single"/>
        </w:rPr>
      </w:pPr>
      <w:r w:rsidRPr="00014AAC">
        <w:rPr>
          <w:i/>
          <w:sz w:val="24"/>
          <w:szCs w:val="24"/>
          <w:u w:val="single"/>
        </w:rPr>
        <w:t>Основание для операции:</w:t>
      </w:r>
    </w:p>
    <w:p w14:paraId="4D6801D3" w14:textId="77777777" w:rsidR="00986649" w:rsidRPr="00014AAC" w:rsidRDefault="00986649" w:rsidP="00C35B8E">
      <w:pPr>
        <w:pStyle w:val="810"/>
        <w:numPr>
          <w:ilvl w:val="0"/>
          <w:numId w:val="5"/>
        </w:numPr>
        <w:spacing w:before="0" w:line="240" w:lineRule="auto"/>
        <w:jc w:val="both"/>
        <w:rPr>
          <w:szCs w:val="24"/>
        </w:rPr>
      </w:pPr>
      <w:r w:rsidRPr="00014AAC">
        <w:rPr>
          <w:szCs w:val="24"/>
        </w:rPr>
        <w:t>решение эмитента о проведении конвертации и зарегистрированное надлежащим образом решение о выпуске ценных бумаг (проспекта эмиссии) эмитента;</w:t>
      </w:r>
    </w:p>
    <w:p w14:paraId="2A1ACC80" w14:textId="77777777" w:rsidR="00924E37" w:rsidRDefault="00986649" w:rsidP="00C35B8E">
      <w:pPr>
        <w:pStyle w:val="810"/>
        <w:numPr>
          <w:ilvl w:val="0"/>
          <w:numId w:val="5"/>
        </w:numPr>
        <w:spacing w:before="0" w:line="240" w:lineRule="auto"/>
        <w:jc w:val="both"/>
        <w:rPr>
          <w:szCs w:val="24"/>
        </w:rPr>
      </w:pPr>
      <w:r w:rsidRPr="00014AAC">
        <w:rPr>
          <w:szCs w:val="24"/>
        </w:rPr>
        <w:t xml:space="preserve">уведомление держателя реестра о проведенной операции конвертации ценных бумаг на лицевом счете номинального держателя Депозитария либо </w:t>
      </w:r>
    </w:p>
    <w:p w14:paraId="612423F6" w14:textId="77777777" w:rsidR="00986649" w:rsidRPr="00014AAC" w:rsidRDefault="00986649" w:rsidP="00C35B8E">
      <w:pPr>
        <w:pStyle w:val="810"/>
        <w:numPr>
          <w:ilvl w:val="0"/>
          <w:numId w:val="5"/>
        </w:numPr>
        <w:spacing w:before="0" w:line="240" w:lineRule="auto"/>
        <w:jc w:val="both"/>
        <w:rPr>
          <w:szCs w:val="24"/>
        </w:rPr>
      </w:pPr>
      <w:r w:rsidRPr="00014AAC">
        <w:rPr>
          <w:szCs w:val="24"/>
        </w:rPr>
        <w:t>отчет о совершенной операции конвертации по счету депо номинального держателя Депозитария в другом депозитарии;</w:t>
      </w:r>
    </w:p>
    <w:p w14:paraId="42848FED" w14:textId="77777777" w:rsidR="00986649" w:rsidRPr="00014AAC" w:rsidRDefault="00986649" w:rsidP="00C35B8E">
      <w:pPr>
        <w:pStyle w:val="810"/>
        <w:numPr>
          <w:ilvl w:val="0"/>
          <w:numId w:val="5"/>
        </w:numPr>
        <w:spacing w:before="0" w:line="240" w:lineRule="auto"/>
        <w:jc w:val="both"/>
        <w:rPr>
          <w:szCs w:val="24"/>
        </w:rPr>
      </w:pPr>
      <w:r w:rsidRPr="00014AAC">
        <w:rPr>
          <w:szCs w:val="24"/>
        </w:rPr>
        <w:t>заявление владельца ценных бумаг о его намерении осуществить конвертацию принадлежащих ему ценных бумаг в соответствии с условиями эмиссии (при добровольной конвертации).</w:t>
      </w:r>
    </w:p>
    <w:p w14:paraId="72923EBA" w14:textId="77777777" w:rsidR="00986649" w:rsidRPr="00014AAC" w:rsidRDefault="00986649" w:rsidP="00014AAC">
      <w:pPr>
        <w:pStyle w:val="18"/>
        <w:jc w:val="both"/>
        <w:rPr>
          <w:i/>
          <w:sz w:val="24"/>
          <w:szCs w:val="24"/>
          <w:u w:val="single"/>
        </w:rPr>
      </w:pPr>
      <w:r w:rsidRPr="00014AAC">
        <w:rPr>
          <w:i/>
          <w:sz w:val="24"/>
          <w:szCs w:val="24"/>
          <w:u w:val="single"/>
        </w:rPr>
        <w:t xml:space="preserve">Исходящие документы: </w:t>
      </w:r>
    </w:p>
    <w:p w14:paraId="6F7D5848" w14:textId="77777777" w:rsidR="00986649" w:rsidRPr="00014AAC"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36B0C5F5" w14:textId="77777777" w:rsidR="00986649" w:rsidRPr="00014AAC" w:rsidRDefault="00E41413" w:rsidP="002268B2">
      <w:pPr>
        <w:pStyle w:val="27"/>
        <w:tabs>
          <w:tab w:val="clear" w:pos="786"/>
        </w:tabs>
        <w:spacing w:before="0"/>
        <w:ind w:left="0" w:firstLine="0"/>
        <w:outlineLvl w:val="2"/>
        <w:rPr>
          <w:i/>
          <w:szCs w:val="24"/>
        </w:rPr>
      </w:pPr>
      <w:bookmarkStart w:id="451" w:name="_Toc395266652"/>
      <w:bookmarkStart w:id="452" w:name="_Toc32585728"/>
      <w:r>
        <w:rPr>
          <w:i/>
          <w:szCs w:val="24"/>
          <w:lang w:val="ru-RU"/>
        </w:rPr>
        <w:t xml:space="preserve">5.6.3. </w:t>
      </w:r>
      <w:r w:rsidR="00986649" w:rsidRPr="00014AAC">
        <w:rPr>
          <w:i/>
          <w:szCs w:val="24"/>
        </w:rPr>
        <w:t>Погашение (аннулирование) ценных бумаг</w:t>
      </w:r>
      <w:bookmarkEnd w:id="451"/>
      <w:bookmarkEnd w:id="452"/>
    </w:p>
    <w:p w14:paraId="36A70EF6" w14:textId="77777777" w:rsidR="00986649" w:rsidRPr="00014AAC" w:rsidRDefault="00986649" w:rsidP="00014AAC">
      <w:pPr>
        <w:pStyle w:val="18"/>
        <w:jc w:val="both"/>
        <w:rPr>
          <w:sz w:val="24"/>
          <w:szCs w:val="24"/>
        </w:rPr>
      </w:pPr>
      <w:r w:rsidRPr="00014AAC">
        <w:rPr>
          <w:i/>
          <w:sz w:val="24"/>
          <w:szCs w:val="24"/>
          <w:u w:val="single"/>
        </w:rPr>
        <w:t>Содержание операции:</w:t>
      </w:r>
      <w:r w:rsidRPr="00014AAC">
        <w:rPr>
          <w:sz w:val="24"/>
          <w:szCs w:val="24"/>
        </w:rPr>
        <w:t xml:space="preserve"> списание ценных бумаг погашенного (аннулированного) выпуска со счетов депо </w:t>
      </w:r>
      <w:r w:rsidR="00B14907">
        <w:rPr>
          <w:sz w:val="24"/>
          <w:szCs w:val="24"/>
        </w:rPr>
        <w:t>д</w:t>
      </w:r>
      <w:r w:rsidRPr="00014AAC">
        <w:rPr>
          <w:sz w:val="24"/>
          <w:szCs w:val="24"/>
        </w:rPr>
        <w:t>епонентов.</w:t>
      </w:r>
    </w:p>
    <w:p w14:paraId="41F5CDBB" w14:textId="77777777" w:rsidR="00986649" w:rsidRPr="00014AAC" w:rsidRDefault="00986649" w:rsidP="00014AAC">
      <w:pPr>
        <w:pStyle w:val="18"/>
        <w:jc w:val="both"/>
        <w:rPr>
          <w:sz w:val="24"/>
          <w:szCs w:val="24"/>
        </w:rPr>
      </w:pPr>
      <w:r w:rsidRPr="00014AAC">
        <w:rPr>
          <w:sz w:val="24"/>
          <w:szCs w:val="24"/>
        </w:rPr>
        <w:t>Погашение (аннулирование) ценных бумаг производится в случаях:</w:t>
      </w:r>
    </w:p>
    <w:p w14:paraId="0DE25B06" w14:textId="77777777" w:rsidR="00986649" w:rsidRPr="00014AAC" w:rsidRDefault="00986649" w:rsidP="00C35B8E">
      <w:pPr>
        <w:pStyle w:val="810"/>
        <w:numPr>
          <w:ilvl w:val="0"/>
          <w:numId w:val="5"/>
        </w:numPr>
        <w:spacing w:before="0" w:line="240" w:lineRule="auto"/>
        <w:jc w:val="both"/>
        <w:rPr>
          <w:szCs w:val="24"/>
        </w:rPr>
      </w:pPr>
      <w:r w:rsidRPr="00014AAC">
        <w:rPr>
          <w:szCs w:val="24"/>
        </w:rPr>
        <w:t>ликвидации эмитента;</w:t>
      </w:r>
    </w:p>
    <w:p w14:paraId="3FCAB1B9" w14:textId="77777777" w:rsidR="00986649" w:rsidRPr="00014AAC" w:rsidRDefault="00986649" w:rsidP="00C35B8E">
      <w:pPr>
        <w:pStyle w:val="810"/>
        <w:numPr>
          <w:ilvl w:val="0"/>
          <w:numId w:val="5"/>
        </w:numPr>
        <w:spacing w:before="0" w:line="240" w:lineRule="auto"/>
        <w:jc w:val="both"/>
        <w:rPr>
          <w:szCs w:val="24"/>
        </w:rPr>
      </w:pPr>
      <w:r w:rsidRPr="00014AAC">
        <w:rPr>
          <w:szCs w:val="24"/>
        </w:rPr>
        <w:t>принятия эмитентом решения об аннулировании или погашении ценных бумаг;</w:t>
      </w:r>
    </w:p>
    <w:p w14:paraId="5E10D70E" w14:textId="77777777" w:rsidR="00986649" w:rsidRPr="00014AAC" w:rsidRDefault="00986649" w:rsidP="00C35B8E">
      <w:pPr>
        <w:pStyle w:val="810"/>
        <w:numPr>
          <w:ilvl w:val="0"/>
          <w:numId w:val="5"/>
        </w:numPr>
        <w:spacing w:before="0" w:line="240" w:lineRule="auto"/>
        <w:jc w:val="both"/>
        <w:rPr>
          <w:szCs w:val="24"/>
        </w:rPr>
      </w:pPr>
      <w:r w:rsidRPr="00014AAC">
        <w:rPr>
          <w:szCs w:val="24"/>
        </w:rPr>
        <w:t>принятия государственным регистрирующим органом решения о признании выпуска ценных бумаг несостоявшимся;</w:t>
      </w:r>
    </w:p>
    <w:p w14:paraId="47170D8D" w14:textId="77777777" w:rsidR="00986649" w:rsidRPr="00014AAC" w:rsidRDefault="00986649" w:rsidP="00C35B8E">
      <w:pPr>
        <w:pStyle w:val="810"/>
        <w:numPr>
          <w:ilvl w:val="0"/>
          <w:numId w:val="5"/>
        </w:numPr>
        <w:spacing w:before="0" w:line="240" w:lineRule="auto"/>
        <w:jc w:val="both"/>
        <w:rPr>
          <w:szCs w:val="24"/>
        </w:rPr>
      </w:pPr>
      <w:r w:rsidRPr="00014AAC">
        <w:rPr>
          <w:szCs w:val="24"/>
        </w:rPr>
        <w:t>признания в судебном порядке выпуска ценных бумаг недействительным.</w:t>
      </w:r>
    </w:p>
    <w:p w14:paraId="5A6FAF6A"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09A96382" w14:textId="77777777" w:rsidR="00986649" w:rsidRPr="00014AAC" w:rsidRDefault="00986649" w:rsidP="00C35B8E">
      <w:pPr>
        <w:pStyle w:val="810"/>
        <w:numPr>
          <w:ilvl w:val="0"/>
          <w:numId w:val="5"/>
        </w:numPr>
        <w:spacing w:before="0" w:line="240" w:lineRule="auto"/>
        <w:jc w:val="both"/>
        <w:rPr>
          <w:szCs w:val="24"/>
        </w:rPr>
      </w:pPr>
      <w:r w:rsidRPr="00014AAC">
        <w:rPr>
          <w:szCs w:val="24"/>
        </w:rPr>
        <w:t>документы, подтверждающие факт погашения ценных бумаг эмитентом;</w:t>
      </w:r>
    </w:p>
    <w:p w14:paraId="425B1837" w14:textId="77777777" w:rsidR="00924E37" w:rsidRDefault="00986649" w:rsidP="00C35B8E">
      <w:pPr>
        <w:pStyle w:val="810"/>
        <w:numPr>
          <w:ilvl w:val="0"/>
          <w:numId w:val="5"/>
        </w:numPr>
        <w:spacing w:before="0" w:line="240" w:lineRule="auto"/>
        <w:jc w:val="both"/>
        <w:rPr>
          <w:szCs w:val="24"/>
        </w:rPr>
      </w:pPr>
      <w:r w:rsidRPr="00014AAC">
        <w:rPr>
          <w:szCs w:val="24"/>
        </w:rPr>
        <w:t xml:space="preserve">уведомление держателя реестра о проведенной операции погашения (аннулирования) ценных бумаг на лицевом счете номинального держателя Депозитария либо </w:t>
      </w:r>
    </w:p>
    <w:p w14:paraId="3BBCD357" w14:textId="77777777" w:rsidR="00986649" w:rsidRPr="00014AAC" w:rsidRDefault="00986649" w:rsidP="00C35B8E">
      <w:pPr>
        <w:pStyle w:val="810"/>
        <w:numPr>
          <w:ilvl w:val="0"/>
          <w:numId w:val="5"/>
        </w:numPr>
        <w:spacing w:before="0" w:line="240" w:lineRule="auto"/>
        <w:jc w:val="both"/>
        <w:rPr>
          <w:szCs w:val="24"/>
        </w:rPr>
      </w:pPr>
      <w:r w:rsidRPr="00014AAC">
        <w:rPr>
          <w:szCs w:val="24"/>
        </w:rPr>
        <w:lastRenderedPageBreak/>
        <w:t>отчет о совершенной операции погашения (аннулирования) по счету депо номинального держателя Депозитария в другом депозитарии.</w:t>
      </w:r>
    </w:p>
    <w:p w14:paraId="560496E2" w14:textId="77777777" w:rsidR="00986649" w:rsidRPr="00014AAC" w:rsidRDefault="00986649" w:rsidP="00014AAC">
      <w:pPr>
        <w:pStyle w:val="18"/>
        <w:jc w:val="both"/>
        <w:rPr>
          <w:sz w:val="24"/>
          <w:szCs w:val="24"/>
        </w:rPr>
      </w:pPr>
      <w:r w:rsidRPr="00014AAC">
        <w:rPr>
          <w:i/>
          <w:sz w:val="24"/>
          <w:szCs w:val="24"/>
          <w:u w:val="single"/>
        </w:rPr>
        <w:t>Исходящие документы:</w:t>
      </w:r>
    </w:p>
    <w:p w14:paraId="091D339F" w14:textId="77777777" w:rsidR="00986649" w:rsidRPr="007F63EF"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4052143B" w14:textId="77777777" w:rsidR="007F63EF" w:rsidRPr="00014AAC" w:rsidRDefault="007F63EF" w:rsidP="007F63EF">
      <w:pPr>
        <w:pStyle w:val="810"/>
        <w:spacing w:before="0" w:line="240" w:lineRule="auto"/>
        <w:ind w:left="851"/>
        <w:jc w:val="both"/>
        <w:rPr>
          <w:szCs w:val="24"/>
        </w:rPr>
      </w:pPr>
    </w:p>
    <w:p w14:paraId="27DF017D" w14:textId="77777777" w:rsidR="00986649" w:rsidRPr="00014AAC" w:rsidRDefault="00E41413" w:rsidP="002268B2">
      <w:pPr>
        <w:pStyle w:val="27"/>
        <w:tabs>
          <w:tab w:val="clear" w:pos="786"/>
        </w:tabs>
        <w:spacing w:before="0"/>
        <w:ind w:left="567" w:hanging="567"/>
        <w:outlineLvl w:val="2"/>
        <w:rPr>
          <w:i/>
          <w:szCs w:val="24"/>
        </w:rPr>
      </w:pPr>
      <w:bookmarkStart w:id="453" w:name="_Toc341143176"/>
      <w:bookmarkStart w:id="454" w:name="_Toc341143381"/>
      <w:bookmarkStart w:id="455" w:name="_Toc341227329"/>
      <w:bookmarkStart w:id="456" w:name="_Toc341573409"/>
      <w:bookmarkStart w:id="457" w:name="_Toc341742693"/>
      <w:bookmarkStart w:id="458" w:name="_Toc342181808"/>
      <w:bookmarkStart w:id="459" w:name="_Toc342562452"/>
      <w:bookmarkStart w:id="460" w:name="_Toc341143177"/>
      <w:bookmarkStart w:id="461" w:name="_Toc341143382"/>
      <w:bookmarkStart w:id="462" w:name="_Toc341227330"/>
      <w:bookmarkStart w:id="463" w:name="_Toc341573410"/>
      <w:bookmarkStart w:id="464" w:name="_Toc341742694"/>
      <w:bookmarkStart w:id="465" w:name="_Toc342181809"/>
      <w:bookmarkStart w:id="466" w:name="_Toc342562453"/>
      <w:bookmarkStart w:id="467" w:name="_Toc341143178"/>
      <w:bookmarkStart w:id="468" w:name="_Toc341143383"/>
      <w:bookmarkStart w:id="469" w:name="_Toc341227331"/>
      <w:bookmarkStart w:id="470" w:name="_Toc341573411"/>
      <w:bookmarkStart w:id="471" w:name="_Toc341742695"/>
      <w:bookmarkStart w:id="472" w:name="_Toc342181810"/>
      <w:bookmarkStart w:id="473" w:name="_Toc342562454"/>
      <w:bookmarkStart w:id="474" w:name="_Toc341143179"/>
      <w:bookmarkStart w:id="475" w:name="_Toc341143384"/>
      <w:bookmarkStart w:id="476" w:name="_Toc341227332"/>
      <w:bookmarkStart w:id="477" w:name="_Toc341573412"/>
      <w:bookmarkStart w:id="478" w:name="_Toc341742696"/>
      <w:bookmarkStart w:id="479" w:name="_Toc342181811"/>
      <w:bookmarkStart w:id="480" w:name="_Toc342562455"/>
      <w:bookmarkStart w:id="481" w:name="_Toc341143180"/>
      <w:bookmarkStart w:id="482" w:name="_Toc341143385"/>
      <w:bookmarkStart w:id="483" w:name="_Toc341227333"/>
      <w:bookmarkStart w:id="484" w:name="_Toc341573413"/>
      <w:bookmarkStart w:id="485" w:name="_Toc341742697"/>
      <w:bookmarkStart w:id="486" w:name="_Toc342181812"/>
      <w:bookmarkStart w:id="487" w:name="_Toc342562456"/>
      <w:bookmarkStart w:id="488" w:name="_Toc341143181"/>
      <w:bookmarkStart w:id="489" w:name="_Toc341143386"/>
      <w:bookmarkStart w:id="490" w:name="_Toc341227334"/>
      <w:bookmarkStart w:id="491" w:name="_Toc341573414"/>
      <w:bookmarkStart w:id="492" w:name="_Toc341742698"/>
      <w:bookmarkStart w:id="493" w:name="_Toc342181813"/>
      <w:bookmarkStart w:id="494" w:name="_Toc342562457"/>
      <w:bookmarkStart w:id="495" w:name="_Toc341143182"/>
      <w:bookmarkStart w:id="496" w:name="_Toc341143387"/>
      <w:bookmarkStart w:id="497" w:name="_Toc341227335"/>
      <w:bookmarkStart w:id="498" w:name="_Toc341573415"/>
      <w:bookmarkStart w:id="499" w:name="_Toc341742699"/>
      <w:bookmarkStart w:id="500" w:name="_Toc342181814"/>
      <w:bookmarkStart w:id="501" w:name="_Toc342562458"/>
      <w:bookmarkStart w:id="502" w:name="_Toc341143183"/>
      <w:bookmarkStart w:id="503" w:name="_Toc341143388"/>
      <w:bookmarkStart w:id="504" w:name="_Toc341227336"/>
      <w:bookmarkStart w:id="505" w:name="_Toc341573416"/>
      <w:bookmarkStart w:id="506" w:name="_Toc341742700"/>
      <w:bookmarkStart w:id="507" w:name="_Toc342181815"/>
      <w:bookmarkStart w:id="508" w:name="_Toc342562459"/>
      <w:bookmarkStart w:id="509" w:name="_Toc341143184"/>
      <w:bookmarkStart w:id="510" w:name="_Toc341143389"/>
      <w:bookmarkStart w:id="511" w:name="_Toc341227337"/>
      <w:bookmarkStart w:id="512" w:name="_Toc341573417"/>
      <w:bookmarkStart w:id="513" w:name="_Toc341742701"/>
      <w:bookmarkStart w:id="514" w:name="_Toc342181816"/>
      <w:bookmarkStart w:id="515" w:name="_Toc342562460"/>
      <w:bookmarkStart w:id="516" w:name="_Toc341143185"/>
      <w:bookmarkStart w:id="517" w:name="_Toc341143390"/>
      <w:bookmarkStart w:id="518" w:name="_Toc341227338"/>
      <w:bookmarkStart w:id="519" w:name="_Toc341573418"/>
      <w:bookmarkStart w:id="520" w:name="_Toc341742702"/>
      <w:bookmarkStart w:id="521" w:name="_Toc342181817"/>
      <w:bookmarkStart w:id="522" w:name="_Toc342562461"/>
      <w:bookmarkStart w:id="523" w:name="_Toc341143186"/>
      <w:bookmarkStart w:id="524" w:name="_Toc341143391"/>
      <w:bookmarkStart w:id="525" w:name="_Toc341227339"/>
      <w:bookmarkStart w:id="526" w:name="_Toc341573419"/>
      <w:bookmarkStart w:id="527" w:name="_Toc341742703"/>
      <w:bookmarkStart w:id="528" w:name="_Toc342181818"/>
      <w:bookmarkStart w:id="529" w:name="_Toc342562462"/>
      <w:bookmarkStart w:id="530" w:name="_Toc341143187"/>
      <w:bookmarkStart w:id="531" w:name="_Toc341143392"/>
      <w:bookmarkStart w:id="532" w:name="_Toc341227340"/>
      <w:bookmarkStart w:id="533" w:name="_Toc341573420"/>
      <w:bookmarkStart w:id="534" w:name="_Toc341742704"/>
      <w:bookmarkStart w:id="535" w:name="_Toc342181819"/>
      <w:bookmarkStart w:id="536" w:name="_Toc342562463"/>
      <w:bookmarkStart w:id="537" w:name="_Toc341143188"/>
      <w:bookmarkStart w:id="538" w:name="_Toc341143393"/>
      <w:bookmarkStart w:id="539" w:name="_Toc341227341"/>
      <w:bookmarkStart w:id="540" w:name="_Toc341573421"/>
      <w:bookmarkStart w:id="541" w:name="_Toc341742705"/>
      <w:bookmarkStart w:id="542" w:name="_Toc342181820"/>
      <w:bookmarkStart w:id="543" w:name="_Toc342562464"/>
      <w:bookmarkStart w:id="544" w:name="_Toc341143189"/>
      <w:bookmarkStart w:id="545" w:name="_Toc341143394"/>
      <w:bookmarkStart w:id="546" w:name="_Toc341227342"/>
      <w:bookmarkStart w:id="547" w:name="_Toc341573422"/>
      <w:bookmarkStart w:id="548" w:name="_Toc341742706"/>
      <w:bookmarkStart w:id="549" w:name="_Toc342181821"/>
      <w:bookmarkStart w:id="550" w:name="_Toc342562465"/>
      <w:bookmarkStart w:id="551" w:name="_Toc341143190"/>
      <w:bookmarkStart w:id="552" w:name="_Toc341143395"/>
      <w:bookmarkStart w:id="553" w:name="_Toc341227343"/>
      <w:bookmarkStart w:id="554" w:name="_Toc341573423"/>
      <w:bookmarkStart w:id="555" w:name="_Toc341742707"/>
      <w:bookmarkStart w:id="556" w:name="_Toc342181822"/>
      <w:bookmarkStart w:id="557" w:name="_Toc342562466"/>
      <w:bookmarkStart w:id="558" w:name="_Toc341143191"/>
      <w:bookmarkStart w:id="559" w:name="_Toc341143396"/>
      <w:bookmarkStart w:id="560" w:name="_Toc341227344"/>
      <w:bookmarkStart w:id="561" w:name="_Toc341573424"/>
      <w:bookmarkStart w:id="562" w:name="_Toc341742708"/>
      <w:bookmarkStart w:id="563" w:name="_Toc342181823"/>
      <w:bookmarkStart w:id="564" w:name="_Toc342562467"/>
      <w:bookmarkStart w:id="565" w:name="_Toc341143192"/>
      <w:bookmarkStart w:id="566" w:name="_Toc341143397"/>
      <w:bookmarkStart w:id="567" w:name="_Toc341227345"/>
      <w:bookmarkStart w:id="568" w:name="_Toc341573425"/>
      <w:bookmarkStart w:id="569" w:name="_Toc341742709"/>
      <w:bookmarkStart w:id="570" w:name="_Toc342181824"/>
      <w:bookmarkStart w:id="571" w:name="_Toc342562468"/>
      <w:bookmarkStart w:id="572" w:name="_Toc341143193"/>
      <w:bookmarkStart w:id="573" w:name="_Toc341143398"/>
      <w:bookmarkStart w:id="574" w:name="_Toc341227346"/>
      <w:bookmarkStart w:id="575" w:name="_Toc341573426"/>
      <w:bookmarkStart w:id="576" w:name="_Toc341742710"/>
      <w:bookmarkStart w:id="577" w:name="_Toc342181825"/>
      <w:bookmarkStart w:id="578" w:name="_Toc342562469"/>
      <w:bookmarkStart w:id="579" w:name="_Toc341143194"/>
      <w:bookmarkStart w:id="580" w:name="_Toc341143399"/>
      <w:bookmarkStart w:id="581" w:name="_Toc341227347"/>
      <w:bookmarkStart w:id="582" w:name="_Toc341573427"/>
      <w:bookmarkStart w:id="583" w:name="_Toc341742711"/>
      <w:bookmarkStart w:id="584" w:name="_Toc342181826"/>
      <w:bookmarkStart w:id="585" w:name="_Toc342562470"/>
      <w:bookmarkStart w:id="586" w:name="_Toc341143195"/>
      <w:bookmarkStart w:id="587" w:name="_Toc341143400"/>
      <w:bookmarkStart w:id="588" w:name="_Toc341227348"/>
      <w:bookmarkStart w:id="589" w:name="_Toc341573428"/>
      <w:bookmarkStart w:id="590" w:name="_Toc341742712"/>
      <w:bookmarkStart w:id="591" w:name="_Toc342181827"/>
      <w:bookmarkStart w:id="592" w:name="_Toc342562471"/>
      <w:bookmarkStart w:id="593" w:name="_Toc341143196"/>
      <w:bookmarkStart w:id="594" w:name="_Toc341143401"/>
      <w:bookmarkStart w:id="595" w:name="_Toc341227349"/>
      <w:bookmarkStart w:id="596" w:name="_Toc341573429"/>
      <w:bookmarkStart w:id="597" w:name="_Toc341742713"/>
      <w:bookmarkStart w:id="598" w:name="_Toc342181828"/>
      <w:bookmarkStart w:id="599" w:name="_Toc342562472"/>
      <w:bookmarkStart w:id="600" w:name="_Toc341143197"/>
      <w:bookmarkStart w:id="601" w:name="_Toc341143402"/>
      <w:bookmarkStart w:id="602" w:name="_Toc341227350"/>
      <w:bookmarkStart w:id="603" w:name="_Toc341573430"/>
      <w:bookmarkStart w:id="604" w:name="_Toc341742714"/>
      <w:bookmarkStart w:id="605" w:name="_Toc342181829"/>
      <w:bookmarkStart w:id="606" w:name="_Toc342562473"/>
      <w:bookmarkStart w:id="607" w:name="_Toc341143198"/>
      <w:bookmarkStart w:id="608" w:name="_Toc341143403"/>
      <w:bookmarkStart w:id="609" w:name="_Toc341227351"/>
      <w:bookmarkStart w:id="610" w:name="_Toc341573431"/>
      <w:bookmarkStart w:id="611" w:name="_Toc341742715"/>
      <w:bookmarkStart w:id="612" w:name="_Toc342181830"/>
      <w:bookmarkStart w:id="613" w:name="_Toc342562474"/>
      <w:bookmarkStart w:id="614" w:name="_Toc341143199"/>
      <w:bookmarkStart w:id="615" w:name="_Toc341143404"/>
      <w:bookmarkStart w:id="616" w:name="_Toc341227352"/>
      <w:bookmarkStart w:id="617" w:name="_Toc341573432"/>
      <w:bookmarkStart w:id="618" w:name="_Toc341742716"/>
      <w:bookmarkStart w:id="619" w:name="_Toc342181831"/>
      <w:bookmarkStart w:id="620" w:name="_Toc342562475"/>
      <w:bookmarkStart w:id="621" w:name="_Toc341143200"/>
      <w:bookmarkStart w:id="622" w:name="_Toc341143405"/>
      <w:bookmarkStart w:id="623" w:name="_Toc341227353"/>
      <w:bookmarkStart w:id="624" w:name="_Toc341573433"/>
      <w:bookmarkStart w:id="625" w:name="_Toc341742717"/>
      <w:bookmarkStart w:id="626" w:name="_Toc342181832"/>
      <w:bookmarkStart w:id="627" w:name="_Toc342562476"/>
      <w:bookmarkStart w:id="628" w:name="_Toc41216277"/>
      <w:bookmarkStart w:id="629" w:name="_Toc41216747"/>
      <w:bookmarkStart w:id="630" w:name="_Toc41217217"/>
      <w:bookmarkStart w:id="631" w:name="_Toc41216278"/>
      <w:bookmarkStart w:id="632" w:name="_Toc41216748"/>
      <w:bookmarkStart w:id="633" w:name="_Toc41217218"/>
      <w:bookmarkStart w:id="634" w:name="_Toc341143201"/>
      <w:bookmarkStart w:id="635" w:name="_Toc341143406"/>
      <w:bookmarkStart w:id="636" w:name="_Toc341227354"/>
      <w:bookmarkStart w:id="637" w:name="_Toc341573434"/>
      <w:bookmarkStart w:id="638" w:name="_Toc341742718"/>
      <w:bookmarkStart w:id="639" w:name="_Toc342181833"/>
      <w:bookmarkStart w:id="640" w:name="_Toc342562477"/>
      <w:bookmarkStart w:id="641" w:name="_Toc341143202"/>
      <w:bookmarkStart w:id="642" w:name="_Toc341143407"/>
      <w:bookmarkStart w:id="643" w:name="_Toc341227355"/>
      <w:bookmarkStart w:id="644" w:name="_Toc341573435"/>
      <w:bookmarkStart w:id="645" w:name="_Toc341742719"/>
      <w:bookmarkStart w:id="646" w:name="_Toc342181834"/>
      <w:bookmarkStart w:id="647" w:name="_Toc342562478"/>
      <w:bookmarkStart w:id="648" w:name="_Toc341143203"/>
      <w:bookmarkStart w:id="649" w:name="_Toc341143408"/>
      <w:bookmarkStart w:id="650" w:name="_Toc341227356"/>
      <w:bookmarkStart w:id="651" w:name="_Toc341573436"/>
      <w:bookmarkStart w:id="652" w:name="_Toc341742720"/>
      <w:bookmarkStart w:id="653" w:name="_Toc342181835"/>
      <w:bookmarkStart w:id="654" w:name="_Toc342562479"/>
      <w:bookmarkStart w:id="655" w:name="_Toc341143204"/>
      <w:bookmarkStart w:id="656" w:name="_Toc341143409"/>
      <w:bookmarkStart w:id="657" w:name="_Toc341227357"/>
      <w:bookmarkStart w:id="658" w:name="_Toc341573437"/>
      <w:bookmarkStart w:id="659" w:name="_Toc341742721"/>
      <w:bookmarkStart w:id="660" w:name="_Toc342181836"/>
      <w:bookmarkStart w:id="661" w:name="_Toc342562480"/>
      <w:bookmarkStart w:id="662" w:name="_Toc341143205"/>
      <w:bookmarkStart w:id="663" w:name="_Toc341143410"/>
      <w:bookmarkStart w:id="664" w:name="_Toc341227358"/>
      <w:bookmarkStart w:id="665" w:name="_Toc341573438"/>
      <w:bookmarkStart w:id="666" w:name="_Toc341742722"/>
      <w:bookmarkStart w:id="667" w:name="_Toc342181837"/>
      <w:bookmarkStart w:id="668" w:name="_Toc342562481"/>
      <w:bookmarkStart w:id="669" w:name="_Toc341143206"/>
      <w:bookmarkStart w:id="670" w:name="_Toc341143411"/>
      <w:bookmarkStart w:id="671" w:name="_Toc341227359"/>
      <w:bookmarkStart w:id="672" w:name="_Toc341573439"/>
      <w:bookmarkStart w:id="673" w:name="_Toc341742723"/>
      <w:bookmarkStart w:id="674" w:name="_Toc342181838"/>
      <w:bookmarkStart w:id="675" w:name="_Toc342562482"/>
      <w:bookmarkStart w:id="676" w:name="_Toc341143207"/>
      <w:bookmarkStart w:id="677" w:name="_Toc341143412"/>
      <w:bookmarkStart w:id="678" w:name="_Toc341227360"/>
      <w:bookmarkStart w:id="679" w:name="_Toc341573440"/>
      <w:bookmarkStart w:id="680" w:name="_Toc341742724"/>
      <w:bookmarkStart w:id="681" w:name="_Toc342181839"/>
      <w:bookmarkStart w:id="682" w:name="_Toc342562483"/>
      <w:bookmarkStart w:id="683" w:name="_Toc341143208"/>
      <w:bookmarkStart w:id="684" w:name="_Toc341143413"/>
      <w:bookmarkStart w:id="685" w:name="_Toc341227361"/>
      <w:bookmarkStart w:id="686" w:name="_Toc341573441"/>
      <w:bookmarkStart w:id="687" w:name="_Toc341742725"/>
      <w:bookmarkStart w:id="688" w:name="_Toc342181840"/>
      <w:bookmarkStart w:id="689" w:name="_Toc342562484"/>
      <w:bookmarkStart w:id="690" w:name="_Toc341143209"/>
      <w:bookmarkStart w:id="691" w:name="_Toc341143414"/>
      <w:bookmarkStart w:id="692" w:name="_Toc341227362"/>
      <w:bookmarkStart w:id="693" w:name="_Toc341573442"/>
      <w:bookmarkStart w:id="694" w:name="_Toc341742726"/>
      <w:bookmarkStart w:id="695" w:name="_Toc342181841"/>
      <w:bookmarkStart w:id="696" w:name="_Toc342562485"/>
      <w:bookmarkStart w:id="697" w:name="_Toc341143210"/>
      <w:bookmarkStart w:id="698" w:name="_Toc341143415"/>
      <w:bookmarkStart w:id="699" w:name="_Toc341227363"/>
      <w:bookmarkStart w:id="700" w:name="_Toc341573443"/>
      <w:bookmarkStart w:id="701" w:name="_Toc341742727"/>
      <w:bookmarkStart w:id="702" w:name="_Toc342181842"/>
      <w:bookmarkStart w:id="703" w:name="_Toc342562486"/>
      <w:bookmarkStart w:id="704" w:name="_Toc341143211"/>
      <w:bookmarkStart w:id="705" w:name="_Toc341143416"/>
      <w:bookmarkStart w:id="706" w:name="_Toc341227364"/>
      <w:bookmarkStart w:id="707" w:name="_Toc341573444"/>
      <w:bookmarkStart w:id="708" w:name="_Toc341742728"/>
      <w:bookmarkStart w:id="709" w:name="_Toc342181843"/>
      <w:bookmarkStart w:id="710" w:name="_Toc342562487"/>
      <w:bookmarkStart w:id="711" w:name="_Toc341143212"/>
      <w:bookmarkStart w:id="712" w:name="_Toc341143417"/>
      <w:bookmarkStart w:id="713" w:name="_Toc341227365"/>
      <w:bookmarkStart w:id="714" w:name="_Toc341573445"/>
      <w:bookmarkStart w:id="715" w:name="_Toc341742729"/>
      <w:bookmarkStart w:id="716" w:name="_Toc342181844"/>
      <w:bookmarkStart w:id="717" w:name="_Toc342562488"/>
      <w:bookmarkStart w:id="718" w:name="_Toc341143213"/>
      <w:bookmarkStart w:id="719" w:name="_Toc341143418"/>
      <w:bookmarkStart w:id="720" w:name="_Toc341227366"/>
      <w:bookmarkStart w:id="721" w:name="_Toc341573446"/>
      <w:bookmarkStart w:id="722" w:name="_Toc341742730"/>
      <w:bookmarkStart w:id="723" w:name="_Toc342181845"/>
      <w:bookmarkStart w:id="724" w:name="_Toc342562489"/>
      <w:bookmarkStart w:id="725" w:name="_Toc341143214"/>
      <w:bookmarkStart w:id="726" w:name="_Toc341143419"/>
      <w:bookmarkStart w:id="727" w:name="_Toc341227367"/>
      <w:bookmarkStart w:id="728" w:name="_Toc341573447"/>
      <w:bookmarkStart w:id="729" w:name="_Toc341742731"/>
      <w:bookmarkStart w:id="730" w:name="_Toc342181846"/>
      <w:bookmarkStart w:id="731" w:name="_Toc342562490"/>
      <w:bookmarkStart w:id="732" w:name="_Toc341143215"/>
      <w:bookmarkStart w:id="733" w:name="_Toc341143420"/>
      <w:bookmarkStart w:id="734" w:name="_Toc341227368"/>
      <w:bookmarkStart w:id="735" w:name="_Toc341573448"/>
      <w:bookmarkStart w:id="736" w:name="_Toc341742732"/>
      <w:bookmarkStart w:id="737" w:name="_Toc342181847"/>
      <w:bookmarkStart w:id="738" w:name="_Toc342562491"/>
      <w:bookmarkStart w:id="739" w:name="_Toc341143216"/>
      <w:bookmarkStart w:id="740" w:name="_Toc341143421"/>
      <w:bookmarkStart w:id="741" w:name="_Toc341227369"/>
      <w:bookmarkStart w:id="742" w:name="_Toc341573449"/>
      <w:bookmarkStart w:id="743" w:name="_Toc341742733"/>
      <w:bookmarkStart w:id="744" w:name="_Toc342181848"/>
      <w:bookmarkStart w:id="745" w:name="_Toc342562492"/>
      <w:bookmarkStart w:id="746" w:name="_Toc341143217"/>
      <w:bookmarkStart w:id="747" w:name="_Toc341143422"/>
      <w:bookmarkStart w:id="748" w:name="_Toc341227370"/>
      <w:bookmarkStart w:id="749" w:name="_Toc341573450"/>
      <w:bookmarkStart w:id="750" w:name="_Toc341742734"/>
      <w:bookmarkStart w:id="751" w:name="_Toc342181849"/>
      <w:bookmarkStart w:id="752" w:name="_Toc342562493"/>
      <w:bookmarkStart w:id="753" w:name="_Toc341143218"/>
      <w:bookmarkStart w:id="754" w:name="_Toc341143423"/>
      <w:bookmarkStart w:id="755" w:name="_Toc341227371"/>
      <w:bookmarkStart w:id="756" w:name="_Toc341573451"/>
      <w:bookmarkStart w:id="757" w:name="_Toc341742735"/>
      <w:bookmarkStart w:id="758" w:name="_Toc342181850"/>
      <w:bookmarkStart w:id="759" w:name="_Toc342562494"/>
      <w:bookmarkStart w:id="760" w:name="_Toc341143219"/>
      <w:bookmarkStart w:id="761" w:name="_Toc341143424"/>
      <w:bookmarkStart w:id="762" w:name="_Toc341227372"/>
      <w:bookmarkStart w:id="763" w:name="_Toc341573452"/>
      <w:bookmarkStart w:id="764" w:name="_Toc341742736"/>
      <w:bookmarkStart w:id="765" w:name="_Toc342181851"/>
      <w:bookmarkStart w:id="766" w:name="_Toc342562495"/>
      <w:bookmarkStart w:id="767" w:name="_Toc341143220"/>
      <w:bookmarkStart w:id="768" w:name="_Toc341143425"/>
      <w:bookmarkStart w:id="769" w:name="_Toc341227373"/>
      <w:bookmarkStart w:id="770" w:name="_Toc341573453"/>
      <w:bookmarkStart w:id="771" w:name="_Toc341742737"/>
      <w:bookmarkStart w:id="772" w:name="_Toc342181852"/>
      <w:bookmarkStart w:id="773" w:name="_Toc342562496"/>
      <w:bookmarkStart w:id="774" w:name="_Toc341143221"/>
      <w:bookmarkStart w:id="775" w:name="_Toc341143426"/>
      <w:bookmarkStart w:id="776" w:name="_Toc341227374"/>
      <w:bookmarkStart w:id="777" w:name="_Toc341573454"/>
      <w:bookmarkStart w:id="778" w:name="_Toc341742738"/>
      <w:bookmarkStart w:id="779" w:name="_Toc342181853"/>
      <w:bookmarkStart w:id="780" w:name="_Toc342562497"/>
      <w:bookmarkStart w:id="781" w:name="_Toc341143222"/>
      <w:bookmarkStart w:id="782" w:name="_Toc341143427"/>
      <w:bookmarkStart w:id="783" w:name="_Toc341227375"/>
      <w:bookmarkStart w:id="784" w:name="_Toc341573455"/>
      <w:bookmarkStart w:id="785" w:name="_Toc341742739"/>
      <w:bookmarkStart w:id="786" w:name="_Toc342181854"/>
      <w:bookmarkStart w:id="787" w:name="_Toc342562498"/>
      <w:bookmarkStart w:id="788" w:name="_Toc341143223"/>
      <w:bookmarkStart w:id="789" w:name="_Toc341143428"/>
      <w:bookmarkStart w:id="790" w:name="_Toc341227376"/>
      <w:bookmarkStart w:id="791" w:name="_Toc341573456"/>
      <w:bookmarkStart w:id="792" w:name="_Toc341742740"/>
      <w:bookmarkStart w:id="793" w:name="_Toc342181855"/>
      <w:bookmarkStart w:id="794" w:name="_Toc342562499"/>
      <w:bookmarkStart w:id="795" w:name="_Toc341143224"/>
      <w:bookmarkStart w:id="796" w:name="_Toc341143429"/>
      <w:bookmarkStart w:id="797" w:name="_Toc341227377"/>
      <w:bookmarkStart w:id="798" w:name="_Toc341573457"/>
      <w:bookmarkStart w:id="799" w:name="_Toc341742741"/>
      <w:bookmarkStart w:id="800" w:name="_Toc342181856"/>
      <w:bookmarkStart w:id="801" w:name="_Toc342562500"/>
      <w:bookmarkStart w:id="802" w:name="_Toc341143225"/>
      <w:bookmarkStart w:id="803" w:name="_Toc341143430"/>
      <w:bookmarkStart w:id="804" w:name="_Toc341227378"/>
      <w:bookmarkStart w:id="805" w:name="_Toc341573458"/>
      <w:bookmarkStart w:id="806" w:name="_Toc341742742"/>
      <w:bookmarkStart w:id="807" w:name="_Toc342181857"/>
      <w:bookmarkStart w:id="808" w:name="_Toc342562501"/>
      <w:bookmarkStart w:id="809" w:name="_Toc341143226"/>
      <w:bookmarkStart w:id="810" w:name="_Toc341143431"/>
      <w:bookmarkStart w:id="811" w:name="_Toc341227379"/>
      <w:bookmarkStart w:id="812" w:name="_Toc341573459"/>
      <w:bookmarkStart w:id="813" w:name="_Toc341742743"/>
      <w:bookmarkStart w:id="814" w:name="_Toc342181858"/>
      <w:bookmarkStart w:id="815" w:name="_Toc342562502"/>
      <w:bookmarkStart w:id="816" w:name="_Toc341143227"/>
      <w:bookmarkStart w:id="817" w:name="_Toc341143432"/>
      <w:bookmarkStart w:id="818" w:name="_Toc341227380"/>
      <w:bookmarkStart w:id="819" w:name="_Toc341573460"/>
      <w:bookmarkStart w:id="820" w:name="_Toc341742744"/>
      <w:bookmarkStart w:id="821" w:name="_Toc342181859"/>
      <w:bookmarkStart w:id="822" w:name="_Toc342562503"/>
      <w:bookmarkStart w:id="823" w:name="_Toc341143228"/>
      <w:bookmarkStart w:id="824" w:name="_Toc341143433"/>
      <w:bookmarkStart w:id="825" w:name="_Toc341227381"/>
      <w:bookmarkStart w:id="826" w:name="_Toc341573461"/>
      <w:bookmarkStart w:id="827" w:name="_Toc341742745"/>
      <w:bookmarkStart w:id="828" w:name="_Toc342181860"/>
      <w:bookmarkStart w:id="829" w:name="_Toc342562504"/>
      <w:bookmarkStart w:id="830" w:name="_Toc341143229"/>
      <w:bookmarkStart w:id="831" w:name="_Toc341143434"/>
      <w:bookmarkStart w:id="832" w:name="_Toc341227382"/>
      <w:bookmarkStart w:id="833" w:name="_Toc341573462"/>
      <w:bookmarkStart w:id="834" w:name="_Toc341742746"/>
      <w:bookmarkStart w:id="835" w:name="_Toc342181861"/>
      <w:bookmarkStart w:id="836" w:name="_Toc342562505"/>
      <w:bookmarkStart w:id="837" w:name="_Toc341143230"/>
      <w:bookmarkStart w:id="838" w:name="_Toc341143435"/>
      <w:bookmarkStart w:id="839" w:name="_Toc341227383"/>
      <w:bookmarkStart w:id="840" w:name="_Toc341573463"/>
      <w:bookmarkStart w:id="841" w:name="_Toc341742747"/>
      <w:bookmarkStart w:id="842" w:name="_Toc342181862"/>
      <w:bookmarkStart w:id="843" w:name="_Toc342562506"/>
      <w:bookmarkStart w:id="844" w:name="_Toc341143231"/>
      <w:bookmarkStart w:id="845" w:name="_Toc341143436"/>
      <w:bookmarkStart w:id="846" w:name="_Toc341227384"/>
      <w:bookmarkStart w:id="847" w:name="_Toc341573464"/>
      <w:bookmarkStart w:id="848" w:name="_Toc341742748"/>
      <w:bookmarkStart w:id="849" w:name="_Toc342181863"/>
      <w:bookmarkStart w:id="850" w:name="_Toc342562507"/>
      <w:bookmarkStart w:id="851" w:name="_Toc341143232"/>
      <w:bookmarkStart w:id="852" w:name="_Toc341143437"/>
      <w:bookmarkStart w:id="853" w:name="_Toc341227385"/>
      <w:bookmarkStart w:id="854" w:name="_Toc341573465"/>
      <w:bookmarkStart w:id="855" w:name="_Toc341742749"/>
      <w:bookmarkStart w:id="856" w:name="_Toc342181864"/>
      <w:bookmarkStart w:id="857" w:name="_Toc342562508"/>
      <w:bookmarkStart w:id="858" w:name="_Toc341143233"/>
      <w:bookmarkStart w:id="859" w:name="_Toc341143438"/>
      <w:bookmarkStart w:id="860" w:name="_Toc341227386"/>
      <w:bookmarkStart w:id="861" w:name="_Toc341573466"/>
      <w:bookmarkStart w:id="862" w:name="_Toc341742750"/>
      <w:bookmarkStart w:id="863" w:name="_Toc342181865"/>
      <w:bookmarkStart w:id="864" w:name="_Toc342562509"/>
      <w:bookmarkStart w:id="865" w:name="_Toc341143234"/>
      <w:bookmarkStart w:id="866" w:name="_Toc341143439"/>
      <w:bookmarkStart w:id="867" w:name="_Toc341227387"/>
      <w:bookmarkStart w:id="868" w:name="_Toc341573467"/>
      <w:bookmarkStart w:id="869" w:name="_Toc341742751"/>
      <w:bookmarkStart w:id="870" w:name="_Toc342181866"/>
      <w:bookmarkStart w:id="871" w:name="_Toc342562510"/>
      <w:bookmarkStart w:id="872" w:name="_Toc341143235"/>
      <w:bookmarkStart w:id="873" w:name="_Toc341143440"/>
      <w:bookmarkStart w:id="874" w:name="_Toc341227388"/>
      <w:bookmarkStart w:id="875" w:name="_Toc341573468"/>
      <w:bookmarkStart w:id="876" w:name="_Toc341742752"/>
      <w:bookmarkStart w:id="877" w:name="_Toc342181867"/>
      <w:bookmarkStart w:id="878" w:name="_Toc342562511"/>
      <w:bookmarkStart w:id="879" w:name="_Toc341143236"/>
      <w:bookmarkStart w:id="880" w:name="_Toc341143441"/>
      <w:bookmarkStart w:id="881" w:name="_Toc341227389"/>
      <w:bookmarkStart w:id="882" w:name="_Toc341573469"/>
      <w:bookmarkStart w:id="883" w:name="_Toc341742753"/>
      <w:bookmarkStart w:id="884" w:name="_Toc342181868"/>
      <w:bookmarkStart w:id="885" w:name="_Toc342562512"/>
      <w:bookmarkStart w:id="886" w:name="_Toc341143237"/>
      <w:bookmarkStart w:id="887" w:name="_Toc341143442"/>
      <w:bookmarkStart w:id="888" w:name="_Toc341227390"/>
      <w:bookmarkStart w:id="889" w:name="_Toc341573470"/>
      <w:bookmarkStart w:id="890" w:name="_Toc341742754"/>
      <w:bookmarkStart w:id="891" w:name="_Toc342181869"/>
      <w:bookmarkStart w:id="892" w:name="_Toc342562513"/>
      <w:bookmarkStart w:id="893" w:name="_Toc341143238"/>
      <w:bookmarkStart w:id="894" w:name="_Toc341143443"/>
      <w:bookmarkStart w:id="895" w:name="_Toc341227391"/>
      <w:bookmarkStart w:id="896" w:name="_Toc341573471"/>
      <w:bookmarkStart w:id="897" w:name="_Toc341742755"/>
      <w:bookmarkStart w:id="898" w:name="_Toc342181870"/>
      <w:bookmarkStart w:id="899" w:name="_Toc342562514"/>
      <w:bookmarkStart w:id="900" w:name="_Toc341143239"/>
      <w:bookmarkStart w:id="901" w:name="_Toc341143444"/>
      <w:bookmarkStart w:id="902" w:name="_Toc341227392"/>
      <w:bookmarkStart w:id="903" w:name="_Toc341573472"/>
      <w:bookmarkStart w:id="904" w:name="_Toc341742756"/>
      <w:bookmarkStart w:id="905" w:name="_Toc342181871"/>
      <w:bookmarkStart w:id="906" w:name="_Toc342562515"/>
      <w:bookmarkStart w:id="907" w:name="_Toc341143240"/>
      <w:bookmarkStart w:id="908" w:name="_Toc341143445"/>
      <w:bookmarkStart w:id="909" w:name="_Toc341227393"/>
      <w:bookmarkStart w:id="910" w:name="_Toc341573473"/>
      <w:bookmarkStart w:id="911" w:name="_Toc341742757"/>
      <w:bookmarkStart w:id="912" w:name="_Toc342181872"/>
      <w:bookmarkStart w:id="913" w:name="_Toc342562516"/>
      <w:bookmarkStart w:id="914" w:name="_Toc341143241"/>
      <w:bookmarkStart w:id="915" w:name="_Toc341143446"/>
      <w:bookmarkStart w:id="916" w:name="_Toc341227394"/>
      <w:bookmarkStart w:id="917" w:name="_Toc341573474"/>
      <w:bookmarkStart w:id="918" w:name="_Toc341742758"/>
      <w:bookmarkStart w:id="919" w:name="_Toc342181873"/>
      <w:bookmarkStart w:id="920" w:name="_Toc342562517"/>
      <w:bookmarkStart w:id="921" w:name="_Toc341143242"/>
      <w:bookmarkStart w:id="922" w:name="_Toc341143447"/>
      <w:bookmarkStart w:id="923" w:name="_Toc341227395"/>
      <w:bookmarkStart w:id="924" w:name="_Toc341573475"/>
      <w:bookmarkStart w:id="925" w:name="_Toc341742759"/>
      <w:bookmarkStart w:id="926" w:name="_Toc342181874"/>
      <w:bookmarkStart w:id="927" w:name="_Toc342562518"/>
      <w:bookmarkStart w:id="928" w:name="_Toc341143243"/>
      <w:bookmarkStart w:id="929" w:name="_Toc341143448"/>
      <w:bookmarkStart w:id="930" w:name="_Toc341227396"/>
      <w:bookmarkStart w:id="931" w:name="_Toc341573476"/>
      <w:bookmarkStart w:id="932" w:name="_Toc341742760"/>
      <w:bookmarkStart w:id="933" w:name="_Toc342181875"/>
      <w:bookmarkStart w:id="934" w:name="_Toc342562519"/>
      <w:bookmarkStart w:id="935" w:name="_Toc341143244"/>
      <w:bookmarkStart w:id="936" w:name="_Toc341143449"/>
      <w:bookmarkStart w:id="937" w:name="_Toc341227397"/>
      <w:bookmarkStart w:id="938" w:name="_Toc341573477"/>
      <w:bookmarkStart w:id="939" w:name="_Toc341742761"/>
      <w:bookmarkStart w:id="940" w:name="_Toc342181876"/>
      <w:bookmarkStart w:id="941" w:name="_Toc342562520"/>
      <w:bookmarkStart w:id="942" w:name="_Toc341143245"/>
      <w:bookmarkStart w:id="943" w:name="_Toc341143450"/>
      <w:bookmarkStart w:id="944" w:name="_Toc341227398"/>
      <w:bookmarkStart w:id="945" w:name="_Toc341573478"/>
      <w:bookmarkStart w:id="946" w:name="_Toc341742762"/>
      <w:bookmarkStart w:id="947" w:name="_Toc342181877"/>
      <w:bookmarkStart w:id="948" w:name="_Toc342562521"/>
      <w:bookmarkStart w:id="949" w:name="_Toc341143246"/>
      <w:bookmarkStart w:id="950" w:name="_Toc341143451"/>
      <w:bookmarkStart w:id="951" w:name="_Toc341227399"/>
      <w:bookmarkStart w:id="952" w:name="_Toc341573479"/>
      <w:bookmarkStart w:id="953" w:name="_Toc341742763"/>
      <w:bookmarkStart w:id="954" w:name="_Toc342181878"/>
      <w:bookmarkStart w:id="955" w:name="_Toc342562522"/>
      <w:bookmarkStart w:id="956" w:name="_Toc341143247"/>
      <w:bookmarkStart w:id="957" w:name="_Toc341143452"/>
      <w:bookmarkStart w:id="958" w:name="_Toc341227400"/>
      <w:bookmarkStart w:id="959" w:name="_Toc341573480"/>
      <w:bookmarkStart w:id="960" w:name="_Toc341742764"/>
      <w:bookmarkStart w:id="961" w:name="_Toc342181879"/>
      <w:bookmarkStart w:id="962" w:name="_Toc342562523"/>
      <w:bookmarkStart w:id="963" w:name="_Toc341143248"/>
      <w:bookmarkStart w:id="964" w:name="_Toc341143453"/>
      <w:bookmarkStart w:id="965" w:name="_Toc341227401"/>
      <w:bookmarkStart w:id="966" w:name="_Toc341573481"/>
      <w:bookmarkStart w:id="967" w:name="_Toc341742765"/>
      <w:bookmarkStart w:id="968" w:name="_Toc342181880"/>
      <w:bookmarkStart w:id="969" w:name="_Toc342562524"/>
      <w:bookmarkStart w:id="970" w:name="_Toc341143249"/>
      <w:bookmarkStart w:id="971" w:name="_Toc341143454"/>
      <w:bookmarkStart w:id="972" w:name="_Toc341227402"/>
      <w:bookmarkStart w:id="973" w:name="_Toc341573482"/>
      <w:bookmarkStart w:id="974" w:name="_Toc341742766"/>
      <w:bookmarkStart w:id="975" w:name="_Toc342181881"/>
      <w:bookmarkStart w:id="976" w:name="_Toc342562525"/>
      <w:bookmarkStart w:id="977" w:name="_Toc341143250"/>
      <w:bookmarkStart w:id="978" w:name="_Toc341143455"/>
      <w:bookmarkStart w:id="979" w:name="_Toc341227403"/>
      <w:bookmarkStart w:id="980" w:name="_Toc341573483"/>
      <w:bookmarkStart w:id="981" w:name="_Toc341742767"/>
      <w:bookmarkStart w:id="982" w:name="_Toc342181882"/>
      <w:bookmarkStart w:id="983" w:name="_Toc342562526"/>
      <w:bookmarkStart w:id="984" w:name="_Toc341143251"/>
      <w:bookmarkStart w:id="985" w:name="_Toc341143456"/>
      <w:bookmarkStart w:id="986" w:name="_Toc341227404"/>
      <w:bookmarkStart w:id="987" w:name="_Toc341573484"/>
      <w:bookmarkStart w:id="988" w:name="_Toc341742768"/>
      <w:bookmarkStart w:id="989" w:name="_Toc342181883"/>
      <w:bookmarkStart w:id="990" w:name="_Toc342562527"/>
      <w:bookmarkStart w:id="991" w:name="_Toc341143252"/>
      <w:bookmarkStart w:id="992" w:name="_Toc341143457"/>
      <w:bookmarkStart w:id="993" w:name="_Toc341227405"/>
      <w:bookmarkStart w:id="994" w:name="_Toc341573485"/>
      <w:bookmarkStart w:id="995" w:name="_Toc341742769"/>
      <w:bookmarkStart w:id="996" w:name="_Toc342181884"/>
      <w:bookmarkStart w:id="997" w:name="_Toc342562528"/>
      <w:bookmarkStart w:id="998" w:name="_Toc341143253"/>
      <w:bookmarkStart w:id="999" w:name="_Toc341143458"/>
      <w:bookmarkStart w:id="1000" w:name="_Toc341227406"/>
      <w:bookmarkStart w:id="1001" w:name="_Toc341573486"/>
      <w:bookmarkStart w:id="1002" w:name="_Toc341742770"/>
      <w:bookmarkStart w:id="1003" w:name="_Toc342181885"/>
      <w:bookmarkStart w:id="1004" w:name="_Toc342562529"/>
      <w:bookmarkStart w:id="1005" w:name="_Toc341143254"/>
      <w:bookmarkStart w:id="1006" w:name="_Toc341143459"/>
      <w:bookmarkStart w:id="1007" w:name="_Toc341227407"/>
      <w:bookmarkStart w:id="1008" w:name="_Toc341573487"/>
      <w:bookmarkStart w:id="1009" w:name="_Toc341742771"/>
      <w:bookmarkStart w:id="1010" w:name="_Toc342181886"/>
      <w:bookmarkStart w:id="1011" w:name="_Toc342562530"/>
      <w:bookmarkStart w:id="1012" w:name="_Toc341143255"/>
      <w:bookmarkStart w:id="1013" w:name="_Toc341143460"/>
      <w:bookmarkStart w:id="1014" w:name="_Toc341227408"/>
      <w:bookmarkStart w:id="1015" w:name="_Toc341573488"/>
      <w:bookmarkStart w:id="1016" w:name="_Toc341742772"/>
      <w:bookmarkStart w:id="1017" w:name="_Toc342181887"/>
      <w:bookmarkStart w:id="1018" w:name="_Toc342562531"/>
      <w:bookmarkStart w:id="1019" w:name="_Toc341143256"/>
      <w:bookmarkStart w:id="1020" w:name="_Toc341143461"/>
      <w:bookmarkStart w:id="1021" w:name="_Toc341227409"/>
      <w:bookmarkStart w:id="1022" w:name="_Toc341573489"/>
      <w:bookmarkStart w:id="1023" w:name="_Toc341742773"/>
      <w:bookmarkStart w:id="1024" w:name="_Toc342181888"/>
      <w:bookmarkStart w:id="1025" w:name="_Toc342562532"/>
      <w:bookmarkStart w:id="1026" w:name="_Toc341143257"/>
      <w:bookmarkStart w:id="1027" w:name="_Toc341143462"/>
      <w:bookmarkStart w:id="1028" w:name="_Toc341227410"/>
      <w:bookmarkStart w:id="1029" w:name="_Toc341573490"/>
      <w:bookmarkStart w:id="1030" w:name="_Toc341742774"/>
      <w:bookmarkStart w:id="1031" w:name="_Toc342181889"/>
      <w:bookmarkStart w:id="1032" w:name="_Toc342562533"/>
      <w:bookmarkStart w:id="1033" w:name="_Toc341143258"/>
      <w:bookmarkStart w:id="1034" w:name="_Toc341143463"/>
      <w:bookmarkStart w:id="1035" w:name="_Toc341227411"/>
      <w:bookmarkStart w:id="1036" w:name="_Toc341573491"/>
      <w:bookmarkStart w:id="1037" w:name="_Toc341742775"/>
      <w:bookmarkStart w:id="1038" w:name="_Toc342181890"/>
      <w:bookmarkStart w:id="1039" w:name="_Toc342562534"/>
      <w:bookmarkStart w:id="1040" w:name="_Toc341143260"/>
      <w:bookmarkStart w:id="1041" w:name="_Toc341143465"/>
      <w:bookmarkStart w:id="1042" w:name="_Toc341227413"/>
      <w:bookmarkStart w:id="1043" w:name="_Toc341573493"/>
      <w:bookmarkStart w:id="1044" w:name="_Toc341742777"/>
      <w:bookmarkStart w:id="1045" w:name="_Toc342181892"/>
      <w:bookmarkStart w:id="1046" w:name="_Toc342562536"/>
      <w:bookmarkStart w:id="1047" w:name="_Toc395266654"/>
      <w:bookmarkStart w:id="1048" w:name="_Toc32585729"/>
      <w:bookmarkEnd w:id="443"/>
      <w:bookmarkEnd w:id="444"/>
      <w:bookmarkEnd w:id="445"/>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i/>
          <w:szCs w:val="24"/>
          <w:lang w:val="ru-RU"/>
        </w:rPr>
        <w:t xml:space="preserve">5.6.4. </w:t>
      </w:r>
      <w:r w:rsidR="00986649" w:rsidRPr="00014AAC">
        <w:rPr>
          <w:i/>
          <w:szCs w:val="24"/>
        </w:rPr>
        <w:t>Объединение дополнительных выпусков эмиссионных ценных бумаг</w:t>
      </w:r>
      <w:bookmarkEnd w:id="1047"/>
      <w:bookmarkEnd w:id="1048"/>
    </w:p>
    <w:p w14:paraId="3148DB06" w14:textId="77777777" w:rsidR="00986649" w:rsidRPr="00014AAC" w:rsidRDefault="00986649" w:rsidP="00014AAC">
      <w:pPr>
        <w:pStyle w:val="18"/>
        <w:jc w:val="both"/>
        <w:rPr>
          <w:i/>
          <w:sz w:val="24"/>
          <w:szCs w:val="24"/>
          <w:u w:val="single"/>
        </w:rPr>
      </w:pPr>
      <w:r w:rsidRPr="00014AAC">
        <w:rPr>
          <w:i/>
          <w:sz w:val="24"/>
          <w:szCs w:val="24"/>
          <w:u w:val="single"/>
        </w:rPr>
        <w:t>Содержание операции</w:t>
      </w:r>
      <w:r w:rsidRPr="00014AAC">
        <w:rPr>
          <w:sz w:val="24"/>
          <w:szCs w:val="24"/>
        </w:rPr>
        <w:t>: операция по объединению дополнительных выпусков ценных бумаг включает в себя действия Депозитария, связанные с аннулированием государственных регистрационных номеров, присвоенных дополнительным выпускам эмиссионных ценных бумаг, и присвоения им государственного регистрационного номера выпуска эмиссионных ценных бумаг, к которому они являются дополнительными.</w:t>
      </w:r>
    </w:p>
    <w:p w14:paraId="53073B03" w14:textId="77777777" w:rsidR="00986649" w:rsidRPr="00014AAC" w:rsidRDefault="00986649" w:rsidP="00014AAC">
      <w:pPr>
        <w:pStyle w:val="18"/>
        <w:jc w:val="both"/>
        <w:rPr>
          <w:sz w:val="24"/>
          <w:szCs w:val="24"/>
        </w:rPr>
      </w:pPr>
      <w:r w:rsidRPr="00014AAC">
        <w:rPr>
          <w:sz w:val="24"/>
          <w:szCs w:val="24"/>
        </w:rPr>
        <w:t>Депозитарий обеспечивает после проведени</w:t>
      </w:r>
      <w:r w:rsidR="00924E37">
        <w:rPr>
          <w:sz w:val="24"/>
          <w:szCs w:val="24"/>
        </w:rPr>
        <w:t>я</w:t>
      </w:r>
      <w:r w:rsidRPr="00014AAC">
        <w:rPr>
          <w:sz w:val="24"/>
          <w:szCs w:val="24"/>
        </w:rPr>
        <w:t xml:space="preserve"> операции объединения выпусков сохранение в системе депозитарного учета Депозитария и на счетах депо </w:t>
      </w:r>
      <w:r w:rsidR="00B14907">
        <w:rPr>
          <w:sz w:val="24"/>
          <w:szCs w:val="24"/>
        </w:rPr>
        <w:t>д</w:t>
      </w:r>
      <w:r w:rsidRPr="00014AAC">
        <w:rPr>
          <w:sz w:val="24"/>
          <w:szCs w:val="24"/>
        </w:rPr>
        <w:t>епонентов информации об учете ценных бумаг и операциях с ними до объединения выпусков.</w:t>
      </w:r>
    </w:p>
    <w:p w14:paraId="576FC704"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7632D7FD" w14:textId="77777777" w:rsidR="00924E37" w:rsidRDefault="00986649" w:rsidP="00C35B8E">
      <w:pPr>
        <w:pStyle w:val="810"/>
        <w:numPr>
          <w:ilvl w:val="0"/>
          <w:numId w:val="5"/>
        </w:numPr>
        <w:spacing w:before="0" w:line="240" w:lineRule="auto"/>
        <w:jc w:val="both"/>
        <w:rPr>
          <w:szCs w:val="24"/>
        </w:rPr>
      </w:pPr>
      <w:r w:rsidRPr="00014AAC">
        <w:rPr>
          <w:szCs w:val="24"/>
        </w:rPr>
        <w:t xml:space="preserve">уведомление реестродержателя о проведенной операции по объединению дополнительных выпусков ценных бумаг на лицевом счете  номинального держателя Депозитария либо </w:t>
      </w:r>
    </w:p>
    <w:p w14:paraId="17950890" w14:textId="77777777" w:rsidR="00986649" w:rsidRPr="00014AAC" w:rsidRDefault="00986649" w:rsidP="00C35B8E">
      <w:pPr>
        <w:pStyle w:val="810"/>
        <w:numPr>
          <w:ilvl w:val="0"/>
          <w:numId w:val="5"/>
        </w:numPr>
        <w:spacing w:before="0" w:line="240" w:lineRule="auto"/>
        <w:jc w:val="both"/>
        <w:rPr>
          <w:szCs w:val="24"/>
        </w:rPr>
      </w:pPr>
      <w:r w:rsidRPr="00014AAC">
        <w:rPr>
          <w:szCs w:val="24"/>
        </w:rPr>
        <w:t>отчет о совершенной операции по объединению дополнительных выпусков ценных бумаг по счету депо номинального держателя Депозитария в другом депозитарии.</w:t>
      </w:r>
    </w:p>
    <w:p w14:paraId="4B763555" w14:textId="77777777" w:rsidR="00986649" w:rsidRPr="00014AAC" w:rsidRDefault="00986649" w:rsidP="00014AAC">
      <w:pPr>
        <w:pStyle w:val="18"/>
        <w:jc w:val="both"/>
        <w:rPr>
          <w:i/>
          <w:sz w:val="24"/>
          <w:szCs w:val="24"/>
          <w:u w:val="single"/>
        </w:rPr>
      </w:pPr>
      <w:r w:rsidRPr="00014AAC">
        <w:rPr>
          <w:i/>
          <w:sz w:val="24"/>
          <w:szCs w:val="24"/>
          <w:u w:val="single"/>
        </w:rPr>
        <w:t>Исходящие документы:</w:t>
      </w:r>
    </w:p>
    <w:p w14:paraId="10E8E07D" w14:textId="77777777" w:rsidR="00986649" w:rsidRPr="007F63EF"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50F8D062" w14:textId="77777777" w:rsidR="007F63EF" w:rsidRPr="00014AAC" w:rsidRDefault="007F63EF" w:rsidP="007F63EF">
      <w:pPr>
        <w:pStyle w:val="810"/>
        <w:spacing w:before="0" w:line="240" w:lineRule="auto"/>
        <w:ind w:left="851"/>
        <w:jc w:val="both"/>
        <w:rPr>
          <w:szCs w:val="24"/>
        </w:rPr>
      </w:pPr>
    </w:p>
    <w:p w14:paraId="745F298C" w14:textId="77777777" w:rsidR="00986649" w:rsidRPr="00014AAC" w:rsidRDefault="00E41413" w:rsidP="002268B2">
      <w:pPr>
        <w:pStyle w:val="27"/>
        <w:tabs>
          <w:tab w:val="clear" w:pos="786"/>
        </w:tabs>
        <w:spacing w:before="0"/>
        <w:ind w:left="0" w:firstLine="0"/>
        <w:outlineLvl w:val="2"/>
        <w:rPr>
          <w:i/>
          <w:szCs w:val="24"/>
        </w:rPr>
      </w:pPr>
      <w:bookmarkStart w:id="1049" w:name="_Toc341143262"/>
      <w:bookmarkStart w:id="1050" w:name="_Toc341143467"/>
      <w:bookmarkStart w:id="1051" w:name="_Toc341227415"/>
      <w:bookmarkStart w:id="1052" w:name="_Toc341573495"/>
      <w:bookmarkStart w:id="1053" w:name="_Toc341742779"/>
      <w:bookmarkStart w:id="1054" w:name="_Toc342181894"/>
      <w:bookmarkStart w:id="1055" w:name="_Toc342562538"/>
      <w:bookmarkStart w:id="1056" w:name="_Toc395266655"/>
      <w:bookmarkStart w:id="1057" w:name="_Toc32585730"/>
      <w:bookmarkEnd w:id="1049"/>
      <w:bookmarkEnd w:id="1050"/>
      <w:bookmarkEnd w:id="1051"/>
      <w:bookmarkEnd w:id="1052"/>
      <w:bookmarkEnd w:id="1053"/>
      <w:bookmarkEnd w:id="1054"/>
      <w:bookmarkEnd w:id="1055"/>
      <w:r>
        <w:rPr>
          <w:i/>
          <w:szCs w:val="24"/>
          <w:lang w:val="ru-RU"/>
        </w:rPr>
        <w:t xml:space="preserve">5.6.5. </w:t>
      </w:r>
      <w:r w:rsidR="00986649" w:rsidRPr="00014AAC">
        <w:rPr>
          <w:i/>
          <w:szCs w:val="24"/>
        </w:rPr>
        <w:t>Аннулирование индивидуального номера (кода) дополнительного выпуска ценных бумаг и объединение ценных бумаг дополнительного выпуска с ценными бумагами выпуска, по отношению к которому они являются дополнительными</w:t>
      </w:r>
      <w:bookmarkEnd w:id="1056"/>
      <w:bookmarkEnd w:id="1057"/>
    </w:p>
    <w:p w14:paraId="01C9D9EC" w14:textId="77777777" w:rsidR="00451472" w:rsidRDefault="00451472" w:rsidP="00014AAC">
      <w:pPr>
        <w:pStyle w:val="18"/>
        <w:jc w:val="both"/>
        <w:rPr>
          <w:i/>
          <w:sz w:val="24"/>
          <w:szCs w:val="24"/>
          <w:u w:val="single"/>
        </w:rPr>
      </w:pPr>
    </w:p>
    <w:p w14:paraId="37B9E22A" w14:textId="77777777" w:rsidR="00986649" w:rsidRPr="00014AAC" w:rsidRDefault="00986649" w:rsidP="00014AAC">
      <w:pPr>
        <w:pStyle w:val="18"/>
        <w:jc w:val="both"/>
        <w:rPr>
          <w:sz w:val="24"/>
          <w:szCs w:val="24"/>
        </w:rPr>
      </w:pPr>
      <w:r w:rsidRPr="00014AAC">
        <w:rPr>
          <w:i/>
          <w:sz w:val="24"/>
          <w:szCs w:val="24"/>
          <w:u w:val="single"/>
        </w:rPr>
        <w:t xml:space="preserve">Содержание операции: </w:t>
      </w:r>
    </w:p>
    <w:p w14:paraId="71263E46" w14:textId="77777777" w:rsidR="00986649" w:rsidRPr="00014AAC" w:rsidRDefault="00986649" w:rsidP="00014AAC">
      <w:pPr>
        <w:pStyle w:val="18"/>
        <w:jc w:val="both"/>
        <w:rPr>
          <w:sz w:val="24"/>
          <w:szCs w:val="24"/>
        </w:rPr>
      </w:pPr>
      <w:r w:rsidRPr="00014AAC">
        <w:rPr>
          <w:sz w:val="24"/>
          <w:szCs w:val="24"/>
        </w:rPr>
        <w:t>аннулирование индивидуального номера (кода) дополнительного выпуска ценных бумаги посредством внесения в анкету выпуска ценных бумаг записи об аннулировании индивидуального номера (кода) дополнительного выпуска и присвоении ценным бумагам дополнительного выпуска индивидуального государственного регистрационного номера выпуска, к которому этот выпуск является дополнительным</w:t>
      </w:r>
      <w:r w:rsidR="00924E37">
        <w:rPr>
          <w:sz w:val="24"/>
          <w:szCs w:val="24"/>
        </w:rPr>
        <w:t xml:space="preserve">, </w:t>
      </w:r>
      <w:r w:rsidRPr="00014AAC">
        <w:rPr>
          <w:sz w:val="24"/>
          <w:szCs w:val="24"/>
        </w:rPr>
        <w:t xml:space="preserve">и объединение ценных бумаг дополнительного выпуска с ценными бумагами выпуска, по отношению к которому они являются дополнительными путем списания со счетов депо </w:t>
      </w:r>
      <w:r w:rsidR="00B14907">
        <w:rPr>
          <w:sz w:val="24"/>
          <w:szCs w:val="24"/>
        </w:rPr>
        <w:t>д</w:t>
      </w:r>
      <w:r w:rsidRPr="00014AAC">
        <w:rPr>
          <w:sz w:val="24"/>
          <w:szCs w:val="24"/>
        </w:rPr>
        <w:t>епонентов ценных бумаг с аннулированными индивидуальными номерами (кодами) и зачисление данных ценных бумаг на счета депо ценных бумаг государственного регистрационного номера выпуска, к которому этот выпуск является дополнительным.</w:t>
      </w:r>
    </w:p>
    <w:p w14:paraId="632FEC2D" w14:textId="77777777" w:rsidR="00986649" w:rsidRPr="00014AAC" w:rsidRDefault="00986649" w:rsidP="00014AAC">
      <w:pPr>
        <w:pStyle w:val="18"/>
        <w:jc w:val="both"/>
        <w:rPr>
          <w:sz w:val="24"/>
          <w:szCs w:val="24"/>
        </w:rPr>
      </w:pPr>
      <w:r w:rsidRPr="00014AAC">
        <w:rPr>
          <w:sz w:val="24"/>
          <w:szCs w:val="24"/>
        </w:rPr>
        <w:t xml:space="preserve">Депозитарий обеспечивает после проведения операции аннулирования индивидуального номера (кода) дополнительного выпуска ценных бумаг и объединения ценных бумаг дополнительного выпуска с ценными бумагами выпуска, по отношению к которому они являются дополнительными, сохранение в системе депозитарного учета Депозитария и на счетах депо </w:t>
      </w:r>
      <w:r w:rsidR="00B14907">
        <w:rPr>
          <w:sz w:val="24"/>
          <w:szCs w:val="24"/>
        </w:rPr>
        <w:t>д</w:t>
      </w:r>
      <w:r w:rsidRPr="00014AAC">
        <w:rPr>
          <w:sz w:val="24"/>
          <w:szCs w:val="24"/>
        </w:rPr>
        <w:t>епонентов информации об учете ценных бумаг дополнительного выпуска и операциях с ними до проведения операции аннулирования индивидуального номера (кода) дополнительного выпуска ценных бумаг и объединения ценных бумаг дополнительного выпуска с ценными бумагами выпуска, по отношению к которому они являются дополнительными.</w:t>
      </w:r>
    </w:p>
    <w:p w14:paraId="40847827"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35024909" w14:textId="77777777" w:rsidR="00986649" w:rsidRPr="00014AAC" w:rsidRDefault="00986649" w:rsidP="00C35B8E">
      <w:pPr>
        <w:pStyle w:val="810"/>
        <w:numPr>
          <w:ilvl w:val="0"/>
          <w:numId w:val="5"/>
        </w:numPr>
        <w:spacing w:before="0" w:line="240" w:lineRule="auto"/>
        <w:jc w:val="both"/>
        <w:rPr>
          <w:szCs w:val="24"/>
        </w:rPr>
      </w:pPr>
      <w:r w:rsidRPr="00014AAC">
        <w:rPr>
          <w:szCs w:val="24"/>
        </w:rPr>
        <w:t>уведомление регистратора, в котором открыт лицевой счет Депозитарию как номинальному держателю, либо отчет депозитария, в котором Депозитарию открыт счет депо номинального держателя, об аннулировании индивидуального номера (кода) дополнительного выпуска ценных бумаг и объединении ценных бумаг дополнительного выпуска с ценными бумагами выпуска, по отношению к которому они являются дополнительными;</w:t>
      </w:r>
    </w:p>
    <w:p w14:paraId="33B8A215" w14:textId="77777777" w:rsidR="00986649" w:rsidRPr="00014AAC" w:rsidRDefault="00986649" w:rsidP="00014AAC">
      <w:pPr>
        <w:pStyle w:val="18"/>
        <w:jc w:val="both"/>
        <w:rPr>
          <w:i/>
          <w:sz w:val="24"/>
          <w:szCs w:val="24"/>
          <w:u w:val="single"/>
        </w:rPr>
      </w:pPr>
      <w:r w:rsidRPr="00014AAC">
        <w:rPr>
          <w:i/>
          <w:sz w:val="24"/>
          <w:szCs w:val="24"/>
          <w:u w:val="single"/>
        </w:rPr>
        <w:lastRenderedPageBreak/>
        <w:t xml:space="preserve">Исходящие документы: </w:t>
      </w:r>
    </w:p>
    <w:p w14:paraId="4D2EC1DD" w14:textId="77777777" w:rsidR="00986649" w:rsidRPr="007F63EF"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15D02B02" w14:textId="77777777" w:rsidR="007F63EF" w:rsidRPr="00014AAC" w:rsidRDefault="007F63EF" w:rsidP="007F63EF">
      <w:pPr>
        <w:pStyle w:val="810"/>
        <w:spacing w:before="0" w:line="240" w:lineRule="auto"/>
        <w:ind w:left="851"/>
        <w:jc w:val="both"/>
        <w:rPr>
          <w:szCs w:val="24"/>
        </w:rPr>
      </w:pPr>
    </w:p>
    <w:p w14:paraId="6E0E9888" w14:textId="77777777" w:rsidR="00986649" w:rsidRPr="002D5BCA" w:rsidRDefault="00E41413" w:rsidP="002268B2">
      <w:pPr>
        <w:pStyle w:val="27"/>
        <w:tabs>
          <w:tab w:val="clear" w:pos="786"/>
        </w:tabs>
        <w:spacing w:before="0"/>
        <w:ind w:left="567" w:hanging="567"/>
        <w:outlineLvl w:val="1"/>
        <w:rPr>
          <w:iCs/>
          <w:szCs w:val="24"/>
        </w:rPr>
      </w:pPr>
      <w:bookmarkStart w:id="1058" w:name="_Ref342177099"/>
      <w:bookmarkStart w:id="1059" w:name="_Toc395266656"/>
      <w:bookmarkStart w:id="1060" w:name="_Toc32585731"/>
      <w:r w:rsidRPr="002D5BCA">
        <w:rPr>
          <w:iCs/>
          <w:szCs w:val="24"/>
          <w:lang w:val="ru-RU"/>
        </w:rPr>
        <w:t xml:space="preserve">5.7. </w:t>
      </w:r>
      <w:r w:rsidR="00986649" w:rsidRPr="002D5BCA">
        <w:rPr>
          <w:iCs/>
          <w:szCs w:val="24"/>
        </w:rPr>
        <w:t>Формирование выписки по счету депо по состоянию на дату</w:t>
      </w:r>
      <w:bookmarkEnd w:id="1058"/>
      <w:bookmarkEnd w:id="1059"/>
      <w:bookmarkEnd w:id="1060"/>
    </w:p>
    <w:p w14:paraId="40FE8B13" w14:textId="77777777" w:rsidR="00FC2173" w:rsidRPr="00FC2173" w:rsidRDefault="00FC2173" w:rsidP="00FC2173">
      <w:pPr>
        <w:spacing w:before="120"/>
        <w:ind w:firstLine="709"/>
        <w:jc w:val="both"/>
        <w:rPr>
          <w:rFonts w:ascii="Times New Roman" w:hAnsi="Times New Roman"/>
          <w:sz w:val="24"/>
          <w:szCs w:val="24"/>
        </w:rPr>
      </w:pPr>
      <w:r w:rsidRPr="00FC2173">
        <w:rPr>
          <w:rFonts w:ascii="Times New Roman" w:hAnsi="Times New Roman"/>
          <w:i/>
          <w:sz w:val="24"/>
          <w:szCs w:val="24"/>
          <w:u w:val="single"/>
        </w:rPr>
        <w:t>Содержание операции:</w:t>
      </w:r>
      <w:r w:rsidRPr="00FC2173">
        <w:rPr>
          <w:rFonts w:ascii="Times New Roman" w:hAnsi="Times New Roman"/>
          <w:sz w:val="24"/>
          <w:szCs w:val="24"/>
        </w:rPr>
        <w:t xml:space="preserve"> составление и выдача Депоненту документа (выписки), содержащей информацию о количестве ценных бумаг на счете депо на конец операционного дня, за соответствующую календарную дату.</w:t>
      </w:r>
    </w:p>
    <w:p w14:paraId="002A2083"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6B2DF570" w14:textId="77777777" w:rsidR="00345F44" w:rsidRDefault="00986649" w:rsidP="00C35B8E">
      <w:pPr>
        <w:pStyle w:val="810"/>
        <w:numPr>
          <w:ilvl w:val="0"/>
          <w:numId w:val="5"/>
        </w:numPr>
        <w:spacing w:before="0" w:line="240" w:lineRule="auto"/>
        <w:jc w:val="both"/>
        <w:rPr>
          <w:szCs w:val="24"/>
        </w:rPr>
      </w:pPr>
      <w:r w:rsidRPr="00014AAC">
        <w:rPr>
          <w:szCs w:val="24"/>
        </w:rPr>
        <w:t xml:space="preserve">поручение на предоставление уведомления / выписки по счету депо (приложение №1 к Условиям) или </w:t>
      </w:r>
    </w:p>
    <w:p w14:paraId="5D2DBE33" w14:textId="77777777" w:rsidR="00986649" w:rsidRPr="00014AAC" w:rsidRDefault="00986649" w:rsidP="00C35B8E">
      <w:pPr>
        <w:pStyle w:val="810"/>
        <w:numPr>
          <w:ilvl w:val="0"/>
          <w:numId w:val="5"/>
        </w:numPr>
        <w:spacing w:before="0" w:line="240" w:lineRule="auto"/>
        <w:jc w:val="both"/>
        <w:rPr>
          <w:szCs w:val="24"/>
        </w:rPr>
      </w:pPr>
      <w:r w:rsidRPr="00014AAC">
        <w:rPr>
          <w:szCs w:val="24"/>
        </w:rPr>
        <w:t>запрос государственных или иных органов в соответствии с действующим законодательством.</w:t>
      </w:r>
    </w:p>
    <w:p w14:paraId="3EE6A423" w14:textId="77777777" w:rsidR="00986649" w:rsidRPr="00014AAC" w:rsidRDefault="00986649" w:rsidP="00014AAC">
      <w:pPr>
        <w:pStyle w:val="18"/>
        <w:jc w:val="both"/>
        <w:rPr>
          <w:sz w:val="24"/>
          <w:szCs w:val="24"/>
        </w:rPr>
      </w:pPr>
      <w:r w:rsidRPr="00014AAC">
        <w:rPr>
          <w:i/>
          <w:sz w:val="24"/>
          <w:szCs w:val="24"/>
          <w:u w:val="single"/>
        </w:rPr>
        <w:t>Исходящие документы</w:t>
      </w:r>
      <w:r w:rsidRPr="00014AAC">
        <w:rPr>
          <w:sz w:val="24"/>
          <w:szCs w:val="24"/>
        </w:rPr>
        <w:t xml:space="preserve">: </w:t>
      </w:r>
    </w:p>
    <w:p w14:paraId="3133A4FD" w14:textId="77777777" w:rsidR="00986649" w:rsidRPr="007F63EF" w:rsidRDefault="00986649" w:rsidP="00C35B8E">
      <w:pPr>
        <w:pStyle w:val="810"/>
        <w:numPr>
          <w:ilvl w:val="0"/>
          <w:numId w:val="5"/>
        </w:numPr>
        <w:spacing w:before="0" w:line="240" w:lineRule="auto"/>
        <w:jc w:val="both"/>
        <w:rPr>
          <w:szCs w:val="24"/>
        </w:rPr>
      </w:pPr>
      <w:r w:rsidRPr="00014AAC">
        <w:rPr>
          <w:szCs w:val="24"/>
        </w:rPr>
        <w:t>выписка по счету депо по состоянию на дату (приложение №1 к Условиям).</w:t>
      </w:r>
    </w:p>
    <w:p w14:paraId="254D4252" w14:textId="77777777" w:rsidR="007F63EF" w:rsidRDefault="00837667" w:rsidP="008450CC">
      <w:pPr>
        <w:pStyle w:val="810"/>
        <w:spacing w:before="0" w:line="240" w:lineRule="auto"/>
        <w:ind w:firstLine="709"/>
        <w:jc w:val="both"/>
        <w:rPr>
          <w:szCs w:val="24"/>
          <w:lang w:val="ru-RU"/>
        </w:rPr>
      </w:pPr>
      <w:r>
        <w:rPr>
          <w:szCs w:val="24"/>
          <w:lang w:val="ru-RU"/>
        </w:rPr>
        <w:tab/>
        <w:t>Все предоставленные Депоненту или его Уполномоченному представителю выписки регистрируются в системе учета документов Депозитария.</w:t>
      </w:r>
    </w:p>
    <w:p w14:paraId="1FF61769" w14:textId="77777777" w:rsidR="00837667" w:rsidRPr="00837667" w:rsidRDefault="00837667" w:rsidP="007F63EF">
      <w:pPr>
        <w:pStyle w:val="810"/>
        <w:spacing w:before="0" w:line="240" w:lineRule="auto"/>
        <w:ind w:left="851"/>
        <w:jc w:val="both"/>
        <w:rPr>
          <w:szCs w:val="24"/>
          <w:lang w:val="ru-RU"/>
        </w:rPr>
      </w:pPr>
    </w:p>
    <w:p w14:paraId="3EECE5E5" w14:textId="77777777" w:rsidR="00986649" w:rsidRPr="002D5BCA" w:rsidRDefault="00E41413" w:rsidP="002268B2">
      <w:pPr>
        <w:pStyle w:val="27"/>
        <w:tabs>
          <w:tab w:val="clear" w:pos="786"/>
        </w:tabs>
        <w:spacing w:before="0"/>
        <w:ind w:left="567" w:hanging="567"/>
        <w:outlineLvl w:val="1"/>
        <w:rPr>
          <w:iCs/>
          <w:szCs w:val="24"/>
        </w:rPr>
      </w:pPr>
      <w:bookmarkStart w:id="1061" w:name="_Ref342177103"/>
      <w:bookmarkStart w:id="1062" w:name="_Toc395266657"/>
      <w:bookmarkStart w:id="1063" w:name="_Toc32585732"/>
      <w:r w:rsidRPr="002D5BCA">
        <w:rPr>
          <w:iCs/>
          <w:szCs w:val="24"/>
          <w:lang w:val="ru-RU"/>
        </w:rPr>
        <w:t xml:space="preserve">5.8. </w:t>
      </w:r>
      <w:r w:rsidR="00986649" w:rsidRPr="002D5BCA">
        <w:rPr>
          <w:iCs/>
          <w:szCs w:val="24"/>
        </w:rPr>
        <w:t>Формирование выписки по счету депо номинального держателя</w:t>
      </w:r>
      <w:bookmarkEnd w:id="1061"/>
      <w:bookmarkEnd w:id="1062"/>
      <w:bookmarkEnd w:id="1063"/>
    </w:p>
    <w:p w14:paraId="213C585C" w14:textId="77777777" w:rsidR="00986649" w:rsidRPr="00014AAC" w:rsidRDefault="00986649" w:rsidP="00014AAC">
      <w:pPr>
        <w:pStyle w:val="18"/>
        <w:jc w:val="both"/>
        <w:rPr>
          <w:sz w:val="24"/>
          <w:szCs w:val="24"/>
        </w:rPr>
      </w:pPr>
      <w:r w:rsidRPr="00014AAC">
        <w:rPr>
          <w:i/>
          <w:sz w:val="24"/>
          <w:szCs w:val="24"/>
          <w:u w:val="single"/>
        </w:rPr>
        <w:t xml:space="preserve">Содержание операции: </w:t>
      </w:r>
      <w:r w:rsidRPr="00014AAC">
        <w:rPr>
          <w:sz w:val="24"/>
          <w:szCs w:val="24"/>
        </w:rPr>
        <w:t>составление и выдача Депоненту – номинальному держателю информации о состоянии счета депо по всем ценным бумагам</w:t>
      </w:r>
      <w:r w:rsidR="00345F44">
        <w:rPr>
          <w:sz w:val="24"/>
          <w:szCs w:val="24"/>
        </w:rPr>
        <w:t>,</w:t>
      </w:r>
      <w:r w:rsidRPr="00014AAC">
        <w:rPr>
          <w:sz w:val="24"/>
          <w:szCs w:val="24"/>
        </w:rPr>
        <w:t xml:space="preserve"> учитывае</w:t>
      </w:r>
      <w:r w:rsidR="00345F44">
        <w:rPr>
          <w:sz w:val="24"/>
          <w:szCs w:val="24"/>
        </w:rPr>
        <w:t>мы</w:t>
      </w:r>
      <w:r w:rsidRPr="00014AAC">
        <w:rPr>
          <w:sz w:val="24"/>
          <w:szCs w:val="24"/>
        </w:rPr>
        <w:t>м на счете депо. Выдача выписки производится по состоянию на конец дня, когда по счету депо совершались операции.</w:t>
      </w:r>
    </w:p>
    <w:p w14:paraId="231696EB"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34A87283" w14:textId="77777777" w:rsidR="00345F44" w:rsidRDefault="00986649" w:rsidP="00C35B8E">
      <w:pPr>
        <w:pStyle w:val="810"/>
        <w:numPr>
          <w:ilvl w:val="0"/>
          <w:numId w:val="5"/>
        </w:numPr>
        <w:spacing w:before="0" w:line="240" w:lineRule="auto"/>
        <w:jc w:val="both"/>
        <w:rPr>
          <w:szCs w:val="24"/>
        </w:rPr>
      </w:pPr>
      <w:r w:rsidRPr="00014AAC">
        <w:rPr>
          <w:szCs w:val="24"/>
        </w:rPr>
        <w:t xml:space="preserve">поручение на предоставление уведомления / выписки по счету депо (приложение №1 к Условиям) или </w:t>
      </w:r>
    </w:p>
    <w:p w14:paraId="3D3DEDD2" w14:textId="77777777" w:rsidR="00986649" w:rsidRPr="00014AAC" w:rsidRDefault="00986649" w:rsidP="00C35B8E">
      <w:pPr>
        <w:pStyle w:val="810"/>
        <w:numPr>
          <w:ilvl w:val="0"/>
          <w:numId w:val="5"/>
        </w:numPr>
        <w:spacing w:before="0" w:line="240" w:lineRule="auto"/>
        <w:jc w:val="both"/>
        <w:rPr>
          <w:szCs w:val="24"/>
        </w:rPr>
      </w:pPr>
      <w:r w:rsidRPr="00014AAC">
        <w:rPr>
          <w:szCs w:val="24"/>
        </w:rPr>
        <w:t>распоряжение Депозитария.</w:t>
      </w:r>
    </w:p>
    <w:p w14:paraId="0BD97027" w14:textId="77777777" w:rsidR="00986649" w:rsidRPr="00014AAC" w:rsidRDefault="00986649" w:rsidP="00014AAC">
      <w:pPr>
        <w:pStyle w:val="18"/>
        <w:jc w:val="both"/>
        <w:rPr>
          <w:sz w:val="24"/>
          <w:szCs w:val="24"/>
        </w:rPr>
      </w:pPr>
      <w:r w:rsidRPr="00014AAC">
        <w:rPr>
          <w:i/>
          <w:sz w:val="24"/>
          <w:szCs w:val="24"/>
          <w:u w:val="single"/>
        </w:rPr>
        <w:t>Исходящие документы</w:t>
      </w:r>
      <w:r w:rsidRPr="00014AAC">
        <w:rPr>
          <w:sz w:val="24"/>
          <w:szCs w:val="24"/>
        </w:rPr>
        <w:t xml:space="preserve">: </w:t>
      </w:r>
    </w:p>
    <w:p w14:paraId="2FB039FF" w14:textId="77777777" w:rsidR="00986649" w:rsidRPr="007F63EF" w:rsidRDefault="00986649" w:rsidP="00C35B8E">
      <w:pPr>
        <w:pStyle w:val="810"/>
        <w:numPr>
          <w:ilvl w:val="0"/>
          <w:numId w:val="5"/>
        </w:numPr>
        <w:spacing w:before="0" w:line="240" w:lineRule="auto"/>
        <w:jc w:val="both"/>
        <w:rPr>
          <w:szCs w:val="24"/>
        </w:rPr>
      </w:pPr>
      <w:r w:rsidRPr="00014AAC">
        <w:rPr>
          <w:szCs w:val="24"/>
        </w:rPr>
        <w:t>выписка по счету депо по состоянию на дату (приложение №1 к Условиям).</w:t>
      </w:r>
    </w:p>
    <w:p w14:paraId="16ADBD76" w14:textId="77777777" w:rsidR="00837667" w:rsidRDefault="00837667" w:rsidP="00837667">
      <w:pPr>
        <w:pStyle w:val="810"/>
        <w:spacing w:before="0" w:line="240" w:lineRule="auto"/>
        <w:jc w:val="both"/>
        <w:rPr>
          <w:szCs w:val="24"/>
          <w:lang w:val="ru-RU"/>
        </w:rPr>
      </w:pPr>
      <w:r>
        <w:rPr>
          <w:szCs w:val="24"/>
          <w:lang w:val="ru-RU"/>
        </w:rPr>
        <w:tab/>
        <w:t>Все предоставленные Депоненту или его Уполномоченному представителю выписки регистрируются в системе учета документов Депозитария.</w:t>
      </w:r>
    </w:p>
    <w:p w14:paraId="224A18D5" w14:textId="77777777" w:rsidR="00A80843" w:rsidRDefault="00A80843" w:rsidP="00837667">
      <w:pPr>
        <w:pStyle w:val="810"/>
        <w:spacing w:before="0" w:line="240" w:lineRule="auto"/>
        <w:jc w:val="both"/>
        <w:rPr>
          <w:szCs w:val="24"/>
          <w:lang w:val="ru-RU"/>
        </w:rPr>
      </w:pPr>
    </w:p>
    <w:p w14:paraId="0FA7695D" w14:textId="77777777" w:rsidR="00986649" w:rsidRPr="002D5BCA" w:rsidRDefault="00E41413" w:rsidP="002268B2">
      <w:pPr>
        <w:pStyle w:val="27"/>
        <w:tabs>
          <w:tab w:val="clear" w:pos="786"/>
        </w:tabs>
        <w:spacing w:before="0"/>
        <w:ind w:left="0" w:firstLine="0"/>
        <w:outlineLvl w:val="1"/>
        <w:rPr>
          <w:iCs/>
          <w:szCs w:val="24"/>
        </w:rPr>
      </w:pPr>
      <w:bookmarkStart w:id="1064" w:name="_Ref342177105"/>
      <w:bookmarkStart w:id="1065" w:name="_Toc395266658"/>
      <w:bookmarkStart w:id="1066" w:name="_Toc32585733"/>
      <w:r w:rsidRPr="002D5BCA">
        <w:rPr>
          <w:iCs/>
          <w:szCs w:val="24"/>
          <w:lang w:val="ru-RU"/>
        </w:rPr>
        <w:t xml:space="preserve">5.9. </w:t>
      </w:r>
      <w:r w:rsidR="00986649" w:rsidRPr="002D5BCA">
        <w:rPr>
          <w:iCs/>
          <w:szCs w:val="24"/>
        </w:rPr>
        <w:t>Формирование отчета об операциях по счету депо за период</w:t>
      </w:r>
      <w:bookmarkEnd w:id="1064"/>
      <w:r w:rsidRPr="002D5BCA">
        <w:rPr>
          <w:iCs/>
          <w:szCs w:val="24"/>
          <w:lang w:val="ru-RU"/>
        </w:rPr>
        <w:t xml:space="preserve"> (выписка об операциях)</w:t>
      </w:r>
      <w:bookmarkEnd w:id="1065"/>
      <w:bookmarkEnd w:id="1066"/>
    </w:p>
    <w:p w14:paraId="2481E14A" w14:textId="77777777" w:rsidR="00986649" w:rsidRPr="00014AAC" w:rsidRDefault="00986649" w:rsidP="00014AAC">
      <w:pPr>
        <w:pStyle w:val="18"/>
        <w:jc w:val="both"/>
        <w:rPr>
          <w:sz w:val="24"/>
          <w:szCs w:val="24"/>
        </w:rPr>
      </w:pPr>
      <w:r w:rsidRPr="00014AAC">
        <w:rPr>
          <w:i/>
          <w:sz w:val="24"/>
          <w:szCs w:val="24"/>
          <w:u w:val="single"/>
        </w:rPr>
        <w:t xml:space="preserve">Содержание операции: </w:t>
      </w:r>
      <w:r w:rsidRPr="00014AAC">
        <w:rPr>
          <w:sz w:val="24"/>
          <w:szCs w:val="24"/>
        </w:rPr>
        <w:t>составление и выдача Депоненту информации об изменении состояния счета депо.</w:t>
      </w:r>
    </w:p>
    <w:p w14:paraId="25AC98D2" w14:textId="77777777" w:rsidR="00986649" w:rsidRPr="00014AAC" w:rsidRDefault="00986649" w:rsidP="00014AAC">
      <w:pPr>
        <w:pStyle w:val="18"/>
        <w:jc w:val="both"/>
        <w:rPr>
          <w:sz w:val="24"/>
          <w:szCs w:val="24"/>
        </w:rPr>
      </w:pPr>
      <w:r w:rsidRPr="00014AAC">
        <w:rPr>
          <w:sz w:val="24"/>
          <w:szCs w:val="24"/>
        </w:rPr>
        <w:tab/>
        <w:t>Выписка об операциях по счету депо может быть:</w:t>
      </w:r>
    </w:p>
    <w:p w14:paraId="696F67F5"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всем операциям за определенный период;</w:t>
      </w:r>
    </w:p>
    <w:p w14:paraId="71F420A1"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всем операциям за определенный период по каждому месту хранения;</w:t>
      </w:r>
    </w:p>
    <w:p w14:paraId="3D94BFA4"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операциям с ценными бумагами одного эмитента;</w:t>
      </w:r>
    </w:p>
    <w:p w14:paraId="0E88D9DD"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операциям с ценными бумагами одного эмитента по каждому месту хранения.</w:t>
      </w:r>
    </w:p>
    <w:p w14:paraId="331A9A40"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1E9C4E1D" w14:textId="77777777" w:rsidR="00345F44" w:rsidRDefault="00986649" w:rsidP="00C35B8E">
      <w:pPr>
        <w:pStyle w:val="810"/>
        <w:numPr>
          <w:ilvl w:val="0"/>
          <w:numId w:val="5"/>
        </w:numPr>
        <w:spacing w:before="0" w:line="240" w:lineRule="auto"/>
        <w:jc w:val="both"/>
        <w:rPr>
          <w:szCs w:val="24"/>
        </w:rPr>
      </w:pPr>
      <w:r w:rsidRPr="00014AAC">
        <w:rPr>
          <w:szCs w:val="24"/>
        </w:rPr>
        <w:t xml:space="preserve">поручение на предоставление уведомления / выписки по счету депо (приложение №1 к Условиям) или </w:t>
      </w:r>
    </w:p>
    <w:p w14:paraId="6D6D5F3C" w14:textId="77777777" w:rsidR="00986649" w:rsidRPr="00014AAC" w:rsidRDefault="00986649" w:rsidP="00C35B8E">
      <w:pPr>
        <w:pStyle w:val="810"/>
        <w:numPr>
          <w:ilvl w:val="0"/>
          <w:numId w:val="5"/>
        </w:numPr>
        <w:spacing w:before="0" w:line="240" w:lineRule="auto"/>
        <w:jc w:val="both"/>
        <w:rPr>
          <w:szCs w:val="24"/>
        </w:rPr>
      </w:pPr>
      <w:r w:rsidRPr="00014AAC">
        <w:rPr>
          <w:szCs w:val="24"/>
        </w:rPr>
        <w:t>запрос государственных или иных органов в соответствии с действующим законодательством.</w:t>
      </w:r>
    </w:p>
    <w:p w14:paraId="17EB838D" w14:textId="77777777" w:rsidR="00986649" w:rsidRPr="00014AAC" w:rsidRDefault="00986649" w:rsidP="00014AAC">
      <w:pPr>
        <w:pStyle w:val="18"/>
        <w:jc w:val="both"/>
        <w:rPr>
          <w:i/>
          <w:sz w:val="24"/>
          <w:szCs w:val="24"/>
          <w:u w:val="single"/>
        </w:rPr>
      </w:pPr>
      <w:r w:rsidRPr="00014AAC">
        <w:rPr>
          <w:i/>
          <w:sz w:val="24"/>
          <w:szCs w:val="24"/>
          <w:u w:val="single"/>
        </w:rPr>
        <w:t xml:space="preserve">Исходящие документы: </w:t>
      </w:r>
    </w:p>
    <w:p w14:paraId="41226A5A" w14:textId="77777777" w:rsidR="00986649" w:rsidRPr="007F63EF" w:rsidRDefault="00986649" w:rsidP="00C35B8E">
      <w:pPr>
        <w:pStyle w:val="810"/>
        <w:numPr>
          <w:ilvl w:val="0"/>
          <w:numId w:val="5"/>
        </w:numPr>
        <w:spacing w:before="0" w:line="240" w:lineRule="auto"/>
        <w:jc w:val="both"/>
        <w:rPr>
          <w:szCs w:val="24"/>
        </w:rPr>
      </w:pPr>
      <w:r w:rsidRPr="00014AAC">
        <w:rPr>
          <w:szCs w:val="24"/>
        </w:rPr>
        <w:t>отчет об операциях по счету депо за период (приложение №1 к Условиям).</w:t>
      </w:r>
    </w:p>
    <w:p w14:paraId="6056C607" w14:textId="77777777" w:rsidR="007F63EF" w:rsidRDefault="00837667" w:rsidP="00837667">
      <w:pPr>
        <w:pStyle w:val="810"/>
        <w:spacing w:before="0" w:line="240" w:lineRule="auto"/>
        <w:ind w:firstLine="142"/>
        <w:jc w:val="both"/>
        <w:rPr>
          <w:szCs w:val="24"/>
          <w:lang w:val="ru-RU"/>
        </w:rPr>
      </w:pPr>
      <w:r>
        <w:rPr>
          <w:szCs w:val="24"/>
          <w:lang w:val="ru-RU"/>
        </w:rPr>
        <w:tab/>
        <w:t>Все предоставленные Депоненту или его Уполномоченному представителю отчеты регистрируются в системе учета документов Депозитария.</w:t>
      </w:r>
    </w:p>
    <w:p w14:paraId="7BF7D162" w14:textId="77777777" w:rsidR="00E41413" w:rsidRPr="00014AAC" w:rsidRDefault="00E41413" w:rsidP="00837667">
      <w:pPr>
        <w:pStyle w:val="810"/>
        <w:spacing w:before="0" w:line="240" w:lineRule="auto"/>
        <w:ind w:firstLine="142"/>
        <w:jc w:val="both"/>
        <w:rPr>
          <w:szCs w:val="24"/>
        </w:rPr>
      </w:pPr>
    </w:p>
    <w:p w14:paraId="6D288A72" w14:textId="77777777" w:rsidR="00986649" w:rsidRPr="002D5BCA" w:rsidRDefault="00E41413" w:rsidP="002268B2">
      <w:pPr>
        <w:pStyle w:val="27"/>
        <w:tabs>
          <w:tab w:val="clear" w:pos="786"/>
        </w:tabs>
        <w:spacing w:before="0"/>
        <w:ind w:left="567" w:hanging="567"/>
        <w:outlineLvl w:val="1"/>
        <w:rPr>
          <w:iCs/>
          <w:szCs w:val="24"/>
        </w:rPr>
      </w:pPr>
      <w:bookmarkStart w:id="1067" w:name="_Toc395266659"/>
      <w:bookmarkStart w:id="1068" w:name="_Toc32585734"/>
      <w:r w:rsidRPr="002D5BCA">
        <w:rPr>
          <w:iCs/>
          <w:szCs w:val="24"/>
          <w:lang w:val="ru-RU"/>
        </w:rPr>
        <w:t xml:space="preserve">5.10. </w:t>
      </w:r>
      <w:r w:rsidR="00986649" w:rsidRPr="002D5BCA">
        <w:rPr>
          <w:iCs/>
          <w:szCs w:val="24"/>
        </w:rPr>
        <w:t>Формирование списка депонентов/владельцев ценных бумаг</w:t>
      </w:r>
      <w:bookmarkEnd w:id="1067"/>
      <w:bookmarkEnd w:id="1068"/>
    </w:p>
    <w:p w14:paraId="47541C58" w14:textId="77777777" w:rsidR="0022292F" w:rsidRDefault="00986649" w:rsidP="00014AAC">
      <w:pPr>
        <w:pStyle w:val="810"/>
        <w:spacing w:before="0" w:line="240" w:lineRule="auto"/>
        <w:ind w:firstLine="567"/>
        <w:jc w:val="both"/>
        <w:rPr>
          <w:szCs w:val="24"/>
          <w:lang w:val="ru-RU"/>
        </w:rPr>
      </w:pPr>
      <w:r w:rsidRPr="00014AAC">
        <w:rPr>
          <w:i/>
          <w:szCs w:val="24"/>
          <w:u w:val="single"/>
        </w:rPr>
        <w:t xml:space="preserve">Содержание операции: </w:t>
      </w:r>
      <w:r w:rsidRPr="00014AAC">
        <w:rPr>
          <w:szCs w:val="24"/>
        </w:rPr>
        <w:t>формирование и передача лицу, у которого Депозитарию открыт лицевой счет (счет депо) номинального держателя</w:t>
      </w:r>
      <w:r w:rsidR="005C77F1">
        <w:rPr>
          <w:szCs w:val="24"/>
          <w:lang w:val="ru-RU"/>
        </w:rPr>
        <w:t xml:space="preserve"> или Банку России</w:t>
      </w:r>
      <w:r w:rsidR="00BA2FEA">
        <w:rPr>
          <w:szCs w:val="24"/>
          <w:lang w:val="ru-RU"/>
        </w:rPr>
        <w:t xml:space="preserve"> (далее – </w:t>
      </w:r>
      <w:r w:rsidR="00BA2FEA" w:rsidRPr="00904793">
        <w:rPr>
          <w:szCs w:val="24"/>
        </w:rPr>
        <w:t>запрашивающ</w:t>
      </w:r>
      <w:r w:rsidR="00BA2FEA">
        <w:rPr>
          <w:szCs w:val="24"/>
          <w:lang w:val="ru-RU"/>
        </w:rPr>
        <w:t xml:space="preserve">ая </w:t>
      </w:r>
      <w:r w:rsidR="00BA2FEA" w:rsidRPr="00904793">
        <w:rPr>
          <w:szCs w:val="24"/>
        </w:rPr>
        <w:t>организаци</w:t>
      </w:r>
      <w:r w:rsidR="00BA2FEA">
        <w:rPr>
          <w:szCs w:val="24"/>
          <w:lang w:val="ru-RU"/>
        </w:rPr>
        <w:t>я)</w:t>
      </w:r>
      <w:r w:rsidRPr="00014AAC">
        <w:rPr>
          <w:szCs w:val="24"/>
        </w:rPr>
        <w:t xml:space="preserve">, списка владельцев ценных бумаг, имеющих право в соответствии с </w:t>
      </w:r>
      <w:r w:rsidRPr="00014AAC">
        <w:rPr>
          <w:szCs w:val="24"/>
        </w:rPr>
        <w:lastRenderedPageBreak/>
        <w:t xml:space="preserve">законодательством Российской Федерации на участие в проведении корпоративного события или действия, а также в иных случаях. </w:t>
      </w:r>
    </w:p>
    <w:p w14:paraId="00D02939" w14:textId="77777777" w:rsidR="00986649" w:rsidRPr="00014AAC" w:rsidRDefault="00986649" w:rsidP="00014AAC">
      <w:pPr>
        <w:pStyle w:val="810"/>
        <w:spacing w:before="0" w:line="240" w:lineRule="auto"/>
        <w:ind w:firstLine="567"/>
        <w:jc w:val="both"/>
        <w:rPr>
          <w:szCs w:val="24"/>
        </w:rPr>
      </w:pPr>
      <w:r w:rsidRPr="00014AAC">
        <w:rPr>
          <w:szCs w:val="24"/>
        </w:rPr>
        <w:t xml:space="preserve">Составление списка владельцев именных ценных бумаг осуществляется Депозитарием по требованию </w:t>
      </w:r>
      <w:r w:rsidR="00AB1668">
        <w:rPr>
          <w:szCs w:val="24"/>
          <w:lang w:val="ru-RU"/>
        </w:rPr>
        <w:t>з</w:t>
      </w:r>
      <w:r w:rsidR="000657D2">
        <w:rPr>
          <w:szCs w:val="24"/>
          <w:lang w:val="ru-RU"/>
        </w:rPr>
        <w:t>апрашивающей организации</w:t>
      </w:r>
      <w:r w:rsidRPr="00014AAC">
        <w:rPr>
          <w:szCs w:val="24"/>
        </w:rPr>
        <w:t>.</w:t>
      </w:r>
    </w:p>
    <w:p w14:paraId="4CCA2D99" w14:textId="77777777" w:rsidR="00986649" w:rsidRPr="00014AAC" w:rsidRDefault="00986649" w:rsidP="00014AAC">
      <w:pPr>
        <w:pStyle w:val="810"/>
        <w:spacing w:before="0" w:line="240" w:lineRule="auto"/>
        <w:ind w:firstLine="567"/>
        <w:jc w:val="both"/>
        <w:rPr>
          <w:szCs w:val="24"/>
        </w:rPr>
      </w:pPr>
      <w:r w:rsidRPr="00014AAC">
        <w:rPr>
          <w:szCs w:val="24"/>
        </w:rPr>
        <w:t xml:space="preserve">Список владельцев именных ценных бумаг составляется Депозитарием на дату, указанную в требовании о предоставлении списка владельцев, и содержит сведения: </w:t>
      </w:r>
    </w:p>
    <w:p w14:paraId="034421C6" w14:textId="77777777" w:rsidR="00986649" w:rsidRPr="00014AAC" w:rsidRDefault="00986649" w:rsidP="00C35B8E">
      <w:pPr>
        <w:pStyle w:val="810"/>
        <w:numPr>
          <w:ilvl w:val="0"/>
          <w:numId w:val="5"/>
        </w:numPr>
        <w:spacing w:before="0" w:line="240" w:lineRule="auto"/>
        <w:jc w:val="both"/>
        <w:rPr>
          <w:szCs w:val="24"/>
        </w:rPr>
      </w:pPr>
      <w:r w:rsidRPr="00014AAC">
        <w:rPr>
          <w:szCs w:val="24"/>
        </w:rPr>
        <w:t>о Депонентах Депозитария, в том числе сведения об учредителях доверительного управления, представленные управляющим;</w:t>
      </w:r>
    </w:p>
    <w:p w14:paraId="67D06A0A" w14:textId="77777777" w:rsidR="00986649" w:rsidRPr="00014AAC" w:rsidRDefault="00986649" w:rsidP="00C35B8E">
      <w:pPr>
        <w:pStyle w:val="810"/>
        <w:numPr>
          <w:ilvl w:val="0"/>
          <w:numId w:val="5"/>
        </w:numPr>
        <w:spacing w:before="0" w:line="240" w:lineRule="auto"/>
        <w:jc w:val="both"/>
        <w:rPr>
          <w:szCs w:val="24"/>
        </w:rPr>
      </w:pPr>
      <w:r w:rsidRPr="00014AAC">
        <w:rPr>
          <w:szCs w:val="24"/>
        </w:rPr>
        <w:t>о лицах, сведения о которых содержатся в списках, предоставленных номинальными держателями по требованию Депозитария;</w:t>
      </w:r>
    </w:p>
    <w:p w14:paraId="4180FBEB" w14:textId="77777777" w:rsidR="00986649" w:rsidRPr="00014AAC" w:rsidRDefault="00986649" w:rsidP="00C35B8E">
      <w:pPr>
        <w:pStyle w:val="810"/>
        <w:numPr>
          <w:ilvl w:val="0"/>
          <w:numId w:val="5"/>
        </w:numPr>
        <w:spacing w:before="0" w:line="240" w:lineRule="auto"/>
        <w:jc w:val="both"/>
        <w:rPr>
          <w:szCs w:val="24"/>
        </w:rPr>
      </w:pPr>
      <w:r w:rsidRPr="00014AAC">
        <w:rPr>
          <w:szCs w:val="24"/>
        </w:rPr>
        <w:t>о номинальных держателях, не предоставивших сведения, подлежащие включению в список;</w:t>
      </w:r>
    </w:p>
    <w:p w14:paraId="0C4D41A3" w14:textId="77777777" w:rsidR="00986649" w:rsidRPr="00014AAC" w:rsidRDefault="00986649" w:rsidP="00C35B8E">
      <w:pPr>
        <w:pStyle w:val="810"/>
        <w:numPr>
          <w:ilvl w:val="0"/>
          <w:numId w:val="5"/>
        </w:numPr>
        <w:spacing w:before="0" w:line="240" w:lineRule="auto"/>
        <w:jc w:val="both"/>
        <w:rPr>
          <w:szCs w:val="24"/>
        </w:rPr>
      </w:pPr>
      <w:r w:rsidRPr="00014AAC">
        <w:rPr>
          <w:szCs w:val="24"/>
        </w:rPr>
        <w:t>о количестве ценных бумаг, принадлежащих лицам, включенным в список;</w:t>
      </w:r>
    </w:p>
    <w:p w14:paraId="0ADBC6D6" w14:textId="77777777" w:rsidR="00986649" w:rsidRPr="00014AAC" w:rsidRDefault="00986649" w:rsidP="00C35B8E">
      <w:pPr>
        <w:pStyle w:val="810"/>
        <w:numPr>
          <w:ilvl w:val="0"/>
          <w:numId w:val="5"/>
        </w:numPr>
        <w:spacing w:before="0" w:line="240" w:lineRule="auto"/>
        <w:jc w:val="both"/>
        <w:rPr>
          <w:szCs w:val="24"/>
        </w:rPr>
      </w:pPr>
      <w:r w:rsidRPr="00014AAC">
        <w:rPr>
          <w:szCs w:val="24"/>
        </w:rPr>
        <w:t>о количестве ценных бумагах, учтенных на счетах неустановленных лиц;</w:t>
      </w:r>
    </w:p>
    <w:p w14:paraId="2C67B132" w14:textId="77777777" w:rsidR="00986649" w:rsidRPr="00014AAC" w:rsidRDefault="00986649" w:rsidP="00C35B8E">
      <w:pPr>
        <w:pStyle w:val="810"/>
        <w:numPr>
          <w:ilvl w:val="0"/>
          <w:numId w:val="5"/>
        </w:numPr>
        <w:spacing w:before="0" w:line="240" w:lineRule="auto"/>
        <w:jc w:val="both"/>
        <w:rPr>
          <w:szCs w:val="24"/>
        </w:rPr>
      </w:pPr>
      <w:r w:rsidRPr="00014AAC">
        <w:rPr>
          <w:szCs w:val="24"/>
        </w:rPr>
        <w:t>иные сведения в соответствии с требованиями, установленными федеральными законами и нормативными актами в сфере финансовых рынков.</w:t>
      </w:r>
    </w:p>
    <w:p w14:paraId="2105A082" w14:textId="77777777" w:rsidR="00986649" w:rsidRPr="00014AAC" w:rsidRDefault="00986649" w:rsidP="00014AAC">
      <w:pPr>
        <w:pStyle w:val="18"/>
        <w:jc w:val="both"/>
        <w:rPr>
          <w:i/>
          <w:sz w:val="24"/>
          <w:szCs w:val="24"/>
          <w:u w:val="single"/>
        </w:rPr>
      </w:pPr>
      <w:r w:rsidRPr="00014AAC">
        <w:rPr>
          <w:i/>
          <w:sz w:val="24"/>
          <w:szCs w:val="24"/>
          <w:u w:val="single"/>
        </w:rPr>
        <w:t xml:space="preserve">Основание для операции: </w:t>
      </w:r>
    </w:p>
    <w:p w14:paraId="6FEB70CB" w14:textId="77777777" w:rsidR="00E41413" w:rsidRDefault="0040117A" w:rsidP="00E41413">
      <w:pPr>
        <w:pStyle w:val="810"/>
        <w:spacing w:before="0" w:line="240" w:lineRule="auto"/>
        <w:ind w:left="851"/>
        <w:jc w:val="both"/>
        <w:rPr>
          <w:szCs w:val="24"/>
          <w:lang w:val="ru-RU"/>
        </w:rPr>
      </w:pPr>
      <w:r w:rsidRPr="0040117A">
        <w:rPr>
          <w:szCs w:val="24"/>
          <w:lang w:val="ru-RU"/>
        </w:rPr>
        <w:t xml:space="preserve">Требование о предоставлении списка владельцев ценных бумаг на определенную дату, полученное от </w:t>
      </w:r>
      <w:r w:rsidR="00BA2FEA">
        <w:rPr>
          <w:szCs w:val="24"/>
          <w:lang w:val="ru-RU"/>
        </w:rPr>
        <w:t>запрашива</w:t>
      </w:r>
      <w:r w:rsidR="000657D2">
        <w:rPr>
          <w:szCs w:val="24"/>
          <w:lang w:val="ru-RU"/>
        </w:rPr>
        <w:t>ющей</w:t>
      </w:r>
      <w:r w:rsidR="00BA2FEA">
        <w:rPr>
          <w:szCs w:val="24"/>
          <w:lang w:val="ru-RU"/>
        </w:rPr>
        <w:t xml:space="preserve"> организации</w:t>
      </w:r>
      <w:r w:rsidR="00345F44">
        <w:rPr>
          <w:szCs w:val="24"/>
          <w:lang w:val="ru-RU"/>
        </w:rPr>
        <w:t>.</w:t>
      </w:r>
    </w:p>
    <w:p w14:paraId="36530638" w14:textId="77777777" w:rsidR="00986649" w:rsidRPr="00014AAC" w:rsidRDefault="00986649" w:rsidP="00014AAC">
      <w:pPr>
        <w:pStyle w:val="18"/>
        <w:jc w:val="both"/>
        <w:rPr>
          <w:i/>
          <w:sz w:val="24"/>
          <w:szCs w:val="24"/>
          <w:u w:val="single"/>
        </w:rPr>
      </w:pPr>
      <w:r w:rsidRPr="00014AAC">
        <w:rPr>
          <w:i/>
          <w:sz w:val="24"/>
          <w:szCs w:val="24"/>
          <w:u w:val="single"/>
        </w:rPr>
        <w:t xml:space="preserve">Исходящие документы: </w:t>
      </w:r>
    </w:p>
    <w:p w14:paraId="2A227088" w14:textId="77777777" w:rsidR="000657D2" w:rsidRPr="008450CC" w:rsidRDefault="000657D2" w:rsidP="00C35B8E">
      <w:pPr>
        <w:pStyle w:val="810"/>
        <w:numPr>
          <w:ilvl w:val="0"/>
          <w:numId w:val="5"/>
        </w:numPr>
        <w:spacing w:before="0" w:line="240" w:lineRule="auto"/>
        <w:jc w:val="both"/>
        <w:rPr>
          <w:szCs w:val="24"/>
        </w:rPr>
      </w:pPr>
      <w:r>
        <w:rPr>
          <w:szCs w:val="24"/>
          <w:lang w:val="ru-RU"/>
        </w:rPr>
        <w:t>Список владельцев ценных бумаг на дату указанную в требовании запрашивающей организации.</w:t>
      </w:r>
    </w:p>
    <w:p w14:paraId="0643D140" w14:textId="77777777" w:rsidR="00986649" w:rsidRPr="00014AAC" w:rsidRDefault="00986649" w:rsidP="00C35B8E">
      <w:pPr>
        <w:pStyle w:val="810"/>
        <w:numPr>
          <w:ilvl w:val="0"/>
          <w:numId w:val="5"/>
        </w:numPr>
        <w:spacing w:before="0" w:line="240" w:lineRule="auto"/>
        <w:jc w:val="both"/>
        <w:rPr>
          <w:szCs w:val="24"/>
        </w:rPr>
      </w:pPr>
      <w:r w:rsidRPr="00014AAC">
        <w:rPr>
          <w:szCs w:val="24"/>
        </w:rPr>
        <w:t xml:space="preserve">требование о предоставлении на указанную эмитентом дату списков владельцев ценных бумаг </w:t>
      </w:r>
      <w:r w:rsidR="00B14907">
        <w:rPr>
          <w:szCs w:val="24"/>
          <w:lang w:val="ru-RU"/>
        </w:rPr>
        <w:t>д</w:t>
      </w:r>
      <w:proofErr w:type="spellStart"/>
      <w:r w:rsidRPr="00014AAC">
        <w:rPr>
          <w:szCs w:val="24"/>
        </w:rPr>
        <w:t>епозитариями</w:t>
      </w:r>
      <w:proofErr w:type="spellEnd"/>
      <w:r w:rsidRPr="00014AAC">
        <w:rPr>
          <w:szCs w:val="24"/>
        </w:rPr>
        <w:t xml:space="preserve"> - </w:t>
      </w:r>
      <w:r w:rsidR="00B14907">
        <w:rPr>
          <w:szCs w:val="24"/>
          <w:lang w:val="ru-RU"/>
        </w:rPr>
        <w:t>Д</w:t>
      </w:r>
      <w:proofErr w:type="spellStart"/>
      <w:r w:rsidRPr="00014AAC">
        <w:rPr>
          <w:szCs w:val="24"/>
        </w:rPr>
        <w:t>епонентами</w:t>
      </w:r>
      <w:proofErr w:type="spellEnd"/>
      <w:r w:rsidRPr="00014AAC">
        <w:rPr>
          <w:szCs w:val="24"/>
        </w:rPr>
        <w:t xml:space="preserve">, на счетах депо которых имеются ненулевые остатки ценных бумаг, по которым составляется список владельцев ценных бумаг. Требование также включает информацию о корпоративном действии, об остатках ценных бумаг на счетах депо </w:t>
      </w:r>
      <w:r w:rsidR="00B14907">
        <w:rPr>
          <w:szCs w:val="24"/>
          <w:lang w:val="ru-RU"/>
        </w:rPr>
        <w:t>д</w:t>
      </w:r>
      <w:proofErr w:type="spellStart"/>
      <w:r w:rsidRPr="00014AAC">
        <w:rPr>
          <w:szCs w:val="24"/>
        </w:rPr>
        <w:t>епозитариев</w:t>
      </w:r>
      <w:proofErr w:type="spellEnd"/>
      <w:r w:rsidRPr="00014AAC">
        <w:rPr>
          <w:szCs w:val="24"/>
        </w:rPr>
        <w:t xml:space="preserve"> - </w:t>
      </w:r>
      <w:r w:rsidR="00B14907">
        <w:rPr>
          <w:szCs w:val="24"/>
          <w:lang w:val="ru-RU"/>
        </w:rPr>
        <w:t>Д</w:t>
      </w:r>
      <w:proofErr w:type="spellStart"/>
      <w:r w:rsidRPr="00014AAC">
        <w:rPr>
          <w:szCs w:val="24"/>
        </w:rPr>
        <w:t>епонентов</w:t>
      </w:r>
      <w:proofErr w:type="spellEnd"/>
      <w:r w:rsidRPr="00014AAC">
        <w:rPr>
          <w:szCs w:val="24"/>
        </w:rPr>
        <w:t xml:space="preserve"> на дату, указанную в уведомлении в качестве даты фиксации списка;</w:t>
      </w:r>
    </w:p>
    <w:p w14:paraId="72BF2E6F" w14:textId="77777777" w:rsidR="00986649" w:rsidRPr="00014AAC" w:rsidRDefault="00986649" w:rsidP="00C35B8E">
      <w:pPr>
        <w:pStyle w:val="810"/>
        <w:numPr>
          <w:ilvl w:val="0"/>
          <w:numId w:val="5"/>
        </w:numPr>
        <w:spacing w:before="0" w:line="240" w:lineRule="auto"/>
        <w:jc w:val="both"/>
        <w:rPr>
          <w:szCs w:val="24"/>
        </w:rPr>
      </w:pPr>
      <w:r w:rsidRPr="00014AAC">
        <w:rPr>
          <w:szCs w:val="24"/>
        </w:rPr>
        <w:t>копии документов, подлежащих предоставлению Депонентам в связи с предстоящим корпоративным событием или действием – по запросу, при условии предоставления указанных документов эмитентом, регистратором, другим депозитарием.</w:t>
      </w:r>
    </w:p>
    <w:p w14:paraId="2B653C48" w14:textId="77777777" w:rsidR="00705A49" w:rsidRDefault="00986649" w:rsidP="008450CC">
      <w:pPr>
        <w:shd w:val="clear" w:color="auto" w:fill="FFFFFF"/>
        <w:ind w:firstLine="567"/>
        <w:jc w:val="both"/>
        <w:rPr>
          <w:rFonts w:ascii="Times New Roman" w:hAnsi="Times New Roman"/>
          <w:i/>
          <w:iCs/>
          <w:sz w:val="24"/>
          <w:szCs w:val="24"/>
          <w:shd w:val="clear" w:color="auto" w:fill="FFFFFF"/>
          <w:lang w:eastAsia="x-none"/>
        </w:rPr>
      </w:pPr>
      <w:r w:rsidRPr="00014AAC">
        <w:rPr>
          <w:sz w:val="24"/>
          <w:szCs w:val="24"/>
          <w:shd w:val="clear" w:color="auto" w:fill="FFFFFF"/>
        </w:rPr>
        <w:t xml:space="preserve"> </w:t>
      </w:r>
      <w:r w:rsidR="0040117A" w:rsidRPr="00904793">
        <w:rPr>
          <w:rFonts w:ascii="Times New Roman" w:hAnsi="Times New Roman"/>
          <w:i/>
          <w:iCs/>
          <w:sz w:val="24"/>
          <w:szCs w:val="24"/>
          <w:shd w:val="clear" w:color="auto" w:fill="FFFFFF"/>
          <w:lang w:eastAsia="x-none"/>
        </w:rPr>
        <w:t>Порядок взаимодействия с депозитариями-</w:t>
      </w:r>
      <w:r w:rsidR="00B14907">
        <w:rPr>
          <w:rFonts w:ascii="Times New Roman" w:hAnsi="Times New Roman"/>
          <w:i/>
          <w:iCs/>
          <w:sz w:val="24"/>
          <w:szCs w:val="24"/>
          <w:shd w:val="clear" w:color="auto" w:fill="FFFFFF"/>
          <w:lang w:eastAsia="x-none"/>
        </w:rPr>
        <w:t>Д</w:t>
      </w:r>
      <w:r w:rsidR="0040117A" w:rsidRPr="00904793">
        <w:rPr>
          <w:rFonts w:ascii="Times New Roman" w:hAnsi="Times New Roman"/>
          <w:i/>
          <w:iCs/>
          <w:sz w:val="24"/>
          <w:szCs w:val="24"/>
          <w:shd w:val="clear" w:color="auto" w:fill="FFFFFF"/>
          <w:lang w:eastAsia="x-none"/>
        </w:rPr>
        <w:t xml:space="preserve">епонентами и иностранными номинальными держателями: </w:t>
      </w:r>
    </w:p>
    <w:p w14:paraId="65C6559E" w14:textId="77777777" w:rsidR="0040117A" w:rsidRPr="00904793" w:rsidRDefault="0040117A" w:rsidP="008450CC">
      <w:pPr>
        <w:shd w:val="clear" w:color="auto" w:fill="FFFFFF"/>
        <w:ind w:firstLine="567"/>
        <w:jc w:val="both"/>
        <w:rPr>
          <w:rFonts w:ascii="Times New Roman" w:hAnsi="Times New Roman"/>
          <w:sz w:val="24"/>
          <w:szCs w:val="24"/>
          <w:shd w:val="clear" w:color="auto" w:fill="FFFFFF"/>
          <w:lang w:eastAsia="x-none"/>
        </w:rPr>
      </w:pPr>
      <w:r w:rsidRPr="00904793">
        <w:rPr>
          <w:rFonts w:ascii="Times New Roman" w:hAnsi="Times New Roman"/>
          <w:sz w:val="24"/>
          <w:szCs w:val="24"/>
          <w:shd w:val="clear" w:color="auto" w:fill="FFFFFF"/>
          <w:lang w:eastAsia="x-none"/>
        </w:rPr>
        <w:t xml:space="preserve"> </w:t>
      </w:r>
      <w:r w:rsidR="00705A49">
        <w:rPr>
          <w:rFonts w:ascii="Times New Roman" w:hAnsi="Times New Roman"/>
          <w:sz w:val="24"/>
          <w:szCs w:val="24"/>
          <w:shd w:val="clear" w:color="auto" w:fill="FFFFFF"/>
          <w:lang w:eastAsia="x-none"/>
        </w:rPr>
        <w:tab/>
      </w:r>
      <w:r w:rsidRPr="00904793">
        <w:rPr>
          <w:rFonts w:ascii="Times New Roman" w:hAnsi="Times New Roman"/>
          <w:sz w:val="24"/>
          <w:szCs w:val="24"/>
          <w:shd w:val="clear" w:color="auto" w:fill="FFFFFF"/>
          <w:lang w:eastAsia="x-none"/>
        </w:rPr>
        <w:t>Депозитарий направляет запрос о предоставлении информации о владельцах ценных бумаг на определенную дату депозитарию-</w:t>
      </w:r>
      <w:r w:rsidR="00B14907">
        <w:rPr>
          <w:rFonts w:ascii="Times New Roman" w:hAnsi="Times New Roman"/>
          <w:sz w:val="24"/>
          <w:szCs w:val="24"/>
          <w:shd w:val="clear" w:color="auto" w:fill="FFFFFF"/>
          <w:lang w:eastAsia="x-none"/>
        </w:rPr>
        <w:t>Д</w:t>
      </w:r>
      <w:r w:rsidRPr="00904793">
        <w:rPr>
          <w:rFonts w:ascii="Times New Roman" w:hAnsi="Times New Roman"/>
          <w:sz w:val="24"/>
          <w:szCs w:val="24"/>
          <w:shd w:val="clear" w:color="auto" w:fill="FFFFFF"/>
          <w:lang w:eastAsia="x-none"/>
        </w:rPr>
        <w:t xml:space="preserve">епоненту, иностранному номинальному держателю, а также доверительному управляющему и иностранному уполномоченному держателю. </w:t>
      </w:r>
      <w:r w:rsidR="00B14907">
        <w:rPr>
          <w:rFonts w:ascii="Times New Roman" w:hAnsi="Times New Roman"/>
          <w:sz w:val="24"/>
          <w:szCs w:val="24"/>
          <w:shd w:val="clear" w:color="auto" w:fill="FFFFFF"/>
          <w:lang w:eastAsia="x-none"/>
        </w:rPr>
        <w:t>д</w:t>
      </w:r>
      <w:r w:rsidRPr="00904793">
        <w:rPr>
          <w:rFonts w:ascii="Times New Roman" w:hAnsi="Times New Roman"/>
          <w:sz w:val="24"/>
          <w:szCs w:val="24"/>
          <w:shd w:val="clear" w:color="auto" w:fill="FFFFFF"/>
          <w:lang w:eastAsia="x-none"/>
        </w:rPr>
        <w:t>епозитарий-</w:t>
      </w:r>
      <w:r w:rsidR="00B14907">
        <w:rPr>
          <w:rFonts w:ascii="Times New Roman" w:hAnsi="Times New Roman"/>
          <w:sz w:val="24"/>
          <w:szCs w:val="24"/>
          <w:shd w:val="clear" w:color="auto" w:fill="FFFFFF"/>
          <w:lang w:eastAsia="x-none"/>
        </w:rPr>
        <w:t>Д</w:t>
      </w:r>
      <w:r w:rsidRPr="00904793">
        <w:rPr>
          <w:rFonts w:ascii="Times New Roman" w:hAnsi="Times New Roman"/>
          <w:sz w:val="24"/>
          <w:szCs w:val="24"/>
          <w:shd w:val="clear" w:color="auto" w:fill="FFFFFF"/>
          <w:lang w:eastAsia="x-none"/>
        </w:rPr>
        <w:t>епонент, иностранный номинальный держатель, доверительный управляющий и иностранный уполномоченный держатель обязаны предоставить ответ на запрос в Депозитарий в срок, указанный в запросе. Запрос направляется по факсу и</w:t>
      </w:r>
      <w:r w:rsidR="00B96D8E">
        <w:rPr>
          <w:rFonts w:ascii="Times New Roman" w:hAnsi="Times New Roman"/>
          <w:sz w:val="24"/>
          <w:szCs w:val="24"/>
          <w:shd w:val="clear" w:color="auto" w:fill="FFFFFF"/>
          <w:lang w:eastAsia="x-none"/>
        </w:rPr>
        <w:t xml:space="preserve"> (</w:t>
      </w:r>
      <w:r w:rsidRPr="00904793">
        <w:rPr>
          <w:rFonts w:ascii="Times New Roman" w:hAnsi="Times New Roman"/>
          <w:sz w:val="24"/>
          <w:szCs w:val="24"/>
          <w:shd w:val="clear" w:color="auto" w:fill="FFFFFF"/>
          <w:lang w:eastAsia="x-none"/>
        </w:rPr>
        <w:t>или</w:t>
      </w:r>
      <w:r w:rsidR="00B96D8E">
        <w:rPr>
          <w:rFonts w:ascii="Times New Roman" w:hAnsi="Times New Roman"/>
          <w:sz w:val="24"/>
          <w:szCs w:val="24"/>
          <w:shd w:val="clear" w:color="auto" w:fill="FFFFFF"/>
          <w:lang w:eastAsia="x-none"/>
        </w:rPr>
        <w:t>)</w:t>
      </w:r>
      <w:r w:rsidRPr="00904793">
        <w:rPr>
          <w:rFonts w:ascii="Times New Roman" w:hAnsi="Times New Roman"/>
          <w:sz w:val="24"/>
          <w:szCs w:val="24"/>
          <w:shd w:val="clear" w:color="auto" w:fill="FFFFFF"/>
          <w:lang w:eastAsia="x-none"/>
        </w:rPr>
        <w:t xml:space="preserve"> электронной почте с последу</w:t>
      </w:r>
      <w:r w:rsidR="005C77F1" w:rsidRPr="00904793">
        <w:rPr>
          <w:rFonts w:ascii="Times New Roman" w:hAnsi="Times New Roman"/>
          <w:sz w:val="24"/>
          <w:szCs w:val="24"/>
          <w:shd w:val="clear" w:color="auto" w:fill="FFFFFF"/>
          <w:lang w:eastAsia="x-none"/>
        </w:rPr>
        <w:t>ю</w:t>
      </w:r>
      <w:r w:rsidRPr="00904793">
        <w:rPr>
          <w:rFonts w:ascii="Times New Roman" w:hAnsi="Times New Roman"/>
          <w:sz w:val="24"/>
          <w:szCs w:val="24"/>
          <w:shd w:val="clear" w:color="auto" w:fill="FFFFFF"/>
          <w:lang w:eastAsia="x-none"/>
        </w:rPr>
        <w:t>щим предоставлением на бумажном носителе и</w:t>
      </w:r>
      <w:r w:rsidR="00B96D8E">
        <w:rPr>
          <w:rFonts w:ascii="Times New Roman" w:hAnsi="Times New Roman"/>
          <w:sz w:val="24"/>
          <w:szCs w:val="24"/>
          <w:shd w:val="clear" w:color="auto" w:fill="FFFFFF"/>
          <w:lang w:eastAsia="x-none"/>
        </w:rPr>
        <w:t xml:space="preserve"> (</w:t>
      </w:r>
      <w:r w:rsidRPr="00904793">
        <w:rPr>
          <w:rFonts w:ascii="Times New Roman" w:hAnsi="Times New Roman"/>
          <w:sz w:val="24"/>
          <w:szCs w:val="24"/>
          <w:shd w:val="clear" w:color="auto" w:fill="FFFFFF"/>
          <w:lang w:eastAsia="x-none"/>
        </w:rPr>
        <w:t>или</w:t>
      </w:r>
      <w:r w:rsidR="00B96D8E">
        <w:rPr>
          <w:rFonts w:ascii="Times New Roman" w:hAnsi="Times New Roman"/>
          <w:sz w:val="24"/>
          <w:szCs w:val="24"/>
          <w:shd w:val="clear" w:color="auto" w:fill="FFFFFF"/>
          <w:lang w:eastAsia="x-none"/>
        </w:rPr>
        <w:t>)</w:t>
      </w:r>
      <w:r w:rsidRPr="00904793">
        <w:rPr>
          <w:rFonts w:ascii="Times New Roman" w:hAnsi="Times New Roman"/>
          <w:sz w:val="24"/>
          <w:szCs w:val="24"/>
          <w:shd w:val="clear" w:color="auto" w:fill="FFFFFF"/>
          <w:lang w:eastAsia="x-none"/>
        </w:rPr>
        <w:t xml:space="preserve"> с помощью систем электронного документооборота. </w:t>
      </w:r>
    </w:p>
    <w:p w14:paraId="04CF88D6" w14:textId="77777777" w:rsidR="00986649" w:rsidRPr="00904793" w:rsidRDefault="00986649" w:rsidP="00014AAC">
      <w:pPr>
        <w:pStyle w:val="810"/>
        <w:spacing w:before="0" w:line="240" w:lineRule="auto"/>
        <w:ind w:firstLine="567"/>
        <w:jc w:val="both"/>
        <w:rPr>
          <w:szCs w:val="24"/>
        </w:rPr>
      </w:pPr>
      <w:r w:rsidRPr="00904793">
        <w:rPr>
          <w:szCs w:val="24"/>
        </w:rPr>
        <w:t xml:space="preserve">После получения списков от </w:t>
      </w:r>
      <w:r w:rsidR="00B14907">
        <w:rPr>
          <w:szCs w:val="24"/>
          <w:lang w:val="ru-RU"/>
        </w:rPr>
        <w:t>д</w:t>
      </w:r>
      <w:proofErr w:type="spellStart"/>
      <w:r w:rsidRPr="00904793">
        <w:rPr>
          <w:szCs w:val="24"/>
        </w:rPr>
        <w:t>епозитариев</w:t>
      </w:r>
      <w:proofErr w:type="spellEnd"/>
      <w:r w:rsidRPr="00904793">
        <w:rPr>
          <w:szCs w:val="24"/>
        </w:rPr>
        <w:t xml:space="preserve"> </w:t>
      </w:r>
      <w:r w:rsidR="00345F44">
        <w:rPr>
          <w:szCs w:val="24"/>
        </w:rPr>
        <w:t>–</w:t>
      </w:r>
      <w:r w:rsidRPr="00904793">
        <w:rPr>
          <w:szCs w:val="24"/>
        </w:rPr>
        <w:t xml:space="preserve"> </w:t>
      </w:r>
      <w:r w:rsidR="00B14907">
        <w:rPr>
          <w:szCs w:val="24"/>
          <w:lang w:val="ru-RU"/>
        </w:rPr>
        <w:t>Д</w:t>
      </w:r>
      <w:proofErr w:type="spellStart"/>
      <w:r w:rsidRPr="00904793">
        <w:rPr>
          <w:szCs w:val="24"/>
        </w:rPr>
        <w:t>епонентов</w:t>
      </w:r>
      <w:proofErr w:type="spellEnd"/>
      <w:r w:rsidR="00345F44">
        <w:rPr>
          <w:szCs w:val="24"/>
          <w:lang w:val="ru-RU"/>
        </w:rPr>
        <w:t>,</w:t>
      </w:r>
      <w:r w:rsidRPr="00904793">
        <w:rPr>
          <w:szCs w:val="24"/>
        </w:rPr>
        <w:t xml:space="preserve"> Депозитарий формирует общий список и передает его запрашивающей организации</w:t>
      </w:r>
      <w:r w:rsidR="00345F44">
        <w:rPr>
          <w:szCs w:val="24"/>
          <w:lang w:val="ru-RU"/>
        </w:rPr>
        <w:t>.</w:t>
      </w:r>
    </w:p>
    <w:p w14:paraId="28C12594" w14:textId="77777777" w:rsidR="00705A49" w:rsidRDefault="00986649" w:rsidP="00904793">
      <w:pPr>
        <w:pStyle w:val="810"/>
        <w:spacing w:before="0" w:line="240" w:lineRule="auto"/>
        <w:ind w:firstLine="567"/>
        <w:jc w:val="both"/>
        <w:rPr>
          <w:szCs w:val="24"/>
          <w:lang w:val="ru-RU"/>
        </w:rPr>
      </w:pPr>
      <w:r w:rsidRPr="00904793">
        <w:rPr>
          <w:szCs w:val="24"/>
        </w:rPr>
        <w:t>Составление списка владельцев ценных бумаг производится Депозитарием в следующие сроки:</w:t>
      </w:r>
    </w:p>
    <w:p w14:paraId="14CB5C36" w14:textId="77777777" w:rsidR="00705A49" w:rsidRDefault="0040117A" w:rsidP="00904793">
      <w:pPr>
        <w:pStyle w:val="810"/>
        <w:spacing w:before="0" w:line="240" w:lineRule="auto"/>
        <w:ind w:firstLine="567"/>
        <w:jc w:val="both"/>
        <w:rPr>
          <w:szCs w:val="24"/>
          <w:lang w:val="ru-RU"/>
        </w:rPr>
      </w:pPr>
      <w:r w:rsidRPr="00904793">
        <w:rPr>
          <w:szCs w:val="24"/>
        </w:rPr>
        <w:t xml:space="preserve">Список владельцев ценных бумаг, составленный на определенную дату, предоставляется Депозитарием в течение 15 (пятнадцати) рабочих дней с даты получения требования о предоставлении списка владельцев ценных бумаг, а если дата, определенная в требовании о предоставлении списка владельцев ценных бумаг, наступает позднее дня получения требования - в течение 15 (пятнадцати) рабочих дней со дня наступления этой даты. </w:t>
      </w:r>
    </w:p>
    <w:p w14:paraId="589D34FE" w14:textId="77777777" w:rsidR="00705A49" w:rsidRDefault="0040117A" w:rsidP="00904793">
      <w:pPr>
        <w:pStyle w:val="810"/>
        <w:spacing w:before="0" w:line="240" w:lineRule="auto"/>
        <w:ind w:firstLine="567"/>
        <w:jc w:val="both"/>
        <w:rPr>
          <w:szCs w:val="24"/>
          <w:lang w:val="ru-RU"/>
        </w:rPr>
      </w:pPr>
      <w:r w:rsidRPr="00904793">
        <w:rPr>
          <w:szCs w:val="24"/>
        </w:rPr>
        <w:t xml:space="preserve">Список владельцев ценных бумаг составляется по состоянию на конец операционного дня, если иное не предусмотрено действующим законодательством или условиями выпуска ценных бумаг. </w:t>
      </w:r>
    </w:p>
    <w:p w14:paraId="2206E904" w14:textId="77777777" w:rsidR="0022292F" w:rsidRDefault="0040117A" w:rsidP="00904793">
      <w:pPr>
        <w:pStyle w:val="810"/>
        <w:spacing w:before="0" w:line="240" w:lineRule="auto"/>
        <w:ind w:firstLine="567"/>
        <w:jc w:val="both"/>
        <w:rPr>
          <w:szCs w:val="24"/>
          <w:lang w:val="ru-RU"/>
        </w:rPr>
      </w:pPr>
      <w:r w:rsidRPr="00904793">
        <w:rPr>
          <w:szCs w:val="24"/>
        </w:rPr>
        <w:lastRenderedPageBreak/>
        <w:t xml:space="preserve">Список владельцев ценных бумаг формируется Депозитарием и передается лицу, направившему соответствующее требование, в форме электронных документов с электронной подписью. </w:t>
      </w:r>
    </w:p>
    <w:p w14:paraId="7E25F1C7" w14:textId="77777777" w:rsidR="0022292F" w:rsidRDefault="0040117A" w:rsidP="00904793">
      <w:pPr>
        <w:pStyle w:val="810"/>
        <w:spacing w:before="0" w:line="240" w:lineRule="auto"/>
        <w:ind w:firstLine="567"/>
        <w:jc w:val="both"/>
        <w:rPr>
          <w:szCs w:val="24"/>
          <w:lang w:val="ru-RU"/>
        </w:rPr>
      </w:pPr>
      <w:r w:rsidRPr="00904793">
        <w:rPr>
          <w:szCs w:val="24"/>
        </w:rPr>
        <w:t xml:space="preserve">Депозитарий не несет ответственности за: </w:t>
      </w:r>
    </w:p>
    <w:p w14:paraId="10B94965" w14:textId="77777777" w:rsidR="0022292F" w:rsidRDefault="0040117A" w:rsidP="00275D34">
      <w:pPr>
        <w:pStyle w:val="810"/>
        <w:numPr>
          <w:ilvl w:val="0"/>
          <w:numId w:val="46"/>
        </w:numPr>
        <w:spacing w:before="0" w:line="240" w:lineRule="auto"/>
        <w:ind w:left="1281" w:hanging="357"/>
        <w:jc w:val="both"/>
        <w:rPr>
          <w:szCs w:val="24"/>
          <w:lang w:val="ru-RU"/>
        </w:rPr>
      </w:pPr>
      <w:r w:rsidRPr="00904793">
        <w:rPr>
          <w:szCs w:val="24"/>
        </w:rPr>
        <w:t xml:space="preserve">непредставление информации о владельцах ценных бумаг вследствие ее непредставления Депонентами; </w:t>
      </w:r>
    </w:p>
    <w:p w14:paraId="2F4162F6" w14:textId="77777777" w:rsidR="0040117A" w:rsidRDefault="0040117A" w:rsidP="00275D34">
      <w:pPr>
        <w:pStyle w:val="810"/>
        <w:numPr>
          <w:ilvl w:val="0"/>
          <w:numId w:val="46"/>
        </w:numPr>
        <w:spacing w:before="0" w:line="240" w:lineRule="auto"/>
        <w:ind w:left="1281" w:hanging="357"/>
        <w:jc w:val="both"/>
        <w:rPr>
          <w:szCs w:val="24"/>
          <w:lang w:val="ru-RU"/>
        </w:rPr>
      </w:pPr>
      <w:r w:rsidRPr="00904793">
        <w:rPr>
          <w:szCs w:val="24"/>
        </w:rPr>
        <w:t xml:space="preserve">достоверность и полноту информации, предоставленной ему Депонентами. </w:t>
      </w:r>
    </w:p>
    <w:p w14:paraId="7A7E44D7" w14:textId="77777777" w:rsidR="0040117A" w:rsidRPr="00904793" w:rsidRDefault="0040117A" w:rsidP="00904793">
      <w:pPr>
        <w:pStyle w:val="810"/>
        <w:spacing w:before="0" w:line="240" w:lineRule="auto"/>
        <w:jc w:val="both"/>
        <w:rPr>
          <w:szCs w:val="24"/>
          <w:lang w:val="ru-RU"/>
        </w:rPr>
      </w:pPr>
      <w:r w:rsidRPr="00904793">
        <w:rPr>
          <w:szCs w:val="24"/>
          <w:lang w:val="ru-RU"/>
        </w:rPr>
        <w:t xml:space="preserve">        При поступлении информации о владельцах ценных бумаг от депозитариев-депонентов, иностранных номинальных держателях</w:t>
      </w:r>
      <w:r w:rsidR="00345F44">
        <w:rPr>
          <w:szCs w:val="24"/>
          <w:lang w:val="ru-RU"/>
        </w:rPr>
        <w:t>,</w:t>
      </w:r>
      <w:r w:rsidRPr="00904793">
        <w:rPr>
          <w:szCs w:val="24"/>
          <w:lang w:val="ru-RU"/>
        </w:rPr>
        <w:t xml:space="preserve"> Депозитарий незамедлительно направляет эту информацию </w:t>
      </w:r>
      <w:r w:rsidR="00BA2FEA">
        <w:rPr>
          <w:szCs w:val="24"/>
          <w:lang w:val="ru-RU"/>
        </w:rPr>
        <w:t>запрашивающей организации</w:t>
      </w:r>
      <w:r w:rsidRPr="00904793">
        <w:rPr>
          <w:szCs w:val="24"/>
          <w:lang w:val="ru-RU"/>
        </w:rPr>
        <w:t>.</w:t>
      </w:r>
    </w:p>
    <w:p w14:paraId="5923E543" w14:textId="77777777" w:rsidR="00986649" w:rsidRPr="00904793" w:rsidRDefault="00986649" w:rsidP="00014AAC">
      <w:pPr>
        <w:pStyle w:val="810"/>
        <w:spacing w:before="0" w:line="240" w:lineRule="auto"/>
        <w:ind w:firstLine="567"/>
        <w:jc w:val="both"/>
        <w:rPr>
          <w:szCs w:val="24"/>
        </w:rPr>
      </w:pPr>
      <w:r w:rsidRPr="00904793">
        <w:rPr>
          <w:szCs w:val="24"/>
        </w:rPr>
        <w:t xml:space="preserve">Депозитарий возмещает </w:t>
      </w:r>
      <w:r w:rsidR="00AD52CB" w:rsidRPr="00904793">
        <w:rPr>
          <w:szCs w:val="24"/>
        </w:rPr>
        <w:t xml:space="preserve">Депоненту </w:t>
      </w:r>
      <w:r w:rsidRPr="00904793">
        <w:rPr>
          <w:szCs w:val="24"/>
        </w:rPr>
        <w:t xml:space="preserve">убытки, причиненные непредставлением в срок сведений об этом </w:t>
      </w:r>
      <w:r w:rsidR="00AD52CB" w:rsidRPr="00904793">
        <w:rPr>
          <w:szCs w:val="24"/>
        </w:rPr>
        <w:t xml:space="preserve">Депоненте </w:t>
      </w:r>
      <w:r w:rsidRPr="00904793">
        <w:rPr>
          <w:szCs w:val="24"/>
        </w:rPr>
        <w:t xml:space="preserve">реестродержателю, вне зависимости от того, открыт ли Депозитарию лицевой счет номинального держателя в реестре. Депозитарий освобождается от возмещения убытков в случае, если он надлежащим образом исполнил обязанность по представлению сведений депозитарию места хранения, депонентом которого он стал в соответствии с письменным указанием своего </w:t>
      </w:r>
      <w:r w:rsidR="00B14907">
        <w:rPr>
          <w:szCs w:val="24"/>
          <w:lang w:val="ru-RU"/>
        </w:rPr>
        <w:t>Д</w:t>
      </w:r>
      <w:proofErr w:type="spellStart"/>
      <w:r w:rsidRPr="00904793">
        <w:rPr>
          <w:szCs w:val="24"/>
        </w:rPr>
        <w:t>епонента</w:t>
      </w:r>
      <w:proofErr w:type="spellEnd"/>
      <w:r w:rsidRPr="00904793">
        <w:rPr>
          <w:szCs w:val="24"/>
        </w:rPr>
        <w:t>.</w:t>
      </w:r>
    </w:p>
    <w:p w14:paraId="511F309A" w14:textId="77777777" w:rsidR="00986649" w:rsidRPr="00014AAC" w:rsidRDefault="00986649" w:rsidP="00014AAC">
      <w:pPr>
        <w:pStyle w:val="810"/>
        <w:spacing w:before="0" w:line="240" w:lineRule="auto"/>
        <w:ind w:left="1287"/>
        <w:jc w:val="both"/>
        <w:rPr>
          <w:szCs w:val="24"/>
        </w:rPr>
      </w:pPr>
    </w:p>
    <w:p w14:paraId="3498680D" w14:textId="77777777" w:rsidR="00986649" w:rsidRPr="00CC0DA4" w:rsidRDefault="00A80843" w:rsidP="00CC0DA4">
      <w:pPr>
        <w:pStyle w:val="27"/>
        <w:tabs>
          <w:tab w:val="clear" w:pos="786"/>
        </w:tabs>
        <w:spacing w:before="0" w:after="120"/>
        <w:ind w:left="1276" w:hanging="567"/>
        <w:outlineLvl w:val="1"/>
        <w:rPr>
          <w:szCs w:val="24"/>
          <w:lang w:val="ru-RU"/>
        </w:rPr>
      </w:pPr>
      <w:bookmarkStart w:id="1069" w:name="_Toc395266660"/>
      <w:bookmarkStart w:id="1070" w:name="_Toc32585735"/>
      <w:r w:rsidRPr="00CC0DA4">
        <w:rPr>
          <w:szCs w:val="24"/>
          <w:lang w:val="ru-RU"/>
        </w:rPr>
        <w:t xml:space="preserve">5.11. </w:t>
      </w:r>
      <w:r w:rsidR="00986649" w:rsidRPr="00CC0DA4">
        <w:rPr>
          <w:szCs w:val="24"/>
          <w:lang w:val="ru-RU"/>
        </w:rPr>
        <w:t>Особенности совершения некоторых депозитарных операций и учета отдельных видов ценных бумаг</w:t>
      </w:r>
      <w:bookmarkEnd w:id="1069"/>
      <w:bookmarkEnd w:id="1070"/>
    </w:p>
    <w:p w14:paraId="55DC87F9" w14:textId="77777777" w:rsidR="00986649" w:rsidRPr="002D5BCA" w:rsidRDefault="00A80843" w:rsidP="002D5BCA">
      <w:pPr>
        <w:pStyle w:val="27"/>
        <w:tabs>
          <w:tab w:val="clear" w:pos="786"/>
        </w:tabs>
        <w:spacing w:before="0"/>
        <w:ind w:left="0" w:firstLine="0"/>
        <w:outlineLvl w:val="2"/>
        <w:rPr>
          <w:i/>
          <w:szCs w:val="24"/>
        </w:rPr>
      </w:pPr>
      <w:bookmarkStart w:id="1071" w:name="_Toc395266661"/>
      <w:bookmarkStart w:id="1072" w:name="_Toc32585736"/>
      <w:r w:rsidRPr="002D5BCA">
        <w:rPr>
          <w:i/>
          <w:szCs w:val="24"/>
        </w:rPr>
        <w:t>5.11.1.</w:t>
      </w:r>
      <w:r w:rsidR="00E5228B" w:rsidRPr="002D5BCA">
        <w:rPr>
          <w:i/>
          <w:szCs w:val="24"/>
        </w:rPr>
        <w:t xml:space="preserve"> </w:t>
      </w:r>
      <w:r w:rsidR="00986649" w:rsidRPr="002D5BCA">
        <w:rPr>
          <w:i/>
          <w:szCs w:val="24"/>
        </w:rPr>
        <w:t>Учет дробных ценных бумаг</w:t>
      </w:r>
      <w:bookmarkEnd w:id="1071"/>
      <w:bookmarkEnd w:id="1072"/>
    </w:p>
    <w:p w14:paraId="08593FB7" w14:textId="77777777" w:rsidR="00986649" w:rsidRPr="00014AAC" w:rsidRDefault="00986649" w:rsidP="00014AAC">
      <w:pPr>
        <w:pStyle w:val="ConsPlusNormal"/>
        <w:ind w:firstLine="709"/>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В случае возникновения в соответствии с федеральными законами и иными нормативными правовыми актами Российской Федерации дробных ценных бумаг</w:t>
      </w:r>
      <w:r w:rsidR="006C5D24">
        <w:rPr>
          <w:rFonts w:ascii="Times New Roman" w:hAnsi="Times New Roman" w:cs="Times New Roman"/>
          <w:sz w:val="24"/>
          <w:szCs w:val="24"/>
          <w:shd w:val="clear" w:color="auto" w:fill="FFFFFF"/>
        </w:rPr>
        <w:t>,</w:t>
      </w:r>
      <w:r w:rsidRPr="00014AAC">
        <w:rPr>
          <w:rFonts w:ascii="Times New Roman" w:hAnsi="Times New Roman" w:cs="Times New Roman"/>
          <w:sz w:val="24"/>
          <w:szCs w:val="24"/>
          <w:shd w:val="clear" w:color="auto" w:fill="FFFFFF"/>
        </w:rPr>
        <w:t xml:space="preserve"> Депозитарий осуществляет учет дробных частей ценных бумаг.</w:t>
      </w:r>
    </w:p>
    <w:p w14:paraId="62EE044E" w14:textId="77777777" w:rsidR="00986649" w:rsidRPr="00014AAC" w:rsidRDefault="007F63EF" w:rsidP="00014AAC">
      <w:pPr>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00986649" w:rsidRPr="00014AAC">
        <w:rPr>
          <w:rFonts w:ascii="Times New Roman" w:hAnsi="Times New Roman"/>
          <w:sz w:val="24"/>
          <w:szCs w:val="24"/>
          <w:shd w:val="clear" w:color="auto" w:fill="FFFFFF"/>
        </w:rPr>
        <w:t>Возникновение, увеличение или уменьшение дробных частей ценных бумаг при их списании допускается только на счетах депо номинальных держателей</w:t>
      </w:r>
      <w:r w:rsidR="006D3812" w:rsidRPr="00014AAC">
        <w:rPr>
          <w:rFonts w:ascii="Times New Roman" w:hAnsi="Times New Roman"/>
          <w:sz w:val="24"/>
          <w:szCs w:val="24"/>
          <w:shd w:val="clear" w:color="auto" w:fill="FFFFFF"/>
        </w:rPr>
        <w:t>,</w:t>
      </w:r>
      <w:r w:rsidR="00976A22" w:rsidRPr="00014AAC">
        <w:rPr>
          <w:rFonts w:ascii="Times New Roman" w:hAnsi="Times New Roman"/>
          <w:sz w:val="24"/>
          <w:szCs w:val="24"/>
          <w:shd w:val="clear" w:color="auto" w:fill="FFFFFF"/>
        </w:rPr>
        <w:t xml:space="preserve"> </w:t>
      </w:r>
      <w:r w:rsidR="006D3812" w:rsidRPr="00014AAC">
        <w:rPr>
          <w:rFonts w:ascii="Times New Roman" w:hAnsi="Times New Roman"/>
          <w:sz w:val="24"/>
          <w:szCs w:val="24"/>
          <w:shd w:val="clear" w:color="auto" w:fill="FFFFFF"/>
        </w:rPr>
        <w:t>на счетах депо иностранных номинальных держателей,  а так же на других счетах в случаях, предусмотренных в соответствии с федеральными законами, в том числе в случаях изменения количества ценных бумаг на лицевом счете номинального держателя в реестре владельцев ценных бумаг, счете депо номинального держателя в другом депозитарии или счете лица, действующего в интересах других лиц, в иностранной организации, осуществляющей учет прав на ценные бумаги (далее - счет депозитария)</w:t>
      </w:r>
      <w:r w:rsidR="00ED2764">
        <w:rPr>
          <w:rFonts w:ascii="Times New Roman" w:hAnsi="Times New Roman"/>
          <w:sz w:val="24"/>
          <w:szCs w:val="24"/>
          <w:shd w:val="clear" w:color="auto" w:fill="FFFFFF"/>
        </w:rPr>
        <w:t>.</w:t>
      </w:r>
    </w:p>
    <w:p w14:paraId="60280059" w14:textId="77777777" w:rsidR="00986649" w:rsidRPr="00014AAC" w:rsidRDefault="00986649" w:rsidP="00014AAC">
      <w:pPr>
        <w:pStyle w:val="ConsPlusNormal"/>
        <w:ind w:firstLine="709"/>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При зачислении ценных бумаг на счет депо их дробные части суммируются.</w:t>
      </w:r>
    </w:p>
    <w:p w14:paraId="79A23244" w14:textId="77777777" w:rsidR="006D3812" w:rsidRPr="00C80B93" w:rsidRDefault="006D3812" w:rsidP="00C80B93">
      <w:pPr>
        <w:ind w:firstLine="540"/>
        <w:jc w:val="both"/>
        <w:rPr>
          <w:rFonts w:ascii="Verdana" w:hAnsi="Verdana"/>
          <w:sz w:val="21"/>
          <w:szCs w:val="21"/>
        </w:rPr>
      </w:pPr>
      <w:r w:rsidRPr="00014AAC">
        <w:rPr>
          <w:rFonts w:ascii="Times New Roman" w:hAnsi="Times New Roman"/>
          <w:sz w:val="24"/>
          <w:szCs w:val="24"/>
          <w:shd w:val="clear" w:color="auto" w:fill="FFFFFF"/>
        </w:rPr>
        <w:tab/>
      </w:r>
      <w:r w:rsidR="005E20E5" w:rsidRPr="005E20E5">
        <w:rPr>
          <w:rFonts w:ascii="Times New Roman" w:hAnsi="Times New Roman"/>
          <w:sz w:val="24"/>
          <w:szCs w:val="24"/>
          <w:shd w:val="clear" w:color="auto" w:fill="FFFFFF"/>
        </w:rPr>
        <w:t xml:space="preserve">Списание со счета депо или иного счета дробной части ценной бумаги без целого числа ценных бумаг допускается только при отсутствии целого числа ценных бумаг, за исключением случаев списания дробной части иностранного финансового инструмента, который квалифицирован в качестве ценной бумаги в порядке, установленном Указанием Банка России </w:t>
      </w:r>
      <w:r w:rsidR="0003530B">
        <w:rPr>
          <w:rFonts w:ascii="Times New Roman" w:hAnsi="Times New Roman"/>
          <w:sz w:val="24"/>
          <w:szCs w:val="24"/>
          <w:shd w:val="clear" w:color="auto" w:fill="FFFFFF"/>
        </w:rPr>
        <w:t>№</w:t>
      </w:r>
      <w:r w:rsidR="005E20E5" w:rsidRPr="005E20E5">
        <w:rPr>
          <w:rFonts w:ascii="Times New Roman" w:hAnsi="Times New Roman"/>
          <w:sz w:val="24"/>
          <w:szCs w:val="24"/>
          <w:shd w:val="clear" w:color="auto" w:fill="FFFFFF"/>
        </w:rPr>
        <w:t xml:space="preserve"> 4561-У, случаев списания дробной части ценной бумаги со счета депо номинального держателя или счета депо иностранного номинального держателя, а также случаев, предусмотренных в соответствии с федеральными законами, в том числе случаев погашения ценных бумаг помимо воли их владельца.</w:t>
      </w:r>
    </w:p>
    <w:p w14:paraId="5E6F5609" w14:textId="77777777" w:rsidR="00986649" w:rsidRPr="00014AAC" w:rsidRDefault="00986649" w:rsidP="00014AAC">
      <w:pPr>
        <w:pStyle w:val="ConsPlusNormal"/>
        <w:ind w:firstLine="709"/>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Учет дробных частей инвестиционных паев паевых инвестиционных фондов и ипотечных сертификатов участия осуществляется Депозитарием в десятичных дробях с количеством знаков после запятой, указанным в правилах доверительного управления паевыми инвестиционными фондами (правилах доверительного управления ипотечным покрытием), но не менее 5 знаков после запятой.</w:t>
      </w:r>
    </w:p>
    <w:p w14:paraId="70447082" w14:textId="77777777" w:rsidR="00986649" w:rsidRPr="00014AAC" w:rsidRDefault="00986649" w:rsidP="00014AAC">
      <w:pPr>
        <w:pStyle w:val="ConsPlusNormal"/>
        <w:ind w:firstLine="709"/>
        <w:jc w:val="both"/>
        <w:rPr>
          <w:rFonts w:ascii="Times New Roman" w:hAnsi="Times New Roman" w:cs="Times New Roman"/>
          <w:sz w:val="24"/>
          <w:szCs w:val="24"/>
          <w:shd w:val="clear" w:color="auto" w:fill="FFFFFF"/>
        </w:rPr>
      </w:pPr>
      <w:r w:rsidRPr="00014AAC">
        <w:rPr>
          <w:rFonts w:ascii="Times New Roman" w:hAnsi="Times New Roman" w:cs="Times New Roman"/>
          <w:sz w:val="24"/>
          <w:szCs w:val="24"/>
          <w:shd w:val="clear" w:color="auto" w:fill="FFFFFF"/>
        </w:rPr>
        <w:t xml:space="preserve">Учет дробных частей иных видов ценных бумаг осуществляется Депозитарием в порядке, установленном законодательством </w:t>
      </w:r>
      <w:r w:rsidR="001405E9">
        <w:rPr>
          <w:rFonts w:ascii="Times New Roman" w:hAnsi="Times New Roman" w:cs="Times New Roman"/>
          <w:sz w:val="24"/>
          <w:szCs w:val="24"/>
          <w:shd w:val="clear" w:color="auto" w:fill="FFFFFF"/>
        </w:rPr>
        <w:t>Российской Федерации</w:t>
      </w:r>
      <w:r w:rsidRPr="00014AAC">
        <w:rPr>
          <w:rFonts w:ascii="Times New Roman" w:hAnsi="Times New Roman" w:cs="Times New Roman"/>
          <w:sz w:val="24"/>
          <w:szCs w:val="24"/>
          <w:shd w:val="clear" w:color="auto" w:fill="FFFFFF"/>
        </w:rPr>
        <w:t>.</w:t>
      </w:r>
    </w:p>
    <w:p w14:paraId="0C9D11E2" w14:textId="77777777" w:rsidR="00986649" w:rsidRPr="00014AAC" w:rsidRDefault="00986649" w:rsidP="00014AAC">
      <w:pPr>
        <w:pStyle w:val="a3"/>
        <w:ind w:left="0" w:firstLine="709"/>
        <w:jc w:val="both"/>
        <w:rPr>
          <w:rFonts w:ascii="Times New Roman" w:hAnsi="Times New Roman"/>
          <w:szCs w:val="24"/>
          <w:shd w:val="clear" w:color="auto" w:fill="FFFFFF"/>
        </w:rPr>
      </w:pPr>
      <w:r w:rsidRPr="00014AAC">
        <w:rPr>
          <w:rFonts w:ascii="Times New Roman" w:hAnsi="Times New Roman"/>
          <w:szCs w:val="24"/>
          <w:shd w:val="clear" w:color="auto" w:fill="FFFFFF"/>
        </w:rPr>
        <w:t>Дробная часть акции предоставляет Депоненту-владельцу дробной части акции права, предоставляемые акцией соответствующей категории (типа) в объеме, соответствующем части целой акции, которую составляет дробная часть акция.</w:t>
      </w:r>
    </w:p>
    <w:p w14:paraId="00C3B8E3" w14:textId="77777777" w:rsidR="006D3812" w:rsidRDefault="006D3812" w:rsidP="00014AAC">
      <w:pPr>
        <w:jc w:val="both"/>
        <w:rPr>
          <w:rFonts w:ascii="Times New Roman" w:hAnsi="Times New Roman"/>
          <w:sz w:val="24"/>
          <w:szCs w:val="24"/>
          <w:shd w:val="clear" w:color="auto" w:fill="FFFFFF"/>
        </w:rPr>
      </w:pPr>
      <w:r w:rsidRPr="00014AAC">
        <w:rPr>
          <w:rFonts w:ascii="Times New Roman" w:hAnsi="Times New Roman"/>
          <w:sz w:val="24"/>
          <w:szCs w:val="24"/>
          <w:shd w:val="clear" w:color="auto" w:fill="FFFFFF"/>
        </w:rPr>
        <w:tab/>
        <w:t>Если в соответствии с федеральными законами ценные бумаги учитываются на субсчетах депо, открытых к счету депо, предусмотренные настоящим пунктом правила зачисления и списания дробных частей ценных бумаг применяются только к субсчетам депо.</w:t>
      </w:r>
    </w:p>
    <w:p w14:paraId="6F988F43" w14:textId="77777777" w:rsidR="007F63EF" w:rsidRPr="00014AAC" w:rsidRDefault="007F63EF" w:rsidP="00014AAC">
      <w:pPr>
        <w:jc w:val="both"/>
        <w:rPr>
          <w:rFonts w:ascii="Times New Roman" w:hAnsi="Times New Roman"/>
          <w:sz w:val="24"/>
          <w:szCs w:val="24"/>
          <w:shd w:val="clear" w:color="auto" w:fill="FFFFFF"/>
        </w:rPr>
      </w:pPr>
    </w:p>
    <w:p w14:paraId="4ABD0363" w14:textId="77777777" w:rsidR="00986649" w:rsidRPr="002D5BCA" w:rsidRDefault="00A80843" w:rsidP="002D5BCA">
      <w:pPr>
        <w:pStyle w:val="27"/>
        <w:tabs>
          <w:tab w:val="clear" w:pos="786"/>
        </w:tabs>
        <w:spacing w:before="0"/>
        <w:ind w:left="0" w:firstLine="0"/>
        <w:outlineLvl w:val="2"/>
        <w:rPr>
          <w:i/>
          <w:szCs w:val="24"/>
        </w:rPr>
      </w:pPr>
      <w:bookmarkStart w:id="1073" w:name="_Toc395266662"/>
      <w:bookmarkStart w:id="1074" w:name="_Toc32585737"/>
      <w:r w:rsidRPr="002D5BCA">
        <w:rPr>
          <w:i/>
          <w:szCs w:val="24"/>
        </w:rPr>
        <w:t xml:space="preserve">5.11.2. </w:t>
      </w:r>
      <w:r w:rsidR="00986649" w:rsidRPr="002D5BCA">
        <w:rPr>
          <w:i/>
          <w:szCs w:val="24"/>
        </w:rPr>
        <w:t>Учет ценных бумаг, предназначенных для квалифицированных инвесторов</w:t>
      </w:r>
      <w:bookmarkEnd w:id="1073"/>
      <w:bookmarkEnd w:id="1074"/>
    </w:p>
    <w:p w14:paraId="5037D0B2" w14:textId="77777777" w:rsidR="00986649" w:rsidRPr="00014AAC" w:rsidRDefault="00986649" w:rsidP="00014AAC">
      <w:pPr>
        <w:pStyle w:val="810"/>
        <w:spacing w:before="0" w:line="240" w:lineRule="auto"/>
        <w:ind w:firstLine="567"/>
        <w:jc w:val="both"/>
        <w:rPr>
          <w:szCs w:val="24"/>
        </w:rPr>
      </w:pPr>
      <w:r w:rsidRPr="00014AAC">
        <w:rPr>
          <w:szCs w:val="24"/>
        </w:rPr>
        <w:t>Депозитарий зачисляет ценные бумаги, предназначенные для квалифицированных инвесторов, на счета депо номинальных держателей и счета депо доверительного управляющего.</w:t>
      </w:r>
    </w:p>
    <w:p w14:paraId="084E0D71" w14:textId="77777777" w:rsidR="00986649" w:rsidRPr="00014AAC" w:rsidRDefault="00986649" w:rsidP="00014AAC">
      <w:pPr>
        <w:pStyle w:val="810"/>
        <w:spacing w:before="0" w:line="240" w:lineRule="auto"/>
        <w:ind w:firstLine="567"/>
        <w:jc w:val="both"/>
        <w:rPr>
          <w:szCs w:val="24"/>
        </w:rPr>
      </w:pPr>
      <w:r w:rsidRPr="00014AAC">
        <w:rPr>
          <w:szCs w:val="24"/>
        </w:rPr>
        <w:t>Депозитарии вправе зачислять ценные бумаги, предназначенные для квалифицированных инвесторов, на счета депо владельца, если:</w:t>
      </w:r>
    </w:p>
    <w:p w14:paraId="3566542F" w14:textId="77777777" w:rsidR="00986649" w:rsidRPr="00014AAC" w:rsidRDefault="00986649" w:rsidP="00C35B8E">
      <w:pPr>
        <w:pStyle w:val="810"/>
        <w:numPr>
          <w:ilvl w:val="0"/>
          <w:numId w:val="6"/>
        </w:numPr>
        <w:spacing w:before="0" w:line="240" w:lineRule="auto"/>
        <w:jc w:val="both"/>
        <w:rPr>
          <w:szCs w:val="24"/>
        </w:rPr>
      </w:pPr>
      <w:r w:rsidRPr="00014AAC">
        <w:rPr>
          <w:szCs w:val="24"/>
        </w:rPr>
        <w:t>Депонент является квалифицированным инвестором в силу Федерального закона;</w:t>
      </w:r>
    </w:p>
    <w:p w14:paraId="31B86864" w14:textId="77777777" w:rsidR="00986649" w:rsidRPr="00014AAC" w:rsidRDefault="00986649" w:rsidP="00C35B8E">
      <w:pPr>
        <w:pStyle w:val="810"/>
        <w:numPr>
          <w:ilvl w:val="0"/>
          <w:numId w:val="6"/>
        </w:numPr>
        <w:spacing w:before="0" w:line="240" w:lineRule="auto"/>
        <w:jc w:val="both"/>
        <w:rPr>
          <w:szCs w:val="24"/>
        </w:rPr>
      </w:pPr>
      <w:r w:rsidRPr="00014AAC">
        <w:rPr>
          <w:szCs w:val="24"/>
        </w:rPr>
        <w:t>ценные бумаги приобретены через брокера или доверительным управляющим при осуществлении доверительного управления, и Депонент предоставил Депозитарию</w:t>
      </w:r>
      <w:r w:rsidR="00C710B2">
        <w:rPr>
          <w:szCs w:val="24"/>
          <w:lang w:val="ru-RU"/>
        </w:rPr>
        <w:t>,</w:t>
      </w:r>
      <w:r w:rsidRPr="00014AAC">
        <w:rPr>
          <w:szCs w:val="24"/>
        </w:rPr>
        <w:t xml:space="preserve"> соответственно</w:t>
      </w:r>
      <w:r w:rsidR="00C710B2">
        <w:rPr>
          <w:szCs w:val="24"/>
          <w:lang w:val="ru-RU"/>
        </w:rPr>
        <w:t>,</w:t>
      </w:r>
      <w:r w:rsidRPr="00014AAC">
        <w:rPr>
          <w:szCs w:val="24"/>
        </w:rPr>
        <w:t xml:space="preserve"> отчет брокера или отчет доверительного управляющего;</w:t>
      </w:r>
    </w:p>
    <w:p w14:paraId="0A898B97" w14:textId="77777777" w:rsidR="00986649" w:rsidRPr="00014AAC" w:rsidRDefault="00986649" w:rsidP="00C35B8E">
      <w:pPr>
        <w:pStyle w:val="810"/>
        <w:numPr>
          <w:ilvl w:val="0"/>
          <w:numId w:val="6"/>
        </w:numPr>
        <w:spacing w:before="0" w:line="240" w:lineRule="auto"/>
        <w:jc w:val="both"/>
        <w:rPr>
          <w:szCs w:val="24"/>
        </w:rPr>
      </w:pPr>
      <w:r w:rsidRPr="00014AAC">
        <w:rPr>
          <w:szCs w:val="24"/>
        </w:rPr>
        <w:t>Депонент, не являющийся квалифицированным инвестором на дату подачи поручения на зачисление указанных ценных бумаг, представил документ, подтверждающий, что он являлся квалифицированным инвестором на дату заключения сделки с указанными ценными бумагами;</w:t>
      </w:r>
    </w:p>
    <w:p w14:paraId="59BCC95D" w14:textId="77777777" w:rsidR="00986649" w:rsidRPr="00014AAC" w:rsidRDefault="00986649" w:rsidP="00C35B8E">
      <w:pPr>
        <w:pStyle w:val="810"/>
        <w:numPr>
          <w:ilvl w:val="0"/>
          <w:numId w:val="6"/>
        </w:numPr>
        <w:spacing w:before="0" w:line="240" w:lineRule="auto"/>
        <w:jc w:val="both"/>
        <w:rPr>
          <w:szCs w:val="24"/>
        </w:rPr>
      </w:pPr>
      <w:r w:rsidRPr="00014AAC">
        <w:rPr>
          <w:szCs w:val="24"/>
        </w:rPr>
        <w:t>Депонент совершил операции с ценными бумагами без участия брокера и представил документы, подтверждающие, что их приобретение совершалось в результате:</w:t>
      </w:r>
    </w:p>
    <w:p w14:paraId="3A85E6C0" w14:textId="77777777" w:rsidR="00986649" w:rsidRPr="00014AAC" w:rsidRDefault="00986649" w:rsidP="00275D34">
      <w:pPr>
        <w:pStyle w:val="810"/>
        <w:numPr>
          <w:ilvl w:val="0"/>
          <w:numId w:val="19"/>
        </w:numPr>
        <w:spacing w:before="0" w:line="240" w:lineRule="auto"/>
        <w:jc w:val="both"/>
        <w:rPr>
          <w:szCs w:val="24"/>
        </w:rPr>
      </w:pPr>
      <w:r w:rsidRPr="00014AAC">
        <w:rPr>
          <w:szCs w:val="24"/>
        </w:rPr>
        <w:t>обмена (конвертации) на указанные ценные бумаги других ценных бумаг того же эмитента (лица, обязанного по ценной бумаге) по решению эмитента (лица, обязанного по ценной бумаге);</w:t>
      </w:r>
    </w:p>
    <w:p w14:paraId="3DF23828" w14:textId="77777777" w:rsidR="00986649" w:rsidRPr="00014AAC" w:rsidRDefault="00986649" w:rsidP="00275D34">
      <w:pPr>
        <w:pStyle w:val="810"/>
        <w:numPr>
          <w:ilvl w:val="0"/>
          <w:numId w:val="19"/>
        </w:numPr>
        <w:spacing w:before="0" w:line="240" w:lineRule="auto"/>
        <w:jc w:val="both"/>
        <w:rPr>
          <w:szCs w:val="24"/>
        </w:rPr>
      </w:pPr>
      <w:r w:rsidRPr="00014AAC">
        <w:rPr>
          <w:szCs w:val="24"/>
        </w:rPr>
        <w:t>реорганизации эмитента (лица, обязанного по ценной бумаге);</w:t>
      </w:r>
    </w:p>
    <w:p w14:paraId="1061194C" w14:textId="77777777" w:rsidR="00986649" w:rsidRPr="00014AAC" w:rsidRDefault="00986649" w:rsidP="00275D34">
      <w:pPr>
        <w:pStyle w:val="810"/>
        <w:numPr>
          <w:ilvl w:val="0"/>
          <w:numId w:val="19"/>
        </w:numPr>
        <w:spacing w:before="0" w:line="240" w:lineRule="auto"/>
        <w:jc w:val="both"/>
        <w:rPr>
          <w:szCs w:val="24"/>
        </w:rPr>
      </w:pPr>
      <w:r w:rsidRPr="00014AAC">
        <w:rPr>
          <w:szCs w:val="24"/>
        </w:rPr>
        <w:t>распределения дополнительных ценных бумаг среди владельцев таких ценных бумаг;</w:t>
      </w:r>
    </w:p>
    <w:p w14:paraId="78142603" w14:textId="77777777" w:rsidR="00986649" w:rsidRPr="00014AAC" w:rsidRDefault="00986649" w:rsidP="00275D34">
      <w:pPr>
        <w:pStyle w:val="810"/>
        <w:numPr>
          <w:ilvl w:val="0"/>
          <w:numId w:val="19"/>
        </w:numPr>
        <w:spacing w:before="0" w:line="240" w:lineRule="auto"/>
        <w:jc w:val="both"/>
        <w:rPr>
          <w:szCs w:val="24"/>
        </w:rPr>
      </w:pPr>
      <w:r w:rsidRPr="00014AAC">
        <w:rPr>
          <w:szCs w:val="24"/>
        </w:rPr>
        <w:t>реализации преимущественного права приобретения ценных бумаг того же эмитента (лица, обязанного по ценной бумаге);</w:t>
      </w:r>
    </w:p>
    <w:p w14:paraId="38034424" w14:textId="77777777" w:rsidR="00986649" w:rsidRPr="00014AAC" w:rsidRDefault="00986649" w:rsidP="00275D34">
      <w:pPr>
        <w:pStyle w:val="810"/>
        <w:numPr>
          <w:ilvl w:val="0"/>
          <w:numId w:val="19"/>
        </w:numPr>
        <w:spacing w:before="0" w:line="240" w:lineRule="auto"/>
        <w:jc w:val="both"/>
        <w:rPr>
          <w:szCs w:val="24"/>
        </w:rPr>
      </w:pPr>
      <w:r w:rsidRPr="00014AAC">
        <w:rPr>
          <w:szCs w:val="24"/>
        </w:rPr>
        <w:t>размещения дополнительных акций эмитента, если приобретателем указанных ценных бумаг является основное общество, владеющее более 50% акций того же эмитента;</w:t>
      </w:r>
    </w:p>
    <w:p w14:paraId="7059E713" w14:textId="77777777" w:rsidR="00986649" w:rsidRPr="00014AAC" w:rsidRDefault="00986649" w:rsidP="00275D34">
      <w:pPr>
        <w:pStyle w:val="810"/>
        <w:numPr>
          <w:ilvl w:val="0"/>
          <w:numId w:val="19"/>
        </w:numPr>
        <w:spacing w:before="0" w:line="240" w:lineRule="auto"/>
        <w:jc w:val="both"/>
        <w:rPr>
          <w:szCs w:val="24"/>
        </w:rPr>
      </w:pPr>
      <w:r w:rsidRPr="00014AAC">
        <w:rPr>
          <w:szCs w:val="24"/>
        </w:rPr>
        <w:t>универсального правопреемства или распределения имущества ликвидируемого юридического лица;</w:t>
      </w:r>
    </w:p>
    <w:p w14:paraId="4402C77A" w14:textId="77777777" w:rsidR="00986649" w:rsidRPr="00014AAC" w:rsidRDefault="00986649" w:rsidP="00275D34">
      <w:pPr>
        <w:pStyle w:val="810"/>
        <w:numPr>
          <w:ilvl w:val="0"/>
          <w:numId w:val="19"/>
        </w:numPr>
        <w:spacing w:before="0" w:line="240" w:lineRule="auto"/>
        <w:jc w:val="both"/>
        <w:rPr>
          <w:szCs w:val="24"/>
        </w:rPr>
      </w:pPr>
      <w:r w:rsidRPr="00014AAC">
        <w:rPr>
          <w:szCs w:val="24"/>
        </w:rPr>
        <w:t>исполнения требований закона и (или) условий договора доверительного управления о передаче имущества учредителю управления.</w:t>
      </w:r>
    </w:p>
    <w:p w14:paraId="39AB6BA9" w14:textId="77777777" w:rsidR="00986649" w:rsidRPr="00014AAC" w:rsidRDefault="00986649" w:rsidP="008450CC">
      <w:pPr>
        <w:pStyle w:val="810"/>
        <w:spacing w:before="0" w:line="240" w:lineRule="auto"/>
        <w:ind w:left="720"/>
        <w:jc w:val="both"/>
        <w:rPr>
          <w:szCs w:val="24"/>
        </w:rPr>
      </w:pPr>
      <w:r w:rsidRPr="00014AAC">
        <w:rPr>
          <w:szCs w:val="24"/>
        </w:rPr>
        <w:t>Депозитарий зачисляет на счет депо владельца инвестиционные паи, предназначенные для квалифицированных инвесторов, при их выдаче в случае, если они выданы на основании заявки, поданной Депозитарием.</w:t>
      </w:r>
    </w:p>
    <w:p w14:paraId="004E1228" w14:textId="77777777" w:rsidR="00986649" w:rsidRDefault="00986649" w:rsidP="00014AAC">
      <w:pPr>
        <w:pStyle w:val="810"/>
        <w:spacing w:before="0" w:line="240" w:lineRule="auto"/>
        <w:ind w:firstLine="567"/>
        <w:jc w:val="both"/>
        <w:rPr>
          <w:szCs w:val="24"/>
          <w:lang w:val="ru-RU"/>
        </w:rPr>
      </w:pPr>
      <w:r w:rsidRPr="00014AAC">
        <w:rPr>
          <w:szCs w:val="24"/>
        </w:rPr>
        <w:t xml:space="preserve">В случае если зачисление ценных бумаг, предназначенных для квалифицированных инвесторов, на счет депо Депонента, противоречит требованиям настоящего раздела Условий и нормативным правовым актам </w:t>
      </w:r>
      <w:r w:rsidR="001405E9">
        <w:rPr>
          <w:szCs w:val="24"/>
          <w:lang w:val="ru-RU"/>
        </w:rPr>
        <w:t>Российской Федерации</w:t>
      </w:r>
      <w:r w:rsidR="00C710B2">
        <w:rPr>
          <w:szCs w:val="24"/>
          <w:lang w:val="ru-RU"/>
        </w:rPr>
        <w:t>,</w:t>
      </w:r>
      <w:r w:rsidR="001405E9" w:rsidRPr="00014AAC">
        <w:rPr>
          <w:szCs w:val="24"/>
        </w:rPr>
        <w:t xml:space="preserve"> </w:t>
      </w:r>
      <w:r w:rsidRPr="00014AAC">
        <w:rPr>
          <w:szCs w:val="24"/>
        </w:rPr>
        <w:t xml:space="preserve">Депозитарий отказывает в приеме и (или) исполнении поручения на зачисление ценных бумаг порядке и сроки, установленные Условиями. При этом Депозитарий обязан </w:t>
      </w:r>
      <w:r w:rsidR="00383FBE">
        <w:rPr>
          <w:szCs w:val="24"/>
          <w:lang w:val="ru-RU"/>
        </w:rPr>
        <w:t>зачислить</w:t>
      </w:r>
      <w:r w:rsidRPr="00014AAC">
        <w:rPr>
          <w:szCs w:val="24"/>
        </w:rPr>
        <w:t xml:space="preserve"> (возвратить) указанные ценные бумаги на счет, с которого эти ценные бумаги были списаны на счет номинального держателя, открытый этому депозитарию, и уведомить </w:t>
      </w:r>
      <w:r w:rsidR="00B14907">
        <w:rPr>
          <w:szCs w:val="24"/>
          <w:lang w:val="ru-RU"/>
        </w:rPr>
        <w:t>Д</w:t>
      </w:r>
      <w:proofErr w:type="spellStart"/>
      <w:r w:rsidRPr="00014AAC">
        <w:rPr>
          <w:szCs w:val="24"/>
        </w:rPr>
        <w:t>епонента</w:t>
      </w:r>
      <w:proofErr w:type="spellEnd"/>
      <w:r w:rsidRPr="00014AAC">
        <w:rPr>
          <w:szCs w:val="24"/>
        </w:rPr>
        <w:t xml:space="preserve"> об отказе в зачислении на его счет ценных бумаг в порядке и сроки, установленные настоящими Условиями.</w:t>
      </w:r>
    </w:p>
    <w:p w14:paraId="4E1B4140" w14:textId="77777777" w:rsidR="00A80843" w:rsidRPr="00A80843" w:rsidRDefault="00A80843" w:rsidP="00014AAC">
      <w:pPr>
        <w:pStyle w:val="810"/>
        <w:spacing w:before="0" w:line="240" w:lineRule="auto"/>
        <w:ind w:firstLine="567"/>
        <w:jc w:val="both"/>
        <w:rPr>
          <w:szCs w:val="24"/>
          <w:lang w:val="ru-RU"/>
        </w:rPr>
      </w:pPr>
    </w:p>
    <w:p w14:paraId="06A3215A" w14:textId="77777777" w:rsidR="00EE2A78" w:rsidRPr="00CC0DA4" w:rsidRDefault="00A80843" w:rsidP="00CC0DA4">
      <w:pPr>
        <w:pStyle w:val="27"/>
        <w:tabs>
          <w:tab w:val="clear" w:pos="786"/>
        </w:tabs>
        <w:spacing w:before="0" w:after="120"/>
        <w:ind w:left="1276" w:hanging="567"/>
        <w:outlineLvl w:val="1"/>
        <w:rPr>
          <w:szCs w:val="24"/>
          <w:lang w:val="ru-RU"/>
        </w:rPr>
      </w:pPr>
      <w:bookmarkStart w:id="1075" w:name="_Toc32585738"/>
      <w:r w:rsidRPr="00CC0DA4">
        <w:rPr>
          <w:szCs w:val="24"/>
          <w:lang w:val="ru-RU"/>
        </w:rPr>
        <w:t>5.12</w:t>
      </w:r>
      <w:r w:rsidR="00164195" w:rsidRPr="00CC0DA4">
        <w:rPr>
          <w:szCs w:val="24"/>
          <w:lang w:val="ru-RU"/>
        </w:rPr>
        <w:t>.</w:t>
      </w:r>
      <w:r w:rsidRPr="00CC0DA4">
        <w:rPr>
          <w:szCs w:val="24"/>
          <w:lang w:val="ru-RU"/>
        </w:rPr>
        <w:t xml:space="preserve"> </w:t>
      </w:r>
      <w:r w:rsidR="00CC0DA4" w:rsidRPr="00CC0DA4">
        <w:rPr>
          <w:szCs w:val="24"/>
          <w:lang w:val="ru-RU"/>
        </w:rPr>
        <w:t>Особенности</w:t>
      </w:r>
      <w:r w:rsidR="00164195" w:rsidRPr="00CC0DA4">
        <w:rPr>
          <w:szCs w:val="24"/>
          <w:lang w:val="ru-RU"/>
        </w:rPr>
        <w:t xml:space="preserve"> </w:t>
      </w:r>
      <w:r w:rsidR="00EE2A78" w:rsidRPr="00CC0DA4">
        <w:rPr>
          <w:szCs w:val="24"/>
          <w:lang w:val="ru-RU"/>
        </w:rPr>
        <w:t>учета прав на ценные бумаги иностранных организаций, действующих в интересах других лиц</w:t>
      </w:r>
      <w:bookmarkEnd w:id="1075"/>
    </w:p>
    <w:p w14:paraId="3B43272D" w14:textId="77777777" w:rsidR="009F1901" w:rsidRPr="00A80843" w:rsidRDefault="009F1901" w:rsidP="00EE2A78">
      <w:pPr>
        <w:autoSpaceDE w:val="0"/>
        <w:autoSpaceDN w:val="0"/>
        <w:adjustRightInd w:val="0"/>
        <w:jc w:val="both"/>
        <w:rPr>
          <w:rFonts w:ascii="Times New Roman" w:hAnsi="Times New Roman"/>
          <w:sz w:val="24"/>
          <w:szCs w:val="24"/>
        </w:rPr>
      </w:pPr>
      <w:r w:rsidRPr="00A80843">
        <w:rPr>
          <w:rFonts w:ascii="Times New Roman" w:hAnsi="Times New Roman"/>
          <w:sz w:val="24"/>
          <w:szCs w:val="24"/>
        </w:rPr>
        <w:tab/>
      </w:r>
      <w:r w:rsidR="00A80843">
        <w:rPr>
          <w:rFonts w:ascii="Times New Roman" w:hAnsi="Times New Roman"/>
          <w:sz w:val="24"/>
          <w:szCs w:val="24"/>
        </w:rPr>
        <w:t>5</w:t>
      </w:r>
      <w:r w:rsidRPr="00A80843">
        <w:rPr>
          <w:rFonts w:ascii="Times New Roman" w:hAnsi="Times New Roman"/>
          <w:sz w:val="24"/>
          <w:szCs w:val="24"/>
        </w:rPr>
        <w:t>.</w:t>
      </w:r>
      <w:r w:rsidR="00A80843">
        <w:rPr>
          <w:rFonts w:ascii="Times New Roman" w:hAnsi="Times New Roman"/>
          <w:sz w:val="24"/>
          <w:szCs w:val="24"/>
        </w:rPr>
        <w:t>12</w:t>
      </w:r>
      <w:r w:rsidRPr="00A80843">
        <w:rPr>
          <w:rFonts w:ascii="Times New Roman" w:hAnsi="Times New Roman"/>
          <w:sz w:val="24"/>
          <w:szCs w:val="24"/>
        </w:rPr>
        <w:t xml:space="preserve">.1. </w:t>
      </w:r>
      <w:r w:rsidR="00EE2A78" w:rsidRPr="00A80843">
        <w:rPr>
          <w:rFonts w:ascii="Times New Roman" w:hAnsi="Times New Roman"/>
          <w:sz w:val="24"/>
          <w:szCs w:val="24"/>
        </w:rPr>
        <w:t xml:space="preserve">Счет депо иностранного номинального держателя может быть открыт иностранной организации с местом учреждения в государствах, указанных в </w:t>
      </w:r>
      <w:hyperlink r:id="rId19" w:history="1">
        <w:r w:rsidR="00EE2A78" w:rsidRPr="00A80843">
          <w:rPr>
            <w:rFonts w:ascii="Times New Roman" w:hAnsi="Times New Roman"/>
            <w:sz w:val="24"/>
            <w:szCs w:val="24"/>
          </w:rPr>
          <w:t>подпунктах 1</w:t>
        </w:r>
      </w:hyperlink>
      <w:r w:rsidR="00EE2A78" w:rsidRPr="00A80843">
        <w:rPr>
          <w:rFonts w:ascii="Times New Roman" w:hAnsi="Times New Roman"/>
          <w:sz w:val="24"/>
          <w:szCs w:val="24"/>
        </w:rPr>
        <w:t xml:space="preserve"> и </w:t>
      </w:r>
      <w:hyperlink r:id="rId20" w:history="1">
        <w:r w:rsidR="00EE2A78" w:rsidRPr="00A80843">
          <w:rPr>
            <w:rFonts w:ascii="Times New Roman" w:hAnsi="Times New Roman"/>
            <w:sz w:val="24"/>
            <w:szCs w:val="24"/>
          </w:rPr>
          <w:t>2 пункта 2 статьи 51.1</w:t>
        </w:r>
      </w:hyperlink>
      <w:r w:rsidR="00EE2A78" w:rsidRPr="00A80843">
        <w:rPr>
          <w:rFonts w:ascii="Times New Roman" w:hAnsi="Times New Roman"/>
          <w:sz w:val="24"/>
          <w:szCs w:val="24"/>
        </w:rPr>
        <w:t xml:space="preserve"> Федерального закона, действующей в интересах других лиц, если такая организация в соответствии с ее личным законом вправе осуществлять учет и переход прав на ценные бумаги. </w:t>
      </w:r>
    </w:p>
    <w:p w14:paraId="1A42CD01" w14:textId="77777777" w:rsidR="00EE2A78" w:rsidRPr="00A80843" w:rsidRDefault="009F1901" w:rsidP="00EE2A78">
      <w:pPr>
        <w:autoSpaceDE w:val="0"/>
        <w:autoSpaceDN w:val="0"/>
        <w:adjustRightInd w:val="0"/>
        <w:jc w:val="both"/>
        <w:rPr>
          <w:rFonts w:ascii="Times New Roman" w:hAnsi="Times New Roman"/>
          <w:sz w:val="24"/>
          <w:szCs w:val="24"/>
        </w:rPr>
      </w:pPr>
      <w:r w:rsidRPr="00A80843">
        <w:rPr>
          <w:rFonts w:ascii="Times New Roman" w:hAnsi="Times New Roman"/>
          <w:sz w:val="24"/>
          <w:szCs w:val="24"/>
        </w:rPr>
        <w:tab/>
      </w:r>
      <w:r w:rsidR="00EE2A78" w:rsidRPr="00A80843">
        <w:rPr>
          <w:rFonts w:ascii="Times New Roman" w:hAnsi="Times New Roman"/>
          <w:sz w:val="24"/>
          <w:szCs w:val="24"/>
        </w:rPr>
        <w:t xml:space="preserve">При этом иностранным организациям, которые являются международными централизованными системами учета прав на ценные бумаги и (или) расчетов по ценным бумагам либо в соответствии с их личным законом центральными депозитариями и (или) </w:t>
      </w:r>
      <w:r w:rsidR="00EE2A78" w:rsidRPr="00A80843">
        <w:rPr>
          <w:rFonts w:ascii="Times New Roman" w:hAnsi="Times New Roman"/>
          <w:sz w:val="24"/>
          <w:szCs w:val="24"/>
        </w:rPr>
        <w:lastRenderedPageBreak/>
        <w:t xml:space="preserve">осуществляют расчеты по ценным бумагам по результатам торгов на иностранных биржах или иных регулируемых рынках либо клиринг по результатам таких торгов, счет депо иностранного номинального держателя может быть открыт только в центральном депозитарии, если такие организации включены в </w:t>
      </w:r>
      <w:hyperlink r:id="rId21" w:history="1">
        <w:r w:rsidR="00EE2A78" w:rsidRPr="00A80843">
          <w:rPr>
            <w:rFonts w:ascii="Times New Roman" w:hAnsi="Times New Roman"/>
            <w:sz w:val="24"/>
            <w:szCs w:val="24"/>
          </w:rPr>
          <w:t>перечень</w:t>
        </w:r>
      </w:hyperlink>
      <w:r w:rsidR="00EE2A78" w:rsidRPr="00A80843">
        <w:rPr>
          <w:rFonts w:ascii="Times New Roman" w:hAnsi="Times New Roman"/>
          <w:sz w:val="24"/>
          <w:szCs w:val="24"/>
        </w:rPr>
        <w:t xml:space="preserve">, предусмотренный </w:t>
      </w:r>
      <w:hyperlink r:id="rId22" w:history="1">
        <w:r w:rsidR="00EE2A78" w:rsidRPr="00A80843">
          <w:rPr>
            <w:rFonts w:ascii="Times New Roman" w:hAnsi="Times New Roman"/>
            <w:sz w:val="24"/>
            <w:szCs w:val="24"/>
          </w:rPr>
          <w:t>статьей 25</w:t>
        </w:r>
      </w:hyperlink>
      <w:r w:rsidR="00EE2A78" w:rsidRPr="00A80843">
        <w:rPr>
          <w:rFonts w:ascii="Times New Roman" w:hAnsi="Times New Roman"/>
          <w:sz w:val="24"/>
          <w:szCs w:val="24"/>
        </w:rPr>
        <w:t xml:space="preserve"> Федерального закона "О центральном депозитарии".</w:t>
      </w:r>
    </w:p>
    <w:p w14:paraId="0FBF692C"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 xml:space="preserve">2. </w:t>
      </w:r>
      <w:r w:rsidR="00EE2A78">
        <w:rPr>
          <w:rFonts w:ascii="Times New Roman" w:hAnsi="Times New Roman"/>
          <w:sz w:val="24"/>
          <w:szCs w:val="24"/>
        </w:rPr>
        <w:t>Иностранная организация, имеющая право осуществлять учет и переход прав на ценные бумаги, осуществляет учет и переход прав на российские ценные бумаги в соответствии с ее личным законом. Определение лица в качестве владельца ценных бумаг или иного лица, осуществляющего права по российским ценным бумагам, учтенным на счете депо иностранного номинального держателя, осуществляется в соответствии с личным законом указанных лиц. В качестве владельца указанных ценных бумаг может быть иностранная организация, не являющаяся юридическим лицом в соответствии с правом страны, где эта организация учреждена.</w:t>
      </w:r>
    </w:p>
    <w:p w14:paraId="3D326D3D"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 xml:space="preserve">3. </w:t>
      </w:r>
      <w:r w:rsidR="00EE2A78">
        <w:rPr>
          <w:rFonts w:ascii="Times New Roman" w:hAnsi="Times New Roman"/>
          <w:sz w:val="24"/>
          <w:szCs w:val="24"/>
        </w:rPr>
        <w:t>К отношениям депозитария и иностранной организации, связанным с открытием, ведением и закрытием счета депо иностранного номинального держателя, счета депо иностранного уполномоченного держателя, а также счета депо депозитарных программ, применяется законодательство Российской Федерации.</w:t>
      </w:r>
    </w:p>
    <w:p w14:paraId="52959619"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 xml:space="preserve">4. </w:t>
      </w:r>
      <w:r w:rsidR="00EE2A78">
        <w:rPr>
          <w:rFonts w:ascii="Times New Roman" w:hAnsi="Times New Roman"/>
          <w:sz w:val="24"/>
          <w:szCs w:val="24"/>
        </w:rPr>
        <w:t>Иностранный номинальный держатель ценных бумаг и иностранная организация, имеющая право в соответствии с ее личным законом осуществлять учет и переход прав на ценные бумаги, которые учитывают права лиц, осуществляющих права по ценным бумагам, вправе совершать действия, связанные с осуществлением прав по ценным бумагам, без доверенности в соответствии с полученными ими указаниями (инструкциями) от таких лиц.</w:t>
      </w:r>
    </w:p>
    <w:p w14:paraId="4FAC2E39"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5.</w:t>
      </w:r>
      <w:r w:rsidR="00EE2A78">
        <w:rPr>
          <w:rFonts w:ascii="Times New Roman" w:hAnsi="Times New Roman"/>
          <w:sz w:val="24"/>
          <w:szCs w:val="24"/>
        </w:rPr>
        <w:t xml:space="preserve"> </w:t>
      </w:r>
      <w:r w:rsidR="00EE2A78" w:rsidRPr="009F1901">
        <w:rPr>
          <w:rFonts w:ascii="Times New Roman" w:hAnsi="Times New Roman"/>
          <w:sz w:val="24"/>
          <w:szCs w:val="24"/>
        </w:rPr>
        <w:t xml:space="preserve">Счет депо иностранного уполномоченного держателя может быть открыт иностранной организации с местом учреждения в государствах, указанных в </w:t>
      </w:r>
      <w:hyperlink r:id="rId23" w:history="1">
        <w:r w:rsidR="00EE2A78" w:rsidRPr="009F1901">
          <w:rPr>
            <w:rFonts w:ascii="Times New Roman" w:hAnsi="Times New Roman"/>
            <w:sz w:val="24"/>
            <w:szCs w:val="24"/>
          </w:rPr>
          <w:t>подпунктах 1</w:t>
        </w:r>
      </w:hyperlink>
      <w:r w:rsidR="00EE2A78" w:rsidRPr="009F1901">
        <w:rPr>
          <w:rFonts w:ascii="Times New Roman" w:hAnsi="Times New Roman"/>
          <w:sz w:val="24"/>
          <w:szCs w:val="24"/>
        </w:rPr>
        <w:t xml:space="preserve"> и </w:t>
      </w:r>
      <w:hyperlink r:id="rId24" w:history="1">
        <w:r w:rsidR="00EE2A78" w:rsidRPr="009F1901">
          <w:rPr>
            <w:rFonts w:ascii="Times New Roman" w:hAnsi="Times New Roman"/>
            <w:sz w:val="24"/>
            <w:szCs w:val="24"/>
          </w:rPr>
          <w:t>2 пункта 2 статьи 51.1</w:t>
        </w:r>
      </w:hyperlink>
      <w:r w:rsidR="00EE2A78">
        <w:rPr>
          <w:rFonts w:ascii="Times New Roman" w:hAnsi="Times New Roman"/>
          <w:sz w:val="24"/>
          <w:szCs w:val="24"/>
        </w:rPr>
        <w:t xml:space="preserve"> Федерального закона, если такая организация в соответствии с личным законом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 бумагой.</w:t>
      </w:r>
    </w:p>
    <w:p w14:paraId="1B762530"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 xml:space="preserve">6. </w:t>
      </w:r>
      <w:r w:rsidR="00EE2A78">
        <w:rPr>
          <w:rFonts w:ascii="Times New Roman" w:hAnsi="Times New Roman"/>
          <w:sz w:val="24"/>
          <w:szCs w:val="24"/>
        </w:rPr>
        <w:t>Эмиссионные ценные бумаги российского эмитента, размещение и (или) организация обращения которых за пределами Российской Федерации осуществляется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учитываются на счете депо депозитарных программ. Счет депо депозитарных программ может быть открыт только в российском депозитарии, которому открыт счет депо номинального держателя в центральном депозитарии.</w:t>
      </w:r>
    </w:p>
    <w:p w14:paraId="1E7D6C2B"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 xml:space="preserve">7. </w:t>
      </w:r>
      <w:r w:rsidR="00EE2A78">
        <w:rPr>
          <w:rFonts w:ascii="Times New Roman" w:hAnsi="Times New Roman"/>
          <w:sz w:val="24"/>
          <w:szCs w:val="24"/>
        </w:rPr>
        <w:t>На ценные бумаги, учет прав на которые осуществляется на счете депо иностранного номинального держателя, счете депо иностранного уполномоченного держателя, счете депо депозитарных программ, не может быть обращено взыскание по обязательствам лиц, которым открыты указанные счета.</w:t>
      </w:r>
    </w:p>
    <w:p w14:paraId="4CAB7D45"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 xml:space="preserve">8. </w:t>
      </w:r>
      <w:r w:rsidR="00EE2A78">
        <w:rPr>
          <w:rFonts w:ascii="Times New Roman" w:hAnsi="Times New Roman"/>
          <w:sz w:val="24"/>
          <w:szCs w:val="24"/>
        </w:rPr>
        <w:t xml:space="preserve">Иностранный номинальный держатель обязан принять все зависящие от него разумные меры для предоставления </w:t>
      </w:r>
      <w:r w:rsidR="00547B06">
        <w:rPr>
          <w:rFonts w:ascii="Times New Roman" w:hAnsi="Times New Roman"/>
          <w:sz w:val="24"/>
          <w:szCs w:val="24"/>
        </w:rPr>
        <w:t>Д</w:t>
      </w:r>
      <w:r w:rsidR="00EE2A78">
        <w:rPr>
          <w:rFonts w:ascii="Times New Roman" w:hAnsi="Times New Roman"/>
          <w:sz w:val="24"/>
          <w:szCs w:val="24"/>
        </w:rPr>
        <w:t>епозитарию информации о лицах, осуществляющих права по ценным бумагам, учтенных на счете депо иностранного номинального держателя, и иной информации в случаях, в объеме и в сроки, которые предусмотрены федеральными законами и нормативными актами Банка России для номинальных держателей.</w:t>
      </w:r>
    </w:p>
    <w:p w14:paraId="69F19D20"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w:t>
      </w:r>
      <w:r>
        <w:rPr>
          <w:rFonts w:ascii="Times New Roman" w:hAnsi="Times New Roman"/>
          <w:sz w:val="24"/>
          <w:szCs w:val="24"/>
        </w:rPr>
        <w:t>9</w:t>
      </w:r>
      <w:r w:rsidR="00EE2A78">
        <w:rPr>
          <w:rFonts w:ascii="Times New Roman" w:hAnsi="Times New Roman"/>
          <w:sz w:val="24"/>
          <w:szCs w:val="24"/>
        </w:rPr>
        <w:t>. Лицо, которому открыт счет депо депозитарных программ, осуществляет право на участие в общем собрании акционеров по акциям, права в отношении которых удостоверяются ценными бумагами иностранного эмитента, при условии, что владельцы ценных бумаг иностранного эмитента и иные лица, осуществляющие права по ценным бумагам иностранного эмитента, дали указания голосовать определенным образом на общем собрании акционеров и российскому эмитенту предоставлена информация о таких лицах с указанием количества акций, права в отношении которых удостоверяются ценными бумагами иностранного эмитента, которыми владеет каждый из них.</w:t>
      </w:r>
    </w:p>
    <w:p w14:paraId="7525C564"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ab/>
      </w:r>
      <w:r w:rsidR="00A80843">
        <w:rPr>
          <w:rFonts w:ascii="Times New Roman" w:hAnsi="Times New Roman"/>
          <w:sz w:val="24"/>
          <w:szCs w:val="24"/>
        </w:rPr>
        <w:t>5.12.</w:t>
      </w:r>
      <w:r>
        <w:rPr>
          <w:rFonts w:ascii="Times New Roman" w:hAnsi="Times New Roman"/>
          <w:sz w:val="24"/>
          <w:szCs w:val="24"/>
        </w:rPr>
        <w:t>10.</w:t>
      </w:r>
      <w:r w:rsidR="00FA618F">
        <w:rPr>
          <w:rFonts w:ascii="Times New Roman" w:hAnsi="Times New Roman"/>
          <w:sz w:val="24"/>
          <w:szCs w:val="24"/>
        </w:rPr>
        <w:t xml:space="preserve"> </w:t>
      </w:r>
      <w:r w:rsidR="00EE2A78">
        <w:rPr>
          <w:rFonts w:ascii="Times New Roman" w:hAnsi="Times New Roman"/>
          <w:sz w:val="24"/>
          <w:szCs w:val="24"/>
        </w:rPr>
        <w:t>Выплата дивидендов, подлежащих выплате по акциям, права в отношении которых удостоверяются ценными бумагами иностранного эмитента, осуществляется лицу, которому открыт счет депо депозитарных программ.</w:t>
      </w:r>
    </w:p>
    <w:p w14:paraId="45127554" w14:textId="77777777" w:rsidR="00EE2A78" w:rsidRDefault="009F1901" w:rsidP="00EE2A78">
      <w:pPr>
        <w:autoSpaceDE w:val="0"/>
        <w:autoSpaceDN w:val="0"/>
        <w:adjustRightInd w:val="0"/>
        <w:jc w:val="both"/>
        <w:rPr>
          <w:rFonts w:ascii="Times New Roman" w:hAnsi="Times New Roman"/>
          <w:sz w:val="24"/>
          <w:szCs w:val="24"/>
        </w:rPr>
      </w:pPr>
      <w:bookmarkStart w:id="1076" w:name="Par23"/>
      <w:bookmarkEnd w:id="1076"/>
      <w:r>
        <w:rPr>
          <w:rFonts w:ascii="Times New Roman" w:hAnsi="Times New Roman"/>
          <w:sz w:val="24"/>
          <w:szCs w:val="24"/>
        </w:rPr>
        <w:tab/>
      </w:r>
      <w:r w:rsidR="00A80843">
        <w:rPr>
          <w:rFonts w:ascii="Times New Roman" w:hAnsi="Times New Roman"/>
          <w:sz w:val="24"/>
          <w:szCs w:val="24"/>
        </w:rPr>
        <w:t>5.12.11</w:t>
      </w:r>
      <w:r>
        <w:rPr>
          <w:rFonts w:ascii="Times New Roman" w:hAnsi="Times New Roman"/>
          <w:sz w:val="24"/>
          <w:szCs w:val="24"/>
        </w:rPr>
        <w:t>.</w:t>
      </w:r>
      <w:r w:rsidR="00FA618F">
        <w:rPr>
          <w:rFonts w:ascii="Times New Roman" w:hAnsi="Times New Roman"/>
          <w:sz w:val="24"/>
          <w:szCs w:val="24"/>
        </w:rPr>
        <w:t xml:space="preserve"> </w:t>
      </w:r>
      <w:r w:rsidR="00EE2A78">
        <w:rPr>
          <w:rFonts w:ascii="Times New Roman" w:hAnsi="Times New Roman"/>
          <w:sz w:val="24"/>
          <w:szCs w:val="24"/>
        </w:rPr>
        <w:t>Иностранный номинальный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владельцах ценных бумаг, об иных лицах, осуществляющих права по ценным бумагам, и о лицах, в интересах которых указанные лица осуществляют права по ценным бумагам, учтенным на счете депо иностранного номинального держателя, за исключением случаев, если лицами, осуществляющими права по ценным бумагам, являются иностранные организации, которые в соответствии с их личным законом относятся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14:paraId="702BF5D9"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5.12.12</w:t>
      </w:r>
      <w:r>
        <w:rPr>
          <w:rFonts w:ascii="Times New Roman" w:hAnsi="Times New Roman"/>
          <w:sz w:val="24"/>
          <w:szCs w:val="24"/>
        </w:rPr>
        <w:t xml:space="preserve">. </w:t>
      </w:r>
      <w:r w:rsidR="00EE2A78">
        <w:rPr>
          <w:rFonts w:ascii="Times New Roman" w:hAnsi="Times New Roman"/>
          <w:sz w:val="24"/>
          <w:szCs w:val="24"/>
        </w:rPr>
        <w:t>Иностранный уполномоченный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лицах, в интересах которых иностранный уполномоченный держатель осуществляет права по ценным бумагам, учтенным на счете депо иностранного уполномоченного держателя, за исключением случаев, если иностранным уполномоченным держателем является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14:paraId="618379F8"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EE2A78">
        <w:rPr>
          <w:rFonts w:ascii="Times New Roman" w:hAnsi="Times New Roman"/>
          <w:sz w:val="24"/>
          <w:szCs w:val="24"/>
        </w:rPr>
        <w:t>Эмитент вправе требовать предоставления информации, предусмотренной настоящим пунктом, если это необходимо для исполнения требований законодательства Российской Федерации.</w:t>
      </w:r>
    </w:p>
    <w:p w14:paraId="0BEB0DEB"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EE2A78">
        <w:rPr>
          <w:rFonts w:ascii="Times New Roman" w:hAnsi="Times New Roman"/>
          <w:sz w:val="24"/>
          <w:szCs w:val="24"/>
        </w:rPr>
        <w:t>Владельцы ценных бумаг, лица, осуществляющие права по ценным бумагам, и лица, в чьих интересах осуществляется владение ценными бумагами иностранным уполномоченным держателем, не вправе препятствовать предоставлению информации, предусмотренной настоящ</w:t>
      </w:r>
      <w:r>
        <w:rPr>
          <w:rFonts w:ascii="Times New Roman" w:hAnsi="Times New Roman"/>
          <w:sz w:val="24"/>
          <w:szCs w:val="24"/>
        </w:rPr>
        <w:t>им</w:t>
      </w:r>
      <w:r w:rsidR="00EE2A78">
        <w:rPr>
          <w:rFonts w:ascii="Times New Roman" w:hAnsi="Times New Roman"/>
          <w:sz w:val="24"/>
          <w:szCs w:val="24"/>
        </w:rPr>
        <w:t xml:space="preserve"> </w:t>
      </w:r>
      <w:r>
        <w:rPr>
          <w:rFonts w:ascii="Times New Roman" w:hAnsi="Times New Roman"/>
          <w:sz w:val="24"/>
          <w:szCs w:val="24"/>
        </w:rPr>
        <w:t>пунктом</w:t>
      </w:r>
      <w:r w:rsidR="00EE2A78">
        <w:rPr>
          <w:rFonts w:ascii="Times New Roman" w:hAnsi="Times New Roman"/>
          <w:sz w:val="24"/>
          <w:szCs w:val="24"/>
        </w:rPr>
        <w:t>.</w:t>
      </w:r>
    </w:p>
    <w:p w14:paraId="53819649" w14:textId="77777777" w:rsidR="009F1901"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5.12.13</w:t>
      </w:r>
      <w:r>
        <w:rPr>
          <w:rFonts w:ascii="Times New Roman" w:hAnsi="Times New Roman"/>
          <w:sz w:val="24"/>
          <w:szCs w:val="24"/>
        </w:rPr>
        <w:t>.</w:t>
      </w:r>
      <w:r w:rsidR="00EE2A78">
        <w:rPr>
          <w:rFonts w:ascii="Times New Roman" w:hAnsi="Times New Roman"/>
          <w:sz w:val="24"/>
          <w:szCs w:val="24"/>
        </w:rPr>
        <w:t xml:space="preserve"> Лицо, которому открыт счет депо депозитарных программ, обязано принять все зависящие от него разумные меры для предоставления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по требованию российского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w:t>
      </w:r>
    </w:p>
    <w:p w14:paraId="2D6F44EA"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EE2A78">
        <w:rPr>
          <w:rFonts w:ascii="Times New Roman" w:hAnsi="Times New Roman"/>
          <w:sz w:val="24"/>
          <w:szCs w:val="24"/>
        </w:rPr>
        <w:t>Владельцы ценных бумаг иностранного эмитента и иные лица, осуществляющие права по ценным бумагам иностранного эмитента, удостоверяющим права в отношении акций российского эмитента, не вправе препятствовать предоставлению указанной информации.</w:t>
      </w:r>
    </w:p>
    <w:p w14:paraId="20B3890C"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EE2A78">
        <w:rPr>
          <w:rFonts w:ascii="Times New Roman" w:hAnsi="Times New Roman"/>
          <w:sz w:val="24"/>
          <w:szCs w:val="24"/>
        </w:rPr>
        <w:t>Требование о предоставлении информации, предусмотренной настоящ</w:t>
      </w:r>
      <w:r w:rsidR="00321263">
        <w:rPr>
          <w:rFonts w:ascii="Times New Roman" w:hAnsi="Times New Roman"/>
          <w:sz w:val="24"/>
          <w:szCs w:val="24"/>
        </w:rPr>
        <w:t>им</w:t>
      </w:r>
      <w:r w:rsidR="00EE2A78">
        <w:rPr>
          <w:rFonts w:ascii="Times New Roman" w:hAnsi="Times New Roman"/>
          <w:sz w:val="24"/>
          <w:szCs w:val="24"/>
        </w:rPr>
        <w:t xml:space="preserve"> </w:t>
      </w:r>
      <w:r w:rsidR="00321263">
        <w:rPr>
          <w:rFonts w:ascii="Times New Roman" w:hAnsi="Times New Roman"/>
          <w:sz w:val="24"/>
          <w:szCs w:val="24"/>
        </w:rPr>
        <w:t>пунктом</w:t>
      </w:r>
      <w:r w:rsidR="00EE2A78">
        <w:rPr>
          <w:rFonts w:ascii="Times New Roman" w:hAnsi="Times New Roman"/>
          <w:sz w:val="24"/>
          <w:szCs w:val="24"/>
        </w:rPr>
        <w:t xml:space="preserve">, может быть направлено иностранному номинальному держателю, иностранному уполномоченному держателю, лицу, которому открыт счет депо депозитарных программ, как непосредственно, так и через </w:t>
      </w:r>
      <w:r w:rsidR="00AE3FCE">
        <w:rPr>
          <w:rFonts w:ascii="Times New Roman" w:hAnsi="Times New Roman"/>
          <w:sz w:val="24"/>
          <w:szCs w:val="24"/>
        </w:rPr>
        <w:t>Депозитарий</w:t>
      </w:r>
      <w:r w:rsidR="00EE2A78">
        <w:rPr>
          <w:rFonts w:ascii="Times New Roman" w:hAnsi="Times New Roman"/>
          <w:sz w:val="24"/>
          <w:szCs w:val="24"/>
        </w:rPr>
        <w:t>.</w:t>
      </w:r>
    </w:p>
    <w:p w14:paraId="229D4224"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5.12.14</w:t>
      </w:r>
      <w:r>
        <w:rPr>
          <w:rFonts w:ascii="Times New Roman" w:hAnsi="Times New Roman"/>
          <w:sz w:val="24"/>
          <w:szCs w:val="24"/>
        </w:rPr>
        <w:t>.</w:t>
      </w:r>
      <w:r w:rsidR="00FA618F">
        <w:rPr>
          <w:rFonts w:ascii="Times New Roman" w:hAnsi="Times New Roman"/>
          <w:sz w:val="24"/>
          <w:szCs w:val="24"/>
        </w:rPr>
        <w:t xml:space="preserve"> </w:t>
      </w:r>
      <w:r w:rsidR="00EE2A78">
        <w:rPr>
          <w:rFonts w:ascii="Times New Roman" w:hAnsi="Times New Roman"/>
          <w:sz w:val="24"/>
          <w:szCs w:val="24"/>
        </w:rPr>
        <w:t xml:space="preserve">Иностранный номинальный держатель, иностранный уполномоченный держатель, лицо, которому открыт счет депо депозитарных программ, обязаны принять все зависящие от них разумные меры для предоставления информации и документов в соответствии с запросом </w:t>
      </w:r>
      <w:r w:rsidR="00AE3FCE">
        <w:rPr>
          <w:rFonts w:ascii="Times New Roman" w:hAnsi="Times New Roman"/>
          <w:sz w:val="24"/>
          <w:szCs w:val="24"/>
        </w:rPr>
        <w:t>Депозитария</w:t>
      </w:r>
      <w:r w:rsidR="00EE2A78">
        <w:rPr>
          <w:rFonts w:ascii="Times New Roman" w:hAnsi="Times New Roman"/>
          <w:sz w:val="24"/>
          <w:szCs w:val="24"/>
        </w:rPr>
        <w:t>, на основании запроса (требования) налогового органа в соответствии с требованиями законодательства Российской Федерации о налогах и сборах.</w:t>
      </w:r>
    </w:p>
    <w:p w14:paraId="05FF1C13"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5.12.15</w:t>
      </w:r>
      <w:r>
        <w:rPr>
          <w:rFonts w:ascii="Times New Roman" w:hAnsi="Times New Roman"/>
          <w:sz w:val="24"/>
          <w:szCs w:val="24"/>
        </w:rPr>
        <w:t xml:space="preserve">. </w:t>
      </w:r>
      <w:r w:rsidR="00EE2A78">
        <w:rPr>
          <w:rFonts w:ascii="Times New Roman" w:hAnsi="Times New Roman"/>
          <w:sz w:val="24"/>
          <w:szCs w:val="24"/>
        </w:rPr>
        <w:t xml:space="preserve">Иностранный номинальный держатель и лицо, которому открыт счет депо депозитарных программ, не несут ответственность за непредоставление ими информации </w:t>
      </w:r>
      <w:r w:rsidR="00EE2A78">
        <w:rPr>
          <w:rFonts w:ascii="Times New Roman" w:hAnsi="Times New Roman"/>
          <w:sz w:val="24"/>
          <w:szCs w:val="24"/>
        </w:rPr>
        <w:lastRenderedPageBreak/>
        <w:t>вследствие непредоставления им информации их клиентами, действующими в интересах других лиц, а также за достоверность и полноту информации, предоставленной такими клиентами.</w:t>
      </w:r>
    </w:p>
    <w:p w14:paraId="26E4B2D6"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EE2A78">
        <w:rPr>
          <w:rFonts w:ascii="Times New Roman" w:hAnsi="Times New Roman"/>
          <w:sz w:val="24"/>
          <w:szCs w:val="24"/>
        </w:rPr>
        <w:t xml:space="preserve">Депозитарий, открывший счет депо иностранного номинального держателя, счет депо иностранного уполномоченного держателя или счет депо депозитарных программ, обязан уведомлять Банк России в установленном им </w:t>
      </w:r>
      <w:hyperlink r:id="rId25" w:history="1">
        <w:r w:rsidR="00EE2A78" w:rsidRPr="009F1901">
          <w:rPr>
            <w:rFonts w:ascii="Times New Roman" w:hAnsi="Times New Roman"/>
            <w:sz w:val="24"/>
            <w:szCs w:val="24"/>
          </w:rPr>
          <w:t>порядке</w:t>
        </w:r>
      </w:hyperlink>
      <w:r w:rsidR="00EE2A78">
        <w:rPr>
          <w:rFonts w:ascii="Times New Roman" w:hAnsi="Times New Roman"/>
          <w:sz w:val="24"/>
          <w:szCs w:val="24"/>
        </w:rPr>
        <w:t xml:space="preserve"> о нарушении лицами, которым открыты соответствующие счета депо, требований, установленных настоящ</w:t>
      </w:r>
      <w:r>
        <w:rPr>
          <w:rFonts w:ascii="Times New Roman" w:hAnsi="Times New Roman"/>
          <w:sz w:val="24"/>
          <w:szCs w:val="24"/>
        </w:rPr>
        <w:t>им пунктом</w:t>
      </w:r>
      <w:r w:rsidR="00EE2A78">
        <w:rPr>
          <w:rFonts w:ascii="Times New Roman" w:hAnsi="Times New Roman"/>
          <w:sz w:val="24"/>
          <w:szCs w:val="24"/>
        </w:rPr>
        <w:t>.</w:t>
      </w:r>
    </w:p>
    <w:p w14:paraId="2EAD7C7B"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A80843">
        <w:rPr>
          <w:rFonts w:ascii="Times New Roman" w:hAnsi="Times New Roman"/>
          <w:sz w:val="24"/>
          <w:szCs w:val="24"/>
        </w:rPr>
        <w:t>5.12.16</w:t>
      </w:r>
      <w:r>
        <w:rPr>
          <w:rFonts w:ascii="Times New Roman" w:hAnsi="Times New Roman"/>
          <w:sz w:val="24"/>
          <w:szCs w:val="24"/>
        </w:rPr>
        <w:t>.</w:t>
      </w:r>
      <w:r w:rsidR="00A80843">
        <w:rPr>
          <w:rFonts w:ascii="Times New Roman" w:hAnsi="Times New Roman"/>
          <w:sz w:val="24"/>
          <w:szCs w:val="24"/>
        </w:rPr>
        <w:t xml:space="preserve"> </w:t>
      </w:r>
      <w:r w:rsidR="00EE2A78">
        <w:rPr>
          <w:rFonts w:ascii="Times New Roman" w:hAnsi="Times New Roman"/>
          <w:sz w:val="24"/>
          <w:szCs w:val="24"/>
        </w:rPr>
        <w:t xml:space="preserve">Банк России вправе направить иностранному номинальному держателю, иностранному уполномоченному держателю или лицу, которому открыт счет депо депозитарных программ, предписание об устранении нарушения требований, установленных </w:t>
      </w:r>
      <w:r w:rsidR="00BE3E20">
        <w:rPr>
          <w:rFonts w:ascii="Times New Roman" w:hAnsi="Times New Roman"/>
          <w:sz w:val="24"/>
          <w:szCs w:val="24"/>
        </w:rPr>
        <w:t>пунктом 5.12.15 Условий</w:t>
      </w:r>
      <w:r w:rsidR="00EE2A78">
        <w:rPr>
          <w:rFonts w:ascii="Times New Roman" w:hAnsi="Times New Roman"/>
          <w:sz w:val="24"/>
          <w:szCs w:val="24"/>
        </w:rPr>
        <w:t>, а в случае его неисполнения - запретить или ограничить на срок до шести месяцев проведение всех или отдельных операций по соответствующим счетам депо.</w:t>
      </w:r>
    </w:p>
    <w:p w14:paraId="508D5220" w14:textId="77777777" w:rsidR="00EE2A78" w:rsidRDefault="009F1901" w:rsidP="00EE2A78">
      <w:pPr>
        <w:autoSpaceDE w:val="0"/>
        <w:autoSpaceDN w:val="0"/>
        <w:adjustRightInd w:val="0"/>
        <w:jc w:val="both"/>
        <w:rPr>
          <w:rFonts w:ascii="Times New Roman" w:hAnsi="Times New Roman"/>
          <w:sz w:val="24"/>
          <w:szCs w:val="24"/>
        </w:rPr>
      </w:pPr>
      <w:r>
        <w:rPr>
          <w:rFonts w:ascii="Times New Roman" w:hAnsi="Times New Roman"/>
          <w:sz w:val="24"/>
          <w:szCs w:val="24"/>
        </w:rPr>
        <w:tab/>
      </w:r>
      <w:r w:rsidR="00EE2A78">
        <w:rPr>
          <w:rFonts w:ascii="Times New Roman" w:hAnsi="Times New Roman"/>
          <w:sz w:val="24"/>
          <w:szCs w:val="24"/>
        </w:rPr>
        <w:t>В случае неисполнения предписания об устранении нарушений установленных настоящ</w:t>
      </w:r>
      <w:r w:rsidR="00321263">
        <w:rPr>
          <w:rFonts w:ascii="Times New Roman" w:hAnsi="Times New Roman"/>
          <w:sz w:val="24"/>
          <w:szCs w:val="24"/>
        </w:rPr>
        <w:t>им</w:t>
      </w:r>
      <w:r w:rsidR="00EE2A78">
        <w:rPr>
          <w:rFonts w:ascii="Times New Roman" w:hAnsi="Times New Roman"/>
          <w:sz w:val="24"/>
          <w:szCs w:val="24"/>
        </w:rPr>
        <w:t xml:space="preserve"> </w:t>
      </w:r>
      <w:r w:rsidR="00321263">
        <w:rPr>
          <w:rFonts w:ascii="Times New Roman" w:hAnsi="Times New Roman"/>
          <w:sz w:val="24"/>
          <w:szCs w:val="24"/>
        </w:rPr>
        <w:t xml:space="preserve">пунктом </w:t>
      </w:r>
      <w:r w:rsidR="00EE2A78">
        <w:rPr>
          <w:rFonts w:ascii="Times New Roman" w:hAnsi="Times New Roman"/>
          <w:sz w:val="24"/>
          <w:szCs w:val="24"/>
        </w:rPr>
        <w:t>требований по предоставлению информации о владельцах и об иных лицах, осуществляющих права по ценным бумагам, указанные запрет или ограничения операций могут быть установлены в отношении количества ценных бумаг, не превышающего количества ценных бумаг, обязанность по предоставлению информации по которым не исполнена.</w:t>
      </w:r>
    </w:p>
    <w:p w14:paraId="58946E7D" w14:textId="77777777" w:rsidR="00A80843" w:rsidRDefault="00A80843" w:rsidP="00EE2A78">
      <w:pPr>
        <w:autoSpaceDE w:val="0"/>
        <w:autoSpaceDN w:val="0"/>
        <w:adjustRightInd w:val="0"/>
        <w:jc w:val="both"/>
        <w:rPr>
          <w:rFonts w:ascii="Times New Roman" w:hAnsi="Times New Roman"/>
          <w:sz w:val="24"/>
          <w:szCs w:val="24"/>
        </w:rPr>
      </w:pPr>
    </w:p>
    <w:p w14:paraId="515F9B95" w14:textId="77777777" w:rsidR="00986649" w:rsidRPr="00CC0DA4" w:rsidRDefault="00164195" w:rsidP="00CC0DA4">
      <w:pPr>
        <w:pStyle w:val="27"/>
        <w:tabs>
          <w:tab w:val="clear" w:pos="786"/>
        </w:tabs>
        <w:spacing w:before="0" w:after="120"/>
        <w:ind w:left="1276" w:hanging="567"/>
        <w:outlineLvl w:val="1"/>
        <w:rPr>
          <w:szCs w:val="24"/>
          <w:lang w:val="ru-RU"/>
        </w:rPr>
      </w:pPr>
      <w:bookmarkStart w:id="1077" w:name="_Toc388599186"/>
      <w:bookmarkStart w:id="1078" w:name="_Toc388639683"/>
      <w:bookmarkStart w:id="1079" w:name="_Toc388599187"/>
      <w:bookmarkStart w:id="1080" w:name="_Toc388639684"/>
      <w:bookmarkStart w:id="1081" w:name="_Toc388599188"/>
      <w:bookmarkStart w:id="1082" w:name="_Toc388639685"/>
      <w:bookmarkStart w:id="1083" w:name="_Toc388599189"/>
      <w:bookmarkStart w:id="1084" w:name="_Toc388639686"/>
      <w:bookmarkStart w:id="1085" w:name="_Toc388599190"/>
      <w:bookmarkStart w:id="1086" w:name="_Toc388639687"/>
      <w:bookmarkStart w:id="1087" w:name="_Toc388599191"/>
      <w:bookmarkStart w:id="1088" w:name="_Toc388639688"/>
      <w:bookmarkStart w:id="1089" w:name="_Toc388599192"/>
      <w:bookmarkStart w:id="1090" w:name="_Toc388639689"/>
      <w:bookmarkStart w:id="1091" w:name="_Toc341143264"/>
      <w:bookmarkStart w:id="1092" w:name="_Toc341143469"/>
      <w:bookmarkStart w:id="1093" w:name="_Toc341227420"/>
      <w:bookmarkStart w:id="1094" w:name="_Toc341573502"/>
      <w:bookmarkStart w:id="1095" w:name="_Toc341742786"/>
      <w:bookmarkStart w:id="1096" w:name="_Toc342181902"/>
      <w:bookmarkStart w:id="1097" w:name="_Toc342562546"/>
      <w:bookmarkStart w:id="1098" w:name="_Toc395266663"/>
      <w:bookmarkStart w:id="1099" w:name="_Toc32585739"/>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sidRPr="00CE1473">
        <w:rPr>
          <w:szCs w:val="24"/>
          <w:lang w:val="ru-RU"/>
        </w:rPr>
        <w:t xml:space="preserve">5.13. </w:t>
      </w:r>
      <w:r w:rsidR="00986649" w:rsidRPr="00CE1473">
        <w:rPr>
          <w:szCs w:val="24"/>
          <w:lang w:val="ru-RU"/>
        </w:rPr>
        <w:t>Особенности совершения записей по счетам депо в случаях выкупа акционерным обществом (эмитентом) по требованию акционеров акций, учитываемых на счетах депо</w:t>
      </w:r>
      <w:bookmarkEnd w:id="1098"/>
      <w:bookmarkEnd w:id="1099"/>
    </w:p>
    <w:p w14:paraId="5BE08BBA" w14:textId="77777777" w:rsidR="00986649" w:rsidRPr="00164195" w:rsidRDefault="00986649" w:rsidP="00014AAC">
      <w:pPr>
        <w:pStyle w:val="18"/>
        <w:jc w:val="both"/>
        <w:rPr>
          <w:sz w:val="24"/>
          <w:szCs w:val="24"/>
        </w:rPr>
      </w:pPr>
      <w:r w:rsidRPr="00164195">
        <w:rPr>
          <w:sz w:val="24"/>
          <w:szCs w:val="24"/>
        </w:rPr>
        <w:t>В случаях выкупа акционерным обществом по требованию акционеров акций, учитываемых на счетах депо, Депозитарий осуществляет следующие операции:</w:t>
      </w:r>
    </w:p>
    <w:p w14:paraId="505D4E4A" w14:textId="77777777" w:rsidR="00986649" w:rsidRPr="00164195" w:rsidRDefault="00986649" w:rsidP="00275D34">
      <w:pPr>
        <w:pStyle w:val="810"/>
        <w:numPr>
          <w:ilvl w:val="0"/>
          <w:numId w:val="35"/>
        </w:numPr>
        <w:spacing w:before="0" w:line="240" w:lineRule="auto"/>
        <w:jc w:val="both"/>
        <w:rPr>
          <w:szCs w:val="24"/>
        </w:rPr>
      </w:pPr>
      <w:r w:rsidRPr="00164195">
        <w:rPr>
          <w:szCs w:val="24"/>
        </w:rPr>
        <w:t>внесение записей о</w:t>
      </w:r>
      <w:r w:rsidR="00D54B53" w:rsidRPr="00164195">
        <w:rPr>
          <w:szCs w:val="24"/>
          <w:lang w:val="ru-RU"/>
        </w:rPr>
        <w:t>б ограничении распоряжения</w:t>
      </w:r>
      <w:r w:rsidRPr="00164195">
        <w:rPr>
          <w:szCs w:val="24"/>
        </w:rPr>
        <w:t xml:space="preserve"> в отношении акций, подлежащих выкупу, на счете депо Депонента - акционера в случае, предусмотренном п.3 ст.76 Федерального закона</w:t>
      </w:r>
      <w:r w:rsidR="00CE1473">
        <w:rPr>
          <w:szCs w:val="24"/>
          <w:lang w:val="ru-RU"/>
        </w:rPr>
        <w:t xml:space="preserve"> </w:t>
      </w:r>
      <w:r w:rsidRPr="00164195">
        <w:rPr>
          <w:szCs w:val="24"/>
        </w:rPr>
        <w:t>«Об акционерных обществах»;</w:t>
      </w:r>
    </w:p>
    <w:p w14:paraId="2691400E" w14:textId="77777777" w:rsidR="00986649" w:rsidRPr="00164195" w:rsidRDefault="00986649" w:rsidP="00275D34">
      <w:pPr>
        <w:pStyle w:val="810"/>
        <w:numPr>
          <w:ilvl w:val="0"/>
          <w:numId w:val="35"/>
        </w:numPr>
        <w:spacing w:before="0" w:line="240" w:lineRule="auto"/>
        <w:jc w:val="both"/>
        <w:rPr>
          <w:szCs w:val="24"/>
        </w:rPr>
      </w:pPr>
      <w:r w:rsidRPr="00164195">
        <w:rPr>
          <w:szCs w:val="24"/>
        </w:rPr>
        <w:t xml:space="preserve">внесение записей о прекращении </w:t>
      </w:r>
      <w:r w:rsidR="00D54B53" w:rsidRPr="00164195">
        <w:rPr>
          <w:szCs w:val="24"/>
          <w:lang w:val="ru-RU"/>
        </w:rPr>
        <w:t>ограничения распоряжения</w:t>
      </w:r>
      <w:r w:rsidRPr="00164195">
        <w:rPr>
          <w:szCs w:val="24"/>
        </w:rPr>
        <w:t xml:space="preserve"> операций в отношении акций, подлежащих выкупу, учитываемых на счете депо Депонента - акционера;</w:t>
      </w:r>
    </w:p>
    <w:p w14:paraId="2D532464" w14:textId="77777777" w:rsidR="00986649" w:rsidRPr="00164195" w:rsidRDefault="00986649" w:rsidP="00275D34">
      <w:pPr>
        <w:pStyle w:val="810"/>
        <w:numPr>
          <w:ilvl w:val="0"/>
          <w:numId w:val="35"/>
        </w:numPr>
        <w:spacing w:before="0" w:line="240" w:lineRule="auto"/>
        <w:jc w:val="both"/>
        <w:rPr>
          <w:szCs w:val="24"/>
        </w:rPr>
      </w:pPr>
      <w:r w:rsidRPr="00164195">
        <w:rPr>
          <w:szCs w:val="24"/>
        </w:rPr>
        <w:t>внесение записей о переходе прав собственности на акции, выкупаемые в случаях, предусмотренных ст</w:t>
      </w:r>
      <w:r w:rsidR="002212C9">
        <w:rPr>
          <w:szCs w:val="24"/>
          <w:lang w:val="ru-RU"/>
        </w:rPr>
        <w:t>атьей</w:t>
      </w:r>
      <w:r w:rsidRPr="00164195">
        <w:rPr>
          <w:szCs w:val="24"/>
        </w:rPr>
        <w:t xml:space="preserve">75 </w:t>
      </w:r>
      <w:r w:rsidR="002212C9">
        <w:rPr>
          <w:szCs w:val="24"/>
          <w:lang w:val="ru-RU"/>
        </w:rPr>
        <w:t>Федерального закона «Об Акционерных обществах»</w:t>
      </w:r>
      <w:r w:rsidRPr="00164195">
        <w:rPr>
          <w:szCs w:val="24"/>
        </w:rPr>
        <w:t>.</w:t>
      </w:r>
    </w:p>
    <w:p w14:paraId="69A7D8DB" w14:textId="77777777" w:rsidR="00986649" w:rsidRPr="00164195" w:rsidRDefault="00986649" w:rsidP="00014AAC">
      <w:pPr>
        <w:pStyle w:val="18"/>
        <w:jc w:val="both"/>
        <w:rPr>
          <w:sz w:val="24"/>
          <w:szCs w:val="24"/>
        </w:rPr>
      </w:pPr>
      <w:r w:rsidRPr="00164195">
        <w:rPr>
          <w:sz w:val="24"/>
          <w:szCs w:val="24"/>
        </w:rPr>
        <w:t>При получении Депозитарием требования акционера Депозитарий осуществляет сверку данных, указанных в требовании, с данными, содержащимися в анкете Депонента - акционера.</w:t>
      </w:r>
    </w:p>
    <w:p w14:paraId="6737432A" w14:textId="77777777" w:rsidR="00986649" w:rsidRPr="00164195" w:rsidRDefault="00986649" w:rsidP="00014AAC">
      <w:pPr>
        <w:pStyle w:val="18"/>
        <w:jc w:val="both"/>
        <w:rPr>
          <w:sz w:val="24"/>
          <w:szCs w:val="24"/>
        </w:rPr>
      </w:pPr>
      <w:r w:rsidRPr="00164195">
        <w:rPr>
          <w:sz w:val="24"/>
          <w:szCs w:val="24"/>
        </w:rPr>
        <w:t>В случае совпадения данных, указанных в требовании, с данными, содержащимися в анкете Депонента - акционера, Депозитарий на основании предъявленного требования акционера в течение одного рабочего дня выдает акционеру выписку с его счета депо с указанием общего количества ценных бумаг, учитываемых на его счете депо, и количества подлежащих выкупу акций, в отношении которых осуществлено блокирование операций.</w:t>
      </w:r>
    </w:p>
    <w:p w14:paraId="4E189AE4" w14:textId="77777777" w:rsidR="00986649" w:rsidRPr="00164195" w:rsidRDefault="00986649" w:rsidP="00014AAC">
      <w:pPr>
        <w:pStyle w:val="18"/>
        <w:jc w:val="both"/>
        <w:rPr>
          <w:sz w:val="24"/>
          <w:szCs w:val="24"/>
        </w:rPr>
      </w:pPr>
      <w:r w:rsidRPr="00164195">
        <w:rPr>
          <w:sz w:val="24"/>
          <w:szCs w:val="24"/>
        </w:rPr>
        <w:t xml:space="preserve">Депозитарий на основании требования, предъявленного акционером, производит </w:t>
      </w:r>
      <w:r w:rsidR="00615030" w:rsidRPr="00164195">
        <w:rPr>
          <w:sz w:val="24"/>
          <w:szCs w:val="24"/>
        </w:rPr>
        <w:t xml:space="preserve">фиксацию ограничения распоряжения </w:t>
      </w:r>
      <w:r w:rsidRPr="00164195">
        <w:rPr>
          <w:sz w:val="24"/>
          <w:szCs w:val="24"/>
        </w:rPr>
        <w:t>в отношении подлежащих выкупу акций по счету депо акционера, в количестве, указанном в требовании.</w:t>
      </w:r>
    </w:p>
    <w:p w14:paraId="20FB079A" w14:textId="77777777" w:rsidR="00986649" w:rsidRPr="00164195" w:rsidRDefault="00986649" w:rsidP="00014AAC">
      <w:pPr>
        <w:pStyle w:val="18"/>
        <w:jc w:val="both"/>
        <w:rPr>
          <w:sz w:val="24"/>
          <w:szCs w:val="24"/>
        </w:rPr>
      </w:pPr>
      <w:r w:rsidRPr="00164195">
        <w:rPr>
          <w:sz w:val="24"/>
          <w:szCs w:val="24"/>
        </w:rPr>
        <w:t xml:space="preserve">Депозитарий отказывает акционеру в </w:t>
      </w:r>
      <w:r w:rsidR="00D54B53" w:rsidRPr="00164195">
        <w:rPr>
          <w:sz w:val="24"/>
          <w:szCs w:val="24"/>
        </w:rPr>
        <w:t>фиксации ограничения распоряжения</w:t>
      </w:r>
      <w:r w:rsidRPr="00164195">
        <w:rPr>
          <w:sz w:val="24"/>
          <w:szCs w:val="24"/>
        </w:rPr>
        <w:t xml:space="preserve"> в отношении акций на его счете депо и возвращает ему требование в следующих случаях:</w:t>
      </w:r>
    </w:p>
    <w:p w14:paraId="595F7290" w14:textId="77777777" w:rsidR="00986649" w:rsidRPr="00164195" w:rsidRDefault="00986649" w:rsidP="00C35B8E">
      <w:pPr>
        <w:pStyle w:val="810"/>
        <w:numPr>
          <w:ilvl w:val="0"/>
          <w:numId w:val="5"/>
        </w:numPr>
        <w:spacing w:before="0" w:line="240" w:lineRule="auto"/>
        <w:jc w:val="both"/>
        <w:rPr>
          <w:szCs w:val="24"/>
        </w:rPr>
      </w:pPr>
      <w:r w:rsidRPr="00164195">
        <w:rPr>
          <w:szCs w:val="24"/>
        </w:rPr>
        <w:t>в случае несовпадения данных, указанных в требовании, с данными, содержащимися в анкете Депонента - акционера;</w:t>
      </w:r>
    </w:p>
    <w:p w14:paraId="3DBAF36D" w14:textId="77777777" w:rsidR="00986649" w:rsidRPr="00164195" w:rsidRDefault="00986649" w:rsidP="00C35B8E">
      <w:pPr>
        <w:pStyle w:val="810"/>
        <w:numPr>
          <w:ilvl w:val="0"/>
          <w:numId w:val="5"/>
        </w:numPr>
        <w:spacing w:before="0" w:line="240" w:lineRule="auto"/>
        <w:jc w:val="both"/>
        <w:rPr>
          <w:szCs w:val="24"/>
        </w:rPr>
      </w:pPr>
      <w:r w:rsidRPr="00164195">
        <w:rPr>
          <w:szCs w:val="24"/>
        </w:rPr>
        <w:t>в случае если в требовании количество акций, подлежащих выкупу, больше, чем на счете депо акционера;</w:t>
      </w:r>
    </w:p>
    <w:p w14:paraId="481972C4" w14:textId="77777777" w:rsidR="00986649" w:rsidRPr="00164195" w:rsidRDefault="00986649" w:rsidP="00C35B8E">
      <w:pPr>
        <w:pStyle w:val="810"/>
        <w:numPr>
          <w:ilvl w:val="0"/>
          <w:numId w:val="5"/>
        </w:numPr>
        <w:spacing w:before="0" w:line="240" w:lineRule="auto"/>
        <w:jc w:val="both"/>
        <w:rPr>
          <w:szCs w:val="24"/>
        </w:rPr>
      </w:pPr>
      <w:r w:rsidRPr="00164195">
        <w:rPr>
          <w:szCs w:val="24"/>
        </w:rPr>
        <w:t>в случае, если акции, подлежащие выкупу, обременены обязательствами;</w:t>
      </w:r>
    </w:p>
    <w:p w14:paraId="13549EB3" w14:textId="77777777" w:rsidR="00986649" w:rsidRPr="00164195" w:rsidRDefault="00986649" w:rsidP="00C35B8E">
      <w:pPr>
        <w:pStyle w:val="810"/>
        <w:numPr>
          <w:ilvl w:val="0"/>
          <w:numId w:val="5"/>
        </w:numPr>
        <w:spacing w:before="0" w:line="240" w:lineRule="auto"/>
        <w:jc w:val="both"/>
        <w:rPr>
          <w:szCs w:val="24"/>
        </w:rPr>
      </w:pPr>
      <w:r w:rsidRPr="00164195">
        <w:rPr>
          <w:szCs w:val="24"/>
        </w:rPr>
        <w:t>в случае если лицо, подавшее требование, не является акционером общества, акции которого требует выкупить.</w:t>
      </w:r>
    </w:p>
    <w:p w14:paraId="3058F62C" w14:textId="77777777" w:rsidR="00986649" w:rsidRPr="00164195" w:rsidRDefault="00986649" w:rsidP="00014AAC">
      <w:pPr>
        <w:pStyle w:val="18"/>
        <w:jc w:val="both"/>
        <w:rPr>
          <w:sz w:val="24"/>
          <w:szCs w:val="24"/>
        </w:rPr>
      </w:pPr>
      <w:r w:rsidRPr="00164195">
        <w:rPr>
          <w:sz w:val="24"/>
          <w:szCs w:val="24"/>
        </w:rPr>
        <w:t xml:space="preserve">Депозитарий осуществляет </w:t>
      </w:r>
      <w:r w:rsidR="00D54B53" w:rsidRPr="00164195">
        <w:rPr>
          <w:sz w:val="24"/>
          <w:szCs w:val="24"/>
        </w:rPr>
        <w:t>фиксацию ограничения распоряжения</w:t>
      </w:r>
      <w:r w:rsidRPr="00164195">
        <w:rPr>
          <w:sz w:val="24"/>
          <w:szCs w:val="24"/>
        </w:rPr>
        <w:t xml:space="preserve"> в отношении акций, подлежащих выкупу, на счете депо акционера или отказывает в </w:t>
      </w:r>
      <w:r w:rsidR="00D54B53" w:rsidRPr="00164195">
        <w:rPr>
          <w:sz w:val="24"/>
          <w:szCs w:val="24"/>
        </w:rPr>
        <w:t xml:space="preserve">фиксации ограничения распоряжения </w:t>
      </w:r>
      <w:r w:rsidRPr="00164195">
        <w:rPr>
          <w:sz w:val="24"/>
          <w:szCs w:val="24"/>
        </w:rPr>
        <w:t xml:space="preserve">в </w:t>
      </w:r>
      <w:r w:rsidR="005E0FE7">
        <w:rPr>
          <w:sz w:val="24"/>
          <w:szCs w:val="24"/>
        </w:rPr>
        <w:t>день</w:t>
      </w:r>
      <w:r w:rsidRPr="00164195">
        <w:rPr>
          <w:sz w:val="24"/>
          <w:szCs w:val="24"/>
        </w:rPr>
        <w:t xml:space="preserve"> представления требования. Уведомление об отказе от внесения записи о </w:t>
      </w:r>
      <w:r w:rsidR="00033565" w:rsidRPr="00164195">
        <w:rPr>
          <w:sz w:val="24"/>
          <w:szCs w:val="24"/>
        </w:rPr>
        <w:t xml:space="preserve">фиксации ограничения распоряжения </w:t>
      </w:r>
      <w:r w:rsidRPr="00164195">
        <w:rPr>
          <w:sz w:val="24"/>
          <w:szCs w:val="24"/>
        </w:rPr>
        <w:t xml:space="preserve">в отношении акций, подлежащих выкупу, должно </w:t>
      </w:r>
      <w:r w:rsidRPr="00164195">
        <w:rPr>
          <w:sz w:val="24"/>
          <w:szCs w:val="24"/>
        </w:rPr>
        <w:lastRenderedPageBreak/>
        <w:t>содержать причины отказа и действия, которые необходимо предпринять для устранения причин, препятствующих блокированию.</w:t>
      </w:r>
    </w:p>
    <w:p w14:paraId="5FE8B1DA" w14:textId="77777777" w:rsidR="00986649" w:rsidRPr="00164195" w:rsidRDefault="00986649" w:rsidP="00014AAC">
      <w:pPr>
        <w:pStyle w:val="18"/>
        <w:jc w:val="both"/>
        <w:rPr>
          <w:sz w:val="24"/>
          <w:szCs w:val="24"/>
        </w:rPr>
      </w:pPr>
      <w:r w:rsidRPr="00164195">
        <w:rPr>
          <w:sz w:val="24"/>
          <w:szCs w:val="24"/>
        </w:rPr>
        <w:t xml:space="preserve">Внесение записи о прекращении </w:t>
      </w:r>
      <w:r w:rsidR="00033565" w:rsidRPr="00164195">
        <w:rPr>
          <w:sz w:val="24"/>
          <w:szCs w:val="24"/>
        </w:rPr>
        <w:t>фиксаци</w:t>
      </w:r>
      <w:r w:rsidR="005E0FE7">
        <w:rPr>
          <w:sz w:val="24"/>
          <w:szCs w:val="24"/>
        </w:rPr>
        <w:t>и</w:t>
      </w:r>
      <w:r w:rsidR="00033565" w:rsidRPr="00164195">
        <w:rPr>
          <w:sz w:val="24"/>
          <w:szCs w:val="24"/>
        </w:rPr>
        <w:t xml:space="preserve"> ограничения распоряжения </w:t>
      </w:r>
      <w:r w:rsidRPr="00164195">
        <w:rPr>
          <w:sz w:val="24"/>
          <w:szCs w:val="24"/>
        </w:rPr>
        <w:t>в отношении акций, подлежащих выкупу, по счету депо акционера в случае, предусмотренном п</w:t>
      </w:r>
      <w:r w:rsidR="002212C9">
        <w:rPr>
          <w:sz w:val="24"/>
          <w:szCs w:val="24"/>
        </w:rPr>
        <w:t xml:space="preserve">унктом </w:t>
      </w:r>
      <w:r w:rsidRPr="00164195">
        <w:rPr>
          <w:sz w:val="24"/>
          <w:szCs w:val="24"/>
        </w:rPr>
        <w:t>3 ст</w:t>
      </w:r>
      <w:r w:rsidR="002212C9">
        <w:rPr>
          <w:sz w:val="24"/>
          <w:szCs w:val="24"/>
        </w:rPr>
        <w:t>атьи</w:t>
      </w:r>
      <w:r w:rsidRPr="00164195">
        <w:rPr>
          <w:sz w:val="24"/>
          <w:szCs w:val="24"/>
        </w:rPr>
        <w:t xml:space="preserve">76 </w:t>
      </w:r>
      <w:r w:rsidR="002212C9">
        <w:rPr>
          <w:sz w:val="24"/>
          <w:szCs w:val="24"/>
        </w:rPr>
        <w:t>Федерального з</w:t>
      </w:r>
      <w:r w:rsidRPr="00164195">
        <w:rPr>
          <w:sz w:val="24"/>
          <w:szCs w:val="24"/>
        </w:rPr>
        <w:t xml:space="preserve">акона </w:t>
      </w:r>
      <w:r w:rsidR="002212C9" w:rsidRPr="002212C9">
        <w:rPr>
          <w:sz w:val="24"/>
          <w:szCs w:val="24"/>
        </w:rPr>
        <w:t>«Об акционерных обществах»</w:t>
      </w:r>
      <w:r w:rsidRPr="00164195">
        <w:rPr>
          <w:sz w:val="24"/>
          <w:szCs w:val="24"/>
        </w:rPr>
        <w:t>, осуществляется:</w:t>
      </w:r>
    </w:p>
    <w:p w14:paraId="7CFBD70D" w14:textId="77777777" w:rsidR="00986649" w:rsidRPr="00164195" w:rsidRDefault="00986649" w:rsidP="00C35B8E">
      <w:pPr>
        <w:pStyle w:val="810"/>
        <w:numPr>
          <w:ilvl w:val="0"/>
          <w:numId w:val="5"/>
        </w:numPr>
        <w:spacing w:before="0" w:line="240" w:lineRule="auto"/>
        <w:jc w:val="both"/>
        <w:rPr>
          <w:szCs w:val="24"/>
        </w:rPr>
      </w:pPr>
      <w:r w:rsidRPr="00164195">
        <w:rPr>
          <w:szCs w:val="24"/>
        </w:rPr>
        <w:t>в случае внесения записи о переходе прав собственности на акции в порядке, предусмотренном п</w:t>
      </w:r>
      <w:r w:rsidR="00CE1473">
        <w:rPr>
          <w:szCs w:val="24"/>
          <w:lang w:val="ru-RU"/>
        </w:rPr>
        <w:t xml:space="preserve">унктом </w:t>
      </w:r>
      <w:r w:rsidRPr="00164195">
        <w:rPr>
          <w:szCs w:val="24"/>
        </w:rPr>
        <w:t xml:space="preserve">3 </w:t>
      </w:r>
      <w:r w:rsidR="00CE1473" w:rsidRPr="00CE1473">
        <w:rPr>
          <w:szCs w:val="24"/>
        </w:rPr>
        <w:t>статьи</w:t>
      </w:r>
      <w:r w:rsidR="00CE1473">
        <w:rPr>
          <w:szCs w:val="24"/>
          <w:lang w:val="ru-RU"/>
        </w:rPr>
        <w:t xml:space="preserve"> </w:t>
      </w:r>
      <w:r w:rsidR="00CE1473" w:rsidRPr="00CE1473">
        <w:rPr>
          <w:szCs w:val="24"/>
        </w:rPr>
        <w:t>76 Федерального Закона «Об акционерных обществах»</w:t>
      </w:r>
      <w:r w:rsidRPr="00164195">
        <w:rPr>
          <w:szCs w:val="24"/>
        </w:rPr>
        <w:t>;</w:t>
      </w:r>
    </w:p>
    <w:p w14:paraId="64760C46" w14:textId="77777777" w:rsidR="00986649" w:rsidRPr="00164195" w:rsidRDefault="00986649" w:rsidP="00C35B8E">
      <w:pPr>
        <w:pStyle w:val="810"/>
        <w:numPr>
          <w:ilvl w:val="0"/>
          <w:numId w:val="5"/>
        </w:numPr>
        <w:spacing w:before="0" w:line="240" w:lineRule="auto"/>
        <w:jc w:val="both"/>
        <w:rPr>
          <w:szCs w:val="24"/>
        </w:rPr>
      </w:pPr>
      <w:r w:rsidRPr="00164195">
        <w:rPr>
          <w:szCs w:val="24"/>
        </w:rPr>
        <w:t>на основании отзыва акционером требования</w:t>
      </w:r>
      <w:r w:rsidR="005E0FE7">
        <w:rPr>
          <w:szCs w:val="24"/>
          <w:lang w:val="ru-RU"/>
        </w:rPr>
        <w:t xml:space="preserve"> в сроки, установленные п</w:t>
      </w:r>
      <w:r w:rsidR="002212C9">
        <w:rPr>
          <w:szCs w:val="24"/>
          <w:lang w:val="ru-RU"/>
        </w:rPr>
        <w:t xml:space="preserve">унктом </w:t>
      </w:r>
      <w:r w:rsidR="005E0FE7">
        <w:rPr>
          <w:szCs w:val="24"/>
          <w:lang w:val="ru-RU"/>
        </w:rPr>
        <w:t>3,2 ст</w:t>
      </w:r>
      <w:r w:rsidR="002212C9">
        <w:rPr>
          <w:szCs w:val="24"/>
          <w:lang w:val="ru-RU"/>
        </w:rPr>
        <w:t>атьи</w:t>
      </w:r>
      <w:r w:rsidR="005E0FE7">
        <w:rPr>
          <w:szCs w:val="24"/>
          <w:lang w:val="ru-RU"/>
        </w:rPr>
        <w:t>76</w:t>
      </w:r>
      <w:r w:rsidR="005E0FE7" w:rsidRPr="005E0FE7">
        <w:rPr>
          <w:rFonts w:ascii="Arial" w:hAnsi="Arial"/>
          <w:szCs w:val="24"/>
          <w:shd w:val="clear" w:color="auto" w:fill="auto"/>
          <w:lang w:val="ru-RU" w:eastAsia="ru-RU"/>
        </w:rPr>
        <w:t xml:space="preserve"> </w:t>
      </w:r>
      <w:r w:rsidR="002212C9">
        <w:rPr>
          <w:szCs w:val="24"/>
          <w:lang w:val="ru-RU"/>
        </w:rPr>
        <w:t>Федерального з</w:t>
      </w:r>
      <w:r w:rsidR="005E0FE7" w:rsidRPr="005E0FE7">
        <w:rPr>
          <w:szCs w:val="24"/>
          <w:lang w:val="ru-RU"/>
        </w:rPr>
        <w:t xml:space="preserve">акона </w:t>
      </w:r>
      <w:r w:rsidR="002212C9" w:rsidRPr="00164195">
        <w:rPr>
          <w:szCs w:val="24"/>
        </w:rPr>
        <w:t>«Об акционерных обществах»</w:t>
      </w:r>
      <w:r w:rsidR="002212C9">
        <w:rPr>
          <w:szCs w:val="24"/>
          <w:lang w:val="ru-RU"/>
        </w:rPr>
        <w:t>.</w:t>
      </w:r>
    </w:p>
    <w:p w14:paraId="1FC1D1B1" w14:textId="77777777" w:rsidR="00986649" w:rsidRPr="00164195" w:rsidRDefault="00986649" w:rsidP="00014AAC">
      <w:pPr>
        <w:pStyle w:val="18"/>
        <w:jc w:val="both"/>
        <w:rPr>
          <w:sz w:val="24"/>
          <w:szCs w:val="24"/>
        </w:rPr>
      </w:pPr>
      <w:r w:rsidRPr="00164195">
        <w:rPr>
          <w:sz w:val="24"/>
          <w:szCs w:val="24"/>
        </w:rPr>
        <w:t>Внесение записей о переходе прав собственности на акции, выкупаемые в случаях, предусмотренных ст</w:t>
      </w:r>
      <w:r w:rsidR="002212C9">
        <w:rPr>
          <w:sz w:val="24"/>
          <w:szCs w:val="24"/>
        </w:rPr>
        <w:t>атьей</w:t>
      </w:r>
      <w:r w:rsidRPr="00164195">
        <w:rPr>
          <w:sz w:val="24"/>
          <w:szCs w:val="24"/>
        </w:rPr>
        <w:t xml:space="preserve">75 </w:t>
      </w:r>
      <w:r w:rsidR="002212C9">
        <w:rPr>
          <w:sz w:val="24"/>
          <w:szCs w:val="24"/>
        </w:rPr>
        <w:t>Федерального з</w:t>
      </w:r>
      <w:r w:rsidRPr="00164195">
        <w:rPr>
          <w:sz w:val="24"/>
          <w:szCs w:val="24"/>
        </w:rPr>
        <w:t xml:space="preserve">акона </w:t>
      </w:r>
      <w:r w:rsidR="002212C9" w:rsidRPr="002212C9">
        <w:rPr>
          <w:sz w:val="24"/>
          <w:szCs w:val="24"/>
        </w:rPr>
        <w:t>«Об акционерных обществах»</w:t>
      </w:r>
      <w:r w:rsidRPr="00164195">
        <w:rPr>
          <w:sz w:val="24"/>
          <w:szCs w:val="24"/>
        </w:rPr>
        <w:t>, осуществляется в следующем порядке:</w:t>
      </w:r>
    </w:p>
    <w:p w14:paraId="69963B3B" w14:textId="77777777" w:rsidR="00986649" w:rsidRPr="00164195" w:rsidRDefault="00986649" w:rsidP="00014AAC">
      <w:pPr>
        <w:pStyle w:val="18"/>
        <w:jc w:val="both"/>
        <w:rPr>
          <w:sz w:val="24"/>
          <w:szCs w:val="24"/>
        </w:rPr>
      </w:pPr>
      <w:r w:rsidRPr="00164195">
        <w:rPr>
          <w:sz w:val="24"/>
          <w:szCs w:val="24"/>
        </w:rPr>
        <w:t xml:space="preserve">Депозитарий совершает действия по </w:t>
      </w:r>
      <w:r w:rsidR="006D0CAD">
        <w:rPr>
          <w:sz w:val="24"/>
          <w:szCs w:val="24"/>
        </w:rPr>
        <w:t>списанию</w:t>
      </w:r>
      <w:r w:rsidRPr="00164195">
        <w:rPr>
          <w:sz w:val="24"/>
          <w:szCs w:val="24"/>
        </w:rPr>
        <w:t xml:space="preserve"> выкупаемых акций со счета депо акционера на лицевой счет эмитента в реестре на основании следующих документов, представленных эмитентом:</w:t>
      </w:r>
    </w:p>
    <w:p w14:paraId="436B2EA9" w14:textId="77777777" w:rsidR="00986649" w:rsidRPr="00164195" w:rsidRDefault="00986649" w:rsidP="00C35B8E">
      <w:pPr>
        <w:pStyle w:val="810"/>
        <w:numPr>
          <w:ilvl w:val="0"/>
          <w:numId w:val="5"/>
        </w:numPr>
        <w:spacing w:before="0" w:line="240" w:lineRule="auto"/>
        <w:jc w:val="both"/>
        <w:rPr>
          <w:szCs w:val="24"/>
        </w:rPr>
      </w:pPr>
      <w:r w:rsidRPr="00164195">
        <w:rPr>
          <w:szCs w:val="24"/>
        </w:rPr>
        <w:t>выписки из отчета об итогах предъявления акционером или акционерами требований о выкупе принадлежащих им акций, утвержденного советом директоров (наблюдательным советом) эмитента;</w:t>
      </w:r>
    </w:p>
    <w:p w14:paraId="01E9D646" w14:textId="77777777" w:rsidR="00986649" w:rsidRPr="00164195" w:rsidRDefault="00986649" w:rsidP="00C35B8E">
      <w:pPr>
        <w:pStyle w:val="810"/>
        <w:numPr>
          <w:ilvl w:val="0"/>
          <w:numId w:val="5"/>
        </w:numPr>
        <w:spacing w:before="0" w:line="240" w:lineRule="auto"/>
        <w:jc w:val="both"/>
        <w:rPr>
          <w:szCs w:val="24"/>
        </w:rPr>
      </w:pPr>
      <w:r w:rsidRPr="00164195">
        <w:rPr>
          <w:szCs w:val="24"/>
        </w:rPr>
        <w:t>документа (документов), подтверждающего (подтверждающих) исполнение эмитентом обязанности по выплате денежных средств акционеру или акционерам, предъявившим требования о выкупе принадлежащих им акций.</w:t>
      </w:r>
    </w:p>
    <w:p w14:paraId="02CDFCD9" w14:textId="77777777" w:rsidR="00986649" w:rsidRPr="00164195" w:rsidRDefault="00986649" w:rsidP="00014AAC">
      <w:pPr>
        <w:pStyle w:val="18"/>
        <w:jc w:val="both"/>
        <w:rPr>
          <w:sz w:val="24"/>
          <w:szCs w:val="24"/>
        </w:rPr>
      </w:pPr>
      <w:r w:rsidRPr="00164195">
        <w:rPr>
          <w:sz w:val="24"/>
          <w:szCs w:val="24"/>
        </w:rPr>
        <w:t>В случае если акции выкупаются у акционеров пропорционально заявленным требованиям, в соответствии с п</w:t>
      </w:r>
      <w:r w:rsidR="002212C9">
        <w:rPr>
          <w:sz w:val="24"/>
          <w:szCs w:val="24"/>
        </w:rPr>
        <w:t xml:space="preserve">унктом </w:t>
      </w:r>
      <w:r w:rsidRPr="00164195">
        <w:rPr>
          <w:sz w:val="24"/>
          <w:szCs w:val="24"/>
        </w:rPr>
        <w:t>5 ст</w:t>
      </w:r>
      <w:r w:rsidR="002212C9">
        <w:rPr>
          <w:sz w:val="24"/>
          <w:szCs w:val="24"/>
        </w:rPr>
        <w:t>атьи</w:t>
      </w:r>
      <w:r w:rsidR="00BF426A">
        <w:rPr>
          <w:sz w:val="24"/>
          <w:szCs w:val="24"/>
        </w:rPr>
        <w:t xml:space="preserve"> </w:t>
      </w:r>
      <w:r w:rsidRPr="00164195">
        <w:rPr>
          <w:sz w:val="24"/>
          <w:szCs w:val="24"/>
        </w:rPr>
        <w:t xml:space="preserve">76 </w:t>
      </w:r>
      <w:r w:rsidR="00BF426A">
        <w:rPr>
          <w:sz w:val="24"/>
          <w:szCs w:val="24"/>
        </w:rPr>
        <w:t>Федерального з</w:t>
      </w:r>
      <w:r w:rsidRPr="00164195">
        <w:rPr>
          <w:sz w:val="24"/>
          <w:szCs w:val="24"/>
        </w:rPr>
        <w:t xml:space="preserve">акона </w:t>
      </w:r>
      <w:r w:rsidR="00BF426A" w:rsidRPr="00BF426A">
        <w:rPr>
          <w:sz w:val="24"/>
          <w:szCs w:val="24"/>
        </w:rPr>
        <w:t>«Об акционерных обществах»</w:t>
      </w:r>
      <w:r w:rsidRPr="00164195">
        <w:rPr>
          <w:sz w:val="24"/>
          <w:szCs w:val="24"/>
        </w:rPr>
        <w:t>, в предоставляемой выписке из отчета об итогах предъявления акционером или акционерами требований о выкупе принадлежащих им акций эмитент должен указать в отношении каждого требования, сколько акций Депонента - акционера необходимо списать Депозитарию.</w:t>
      </w:r>
    </w:p>
    <w:p w14:paraId="3369B3E7" w14:textId="77777777" w:rsidR="00986649" w:rsidRPr="00164195" w:rsidRDefault="00986649" w:rsidP="00014AAC">
      <w:pPr>
        <w:pStyle w:val="18"/>
        <w:jc w:val="both"/>
        <w:rPr>
          <w:sz w:val="24"/>
          <w:szCs w:val="24"/>
        </w:rPr>
      </w:pPr>
      <w:r w:rsidRPr="00164195">
        <w:rPr>
          <w:sz w:val="24"/>
          <w:szCs w:val="24"/>
        </w:rPr>
        <w:t>В случае если количество акций, подлежащих выкупу, указанное в требовании, совпадает с количеством акций на счете депо Депонента - акционера или меньше, чем количество акций на счете депо Депонента - акционера, Депозитарий списывает выкупаемые акции со счета депо Депонента - акционера в количестве, указанном в требовании.</w:t>
      </w:r>
    </w:p>
    <w:p w14:paraId="79276FB0" w14:textId="77777777" w:rsidR="00986649" w:rsidRPr="00164195" w:rsidRDefault="00986649" w:rsidP="00014AAC">
      <w:pPr>
        <w:pStyle w:val="18"/>
        <w:jc w:val="both"/>
        <w:rPr>
          <w:sz w:val="24"/>
          <w:szCs w:val="24"/>
        </w:rPr>
      </w:pPr>
      <w:r w:rsidRPr="00164195">
        <w:rPr>
          <w:sz w:val="24"/>
          <w:szCs w:val="24"/>
        </w:rPr>
        <w:t>В случае если количество акций, подлежащих выкупу, указанное в требовании, превышает количество акций, которое может быть выкуплено эмитентом с учетом установленного п</w:t>
      </w:r>
      <w:r w:rsidR="00BF426A">
        <w:rPr>
          <w:sz w:val="24"/>
          <w:szCs w:val="24"/>
        </w:rPr>
        <w:t xml:space="preserve">унктом </w:t>
      </w:r>
      <w:r w:rsidRPr="00164195">
        <w:rPr>
          <w:sz w:val="24"/>
          <w:szCs w:val="24"/>
        </w:rPr>
        <w:t>5 ст</w:t>
      </w:r>
      <w:r w:rsidR="00BF426A">
        <w:rPr>
          <w:sz w:val="24"/>
          <w:szCs w:val="24"/>
        </w:rPr>
        <w:t xml:space="preserve">атьи </w:t>
      </w:r>
      <w:r w:rsidRPr="00164195">
        <w:rPr>
          <w:sz w:val="24"/>
          <w:szCs w:val="24"/>
        </w:rPr>
        <w:t xml:space="preserve">76 </w:t>
      </w:r>
      <w:r w:rsidR="00BF426A">
        <w:rPr>
          <w:sz w:val="24"/>
          <w:szCs w:val="24"/>
        </w:rPr>
        <w:t>Федерального з</w:t>
      </w:r>
      <w:r w:rsidRPr="00164195">
        <w:rPr>
          <w:sz w:val="24"/>
          <w:szCs w:val="24"/>
        </w:rPr>
        <w:t xml:space="preserve">акона </w:t>
      </w:r>
      <w:r w:rsidR="00BF426A" w:rsidRPr="00BF426A">
        <w:rPr>
          <w:sz w:val="24"/>
          <w:szCs w:val="24"/>
        </w:rPr>
        <w:t>«Об акционерных обществах»</w:t>
      </w:r>
      <w:r w:rsidR="00BF426A">
        <w:rPr>
          <w:sz w:val="24"/>
          <w:szCs w:val="24"/>
        </w:rPr>
        <w:t xml:space="preserve"> </w:t>
      </w:r>
      <w:r w:rsidRPr="00164195">
        <w:rPr>
          <w:sz w:val="24"/>
          <w:szCs w:val="24"/>
        </w:rPr>
        <w:t>ограничения, Депозитарий списывает выкупаемые акции со счета депо Депонента - акционера в количестве, указанном в выписке из отчета об итогах предъявления акционером или акционерами требований о выкупе принадлежащих им акций, утвержденном советом директоров (наблюдательным советом) эмитента.</w:t>
      </w:r>
    </w:p>
    <w:p w14:paraId="78F4B622" w14:textId="77777777" w:rsidR="00986649" w:rsidRPr="00164195" w:rsidRDefault="00986649" w:rsidP="00014AAC">
      <w:pPr>
        <w:pStyle w:val="18"/>
        <w:jc w:val="both"/>
        <w:rPr>
          <w:i/>
          <w:sz w:val="24"/>
          <w:szCs w:val="24"/>
          <w:u w:val="single"/>
        </w:rPr>
      </w:pPr>
      <w:r w:rsidRPr="00164195">
        <w:rPr>
          <w:i/>
          <w:sz w:val="24"/>
          <w:szCs w:val="24"/>
          <w:u w:val="single"/>
        </w:rPr>
        <w:t>Сроки проведения операций:</w:t>
      </w:r>
    </w:p>
    <w:p w14:paraId="5EFC38A6" w14:textId="77777777" w:rsidR="00986649" w:rsidRPr="00164195" w:rsidRDefault="00986649" w:rsidP="0074452A">
      <w:pPr>
        <w:pStyle w:val="18"/>
        <w:jc w:val="both"/>
        <w:rPr>
          <w:sz w:val="24"/>
          <w:szCs w:val="24"/>
        </w:rPr>
      </w:pPr>
      <w:r w:rsidRPr="00164195">
        <w:rPr>
          <w:sz w:val="24"/>
          <w:szCs w:val="24"/>
        </w:rPr>
        <w:t>Операции Депозитария, предусмотренные настоящ</w:t>
      </w:r>
      <w:r w:rsidR="0074452A">
        <w:rPr>
          <w:sz w:val="24"/>
          <w:szCs w:val="24"/>
        </w:rPr>
        <w:t>им</w:t>
      </w:r>
      <w:r w:rsidRPr="00164195">
        <w:rPr>
          <w:sz w:val="24"/>
          <w:szCs w:val="24"/>
        </w:rPr>
        <w:t xml:space="preserve"> </w:t>
      </w:r>
      <w:r w:rsidR="0074452A">
        <w:rPr>
          <w:sz w:val="24"/>
          <w:szCs w:val="24"/>
        </w:rPr>
        <w:t>пунктом</w:t>
      </w:r>
      <w:r w:rsidRPr="00164195">
        <w:rPr>
          <w:sz w:val="24"/>
          <w:szCs w:val="24"/>
        </w:rPr>
        <w:t>, осуществляются в следующие сроки:</w:t>
      </w:r>
    </w:p>
    <w:p w14:paraId="0D1633B7" w14:textId="77777777" w:rsidR="00986649" w:rsidRPr="00164195" w:rsidRDefault="00986649" w:rsidP="001E1CD6">
      <w:pPr>
        <w:pStyle w:val="810"/>
        <w:numPr>
          <w:ilvl w:val="0"/>
          <w:numId w:val="5"/>
        </w:numPr>
        <w:spacing w:before="0" w:line="240" w:lineRule="auto"/>
        <w:jc w:val="both"/>
        <w:rPr>
          <w:szCs w:val="24"/>
        </w:rPr>
      </w:pPr>
      <w:r w:rsidRPr="00164195">
        <w:rPr>
          <w:szCs w:val="24"/>
        </w:rPr>
        <w:t xml:space="preserve">внесение записей о </w:t>
      </w:r>
      <w:r w:rsidR="00033565" w:rsidRPr="00164195">
        <w:rPr>
          <w:szCs w:val="24"/>
          <w:lang w:val="ru-RU"/>
        </w:rPr>
        <w:t>фиксации ограничения распоряжения</w:t>
      </w:r>
      <w:r w:rsidRPr="00164195">
        <w:rPr>
          <w:szCs w:val="24"/>
        </w:rPr>
        <w:t xml:space="preserve"> в отношении акций, подлежащих выкупу - в </w:t>
      </w:r>
      <w:r w:rsidR="005E0FE7">
        <w:rPr>
          <w:szCs w:val="24"/>
          <w:lang w:val="ru-RU"/>
        </w:rPr>
        <w:t>день</w:t>
      </w:r>
      <w:r w:rsidRPr="00164195">
        <w:rPr>
          <w:szCs w:val="24"/>
        </w:rPr>
        <w:t xml:space="preserve"> представления необходимых документов Депозитарию;</w:t>
      </w:r>
    </w:p>
    <w:p w14:paraId="27CAAD2D" w14:textId="77777777" w:rsidR="00986649" w:rsidRPr="00164195" w:rsidRDefault="00986649" w:rsidP="0054441C">
      <w:pPr>
        <w:pStyle w:val="810"/>
        <w:numPr>
          <w:ilvl w:val="0"/>
          <w:numId w:val="5"/>
        </w:numPr>
        <w:spacing w:before="0" w:line="240" w:lineRule="auto"/>
        <w:jc w:val="both"/>
        <w:rPr>
          <w:szCs w:val="24"/>
        </w:rPr>
      </w:pPr>
      <w:r w:rsidRPr="00164195">
        <w:rPr>
          <w:szCs w:val="24"/>
        </w:rPr>
        <w:t xml:space="preserve">внесение записей о прекращении </w:t>
      </w:r>
      <w:r w:rsidR="00033565" w:rsidRPr="00164195">
        <w:rPr>
          <w:szCs w:val="24"/>
        </w:rPr>
        <w:t>фиксаци</w:t>
      </w:r>
      <w:r w:rsidR="00033565" w:rsidRPr="00164195">
        <w:rPr>
          <w:szCs w:val="24"/>
          <w:lang w:val="ru-RU"/>
        </w:rPr>
        <w:t>и</w:t>
      </w:r>
      <w:r w:rsidR="00033565" w:rsidRPr="00164195">
        <w:rPr>
          <w:szCs w:val="24"/>
        </w:rPr>
        <w:t xml:space="preserve"> ограничения распоряжения </w:t>
      </w:r>
      <w:r w:rsidRPr="00164195">
        <w:rPr>
          <w:szCs w:val="24"/>
        </w:rPr>
        <w:t>в отношении акций, подлежащих выкупу, на счете депо акционера и внесение соответствующих записей о переходе прав собственности на выкупаемые акции</w:t>
      </w:r>
      <w:r w:rsidR="005E0FE7">
        <w:rPr>
          <w:szCs w:val="24"/>
          <w:lang w:val="ru-RU"/>
        </w:rPr>
        <w:t xml:space="preserve"> производится:</w:t>
      </w:r>
      <w:r w:rsidRPr="00164195">
        <w:rPr>
          <w:szCs w:val="24"/>
        </w:rPr>
        <w:t xml:space="preserve"> </w:t>
      </w:r>
    </w:p>
    <w:p w14:paraId="25626BF2" w14:textId="77777777" w:rsidR="005E0FE7" w:rsidRPr="005E0FE7" w:rsidRDefault="005E0FE7" w:rsidP="00275D34">
      <w:pPr>
        <w:pStyle w:val="810"/>
        <w:numPr>
          <w:ilvl w:val="0"/>
          <w:numId w:val="36"/>
        </w:numPr>
        <w:spacing w:before="0" w:line="240" w:lineRule="auto"/>
        <w:jc w:val="both"/>
        <w:rPr>
          <w:szCs w:val="24"/>
        </w:rPr>
      </w:pPr>
      <w:r w:rsidRPr="005E0FE7">
        <w:rPr>
          <w:szCs w:val="24"/>
        </w:rPr>
        <w:t>одновременно с внесением записи о переходе прав на выкупаемые акции к обществу;</w:t>
      </w:r>
    </w:p>
    <w:p w14:paraId="4BD3D929" w14:textId="77777777" w:rsidR="00EB37E3" w:rsidRDefault="005E0FE7" w:rsidP="00275D34">
      <w:pPr>
        <w:pStyle w:val="810"/>
        <w:numPr>
          <w:ilvl w:val="0"/>
          <w:numId w:val="36"/>
        </w:numPr>
        <w:spacing w:before="0" w:line="240" w:lineRule="auto"/>
        <w:jc w:val="both"/>
        <w:rPr>
          <w:szCs w:val="24"/>
          <w:lang w:val="ru-RU"/>
        </w:rPr>
      </w:pPr>
      <w:r w:rsidRPr="005E0FE7">
        <w:rPr>
          <w:szCs w:val="24"/>
        </w:rPr>
        <w:t xml:space="preserve">в день получения </w:t>
      </w:r>
      <w:r>
        <w:rPr>
          <w:szCs w:val="24"/>
          <w:lang w:val="ru-RU"/>
        </w:rPr>
        <w:t xml:space="preserve">Депозитарием информации об отзыве </w:t>
      </w:r>
      <w:r w:rsidR="00EB37E3">
        <w:rPr>
          <w:szCs w:val="24"/>
          <w:lang w:val="ru-RU"/>
        </w:rPr>
        <w:t>Д</w:t>
      </w:r>
      <w:r>
        <w:rPr>
          <w:szCs w:val="24"/>
          <w:lang w:val="ru-RU"/>
        </w:rPr>
        <w:t>епонентом</w:t>
      </w:r>
      <w:r w:rsidR="00EB37E3">
        <w:rPr>
          <w:szCs w:val="24"/>
          <w:lang w:val="ru-RU"/>
        </w:rPr>
        <w:t xml:space="preserve"> требования об акциях</w:t>
      </w:r>
      <w:r w:rsidR="0074452A">
        <w:rPr>
          <w:szCs w:val="24"/>
          <w:lang w:val="ru-RU"/>
        </w:rPr>
        <w:t>,</w:t>
      </w:r>
      <w:r w:rsidR="00EB37E3">
        <w:rPr>
          <w:szCs w:val="24"/>
          <w:lang w:val="ru-RU"/>
        </w:rPr>
        <w:t xml:space="preserve"> подлежащих выкупу.  В том числе, в случае получения данных от регистратора, в котором Депозитарию открыт счет номинального держателя</w:t>
      </w:r>
      <w:r w:rsidR="0074452A">
        <w:rPr>
          <w:szCs w:val="24"/>
          <w:lang w:val="ru-RU"/>
        </w:rPr>
        <w:t>;</w:t>
      </w:r>
    </w:p>
    <w:p w14:paraId="193EE738" w14:textId="77777777" w:rsidR="00837667" w:rsidRDefault="005E0FE7" w:rsidP="00275D34">
      <w:pPr>
        <w:pStyle w:val="810"/>
        <w:numPr>
          <w:ilvl w:val="0"/>
          <w:numId w:val="36"/>
        </w:numPr>
        <w:spacing w:before="0" w:line="240" w:lineRule="auto"/>
        <w:jc w:val="both"/>
        <w:rPr>
          <w:szCs w:val="24"/>
          <w:lang w:val="ru-RU"/>
        </w:rPr>
      </w:pPr>
      <w:r w:rsidRPr="005E0FE7">
        <w:rPr>
          <w:szCs w:val="24"/>
        </w:rPr>
        <w:lastRenderedPageBreak/>
        <w:t xml:space="preserve">через семь рабочих дней после истечения срока для оплаты выкупаемых обществом акций, если от </w:t>
      </w:r>
      <w:r w:rsidR="00EB37E3">
        <w:rPr>
          <w:szCs w:val="24"/>
          <w:lang w:val="ru-RU"/>
        </w:rPr>
        <w:t>Депонента</w:t>
      </w:r>
      <w:r w:rsidRPr="005E0FE7">
        <w:rPr>
          <w:szCs w:val="24"/>
        </w:rPr>
        <w:t xml:space="preserve"> не поступило распоряжение (поручение) о сохранении действия указанных ограничений.</w:t>
      </w:r>
    </w:p>
    <w:p w14:paraId="1D390359" w14:textId="77777777" w:rsidR="00EB37E3" w:rsidRPr="00EB37E3" w:rsidRDefault="00EB37E3" w:rsidP="005E0FE7">
      <w:pPr>
        <w:pStyle w:val="810"/>
        <w:spacing w:before="0" w:line="240" w:lineRule="auto"/>
        <w:ind w:left="851"/>
        <w:jc w:val="both"/>
        <w:rPr>
          <w:szCs w:val="24"/>
          <w:lang w:val="ru-RU"/>
        </w:rPr>
      </w:pPr>
    </w:p>
    <w:p w14:paraId="2F42230F" w14:textId="77777777" w:rsidR="00986649" w:rsidRPr="00CC0DA4" w:rsidRDefault="00A80843" w:rsidP="00CC0DA4">
      <w:pPr>
        <w:pStyle w:val="27"/>
        <w:tabs>
          <w:tab w:val="clear" w:pos="786"/>
        </w:tabs>
        <w:spacing w:before="0" w:after="120"/>
        <w:ind w:left="1276" w:hanging="567"/>
        <w:outlineLvl w:val="1"/>
        <w:rPr>
          <w:szCs w:val="24"/>
          <w:lang w:val="ru-RU"/>
        </w:rPr>
      </w:pPr>
      <w:bookmarkStart w:id="1100" w:name="_Toc395266664"/>
      <w:bookmarkStart w:id="1101" w:name="_Toc32585740"/>
      <w:r w:rsidRPr="00CC0DA4">
        <w:rPr>
          <w:szCs w:val="24"/>
          <w:lang w:val="ru-RU"/>
        </w:rPr>
        <w:t xml:space="preserve">5.14. </w:t>
      </w:r>
      <w:r w:rsidR="00986649" w:rsidRPr="00CC0DA4">
        <w:rPr>
          <w:szCs w:val="24"/>
          <w:lang w:val="ru-RU"/>
        </w:rPr>
        <w:t>Особенности обмена инвестиционных паев</w:t>
      </w:r>
      <w:bookmarkEnd w:id="1100"/>
      <w:bookmarkEnd w:id="1101"/>
    </w:p>
    <w:p w14:paraId="1747B2FE" w14:textId="77777777" w:rsidR="00986649" w:rsidRPr="00014AAC" w:rsidRDefault="00986649" w:rsidP="00014AAC">
      <w:pPr>
        <w:pStyle w:val="18"/>
        <w:jc w:val="both"/>
        <w:rPr>
          <w:sz w:val="24"/>
          <w:szCs w:val="24"/>
        </w:rPr>
      </w:pPr>
      <w:r w:rsidRPr="00014AAC">
        <w:rPr>
          <w:sz w:val="24"/>
          <w:szCs w:val="24"/>
        </w:rPr>
        <w:t>Обмен инвестиционных паев, учитываемых на счете депо Депонента Депозитария, представляет собой операцию по списанию со счета депо Депонента принадлежащих Депоненту инвестиционных паев, указанных в поручении, и зачислению на счет депо Депонента, указанных в поручении инвестиционных паев паевого инвестиционного фонда, на которые обмениваются принадлежащие Депоненту инвестиционные паи.</w:t>
      </w:r>
    </w:p>
    <w:p w14:paraId="34AA8B1F" w14:textId="77777777" w:rsidR="00986649" w:rsidRPr="00014AAC" w:rsidRDefault="00986649" w:rsidP="00014AAC">
      <w:pPr>
        <w:pStyle w:val="18"/>
        <w:jc w:val="both"/>
        <w:rPr>
          <w:sz w:val="24"/>
          <w:szCs w:val="24"/>
        </w:rPr>
      </w:pPr>
      <w:r w:rsidRPr="00014AAC">
        <w:rPr>
          <w:sz w:val="24"/>
          <w:szCs w:val="24"/>
        </w:rPr>
        <w:t xml:space="preserve">Депозитарий осуществляет </w:t>
      </w:r>
      <w:r w:rsidR="00237AB4">
        <w:rPr>
          <w:sz w:val="24"/>
          <w:szCs w:val="24"/>
        </w:rPr>
        <w:t>фиксацию ограничения распоряжения</w:t>
      </w:r>
      <w:r w:rsidRPr="00014AAC">
        <w:rPr>
          <w:sz w:val="24"/>
          <w:szCs w:val="24"/>
        </w:rPr>
        <w:t xml:space="preserve"> инвестиционных паев в количестве, указанном в заявке на обмен инвестиционных паев, с момента подачи такой заявки до момента списания инвестиционных паев или получения уведомления регистратора об отказе во внесении такой записи.</w:t>
      </w:r>
    </w:p>
    <w:p w14:paraId="0DA7FDBB" w14:textId="77777777" w:rsidR="00986649" w:rsidRPr="00014AAC" w:rsidRDefault="00986649" w:rsidP="00014AAC">
      <w:pPr>
        <w:pStyle w:val="18"/>
        <w:jc w:val="both"/>
        <w:rPr>
          <w:i/>
          <w:sz w:val="24"/>
          <w:szCs w:val="24"/>
          <w:u w:val="single"/>
        </w:rPr>
      </w:pPr>
      <w:r w:rsidRPr="00014AAC">
        <w:rPr>
          <w:i/>
          <w:sz w:val="24"/>
          <w:szCs w:val="24"/>
          <w:u w:val="single"/>
        </w:rPr>
        <w:t>Основание для операции:</w:t>
      </w:r>
    </w:p>
    <w:p w14:paraId="00BD9DC5" w14:textId="77777777" w:rsidR="00986649" w:rsidRPr="00014AAC" w:rsidRDefault="00986649" w:rsidP="00C35B8E">
      <w:pPr>
        <w:pStyle w:val="810"/>
        <w:numPr>
          <w:ilvl w:val="0"/>
          <w:numId w:val="5"/>
        </w:numPr>
        <w:spacing w:before="0" w:line="240" w:lineRule="auto"/>
        <w:jc w:val="both"/>
        <w:rPr>
          <w:szCs w:val="24"/>
        </w:rPr>
      </w:pPr>
      <w:r w:rsidRPr="00014AAC">
        <w:rPr>
          <w:szCs w:val="24"/>
        </w:rPr>
        <w:t>поручение на обмен / погашение инвестиционных паев (приложение №1 к Условиям);</w:t>
      </w:r>
    </w:p>
    <w:p w14:paraId="055A2FD7" w14:textId="77777777" w:rsidR="00986649" w:rsidRPr="00014AAC" w:rsidRDefault="00986649" w:rsidP="00C35B8E">
      <w:pPr>
        <w:pStyle w:val="810"/>
        <w:numPr>
          <w:ilvl w:val="0"/>
          <w:numId w:val="5"/>
        </w:numPr>
        <w:spacing w:before="0" w:line="240" w:lineRule="auto"/>
        <w:jc w:val="both"/>
        <w:rPr>
          <w:szCs w:val="24"/>
        </w:rPr>
      </w:pPr>
      <w:r w:rsidRPr="00014AAC">
        <w:rPr>
          <w:szCs w:val="24"/>
        </w:rPr>
        <w:t>уведомление реестродержателя о проведенной операции списания инвестиционных паев с лицевого счета номинального держателя Депозитария либо отчета о совершенной операции по счету депо номинального держателя Депозитария в другом депозитарии;</w:t>
      </w:r>
    </w:p>
    <w:p w14:paraId="6FE9F118" w14:textId="77777777" w:rsidR="00986649" w:rsidRPr="00014AAC" w:rsidRDefault="00986649" w:rsidP="00C35B8E">
      <w:pPr>
        <w:pStyle w:val="810"/>
        <w:numPr>
          <w:ilvl w:val="0"/>
          <w:numId w:val="5"/>
        </w:numPr>
        <w:spacing w:before="0" w:line="240" w:lineRule="auto"/>
        <w:jc w:val="both"/>
        <w:rPr>
          <w:szCs w:val="24"/>
        </w:rPr>
      </w:pPr>
      <w:r w:rsidRPr="00014AAC">
        <w:rPr>
          <w:szCs w:val="24"/>
        </w:rPr>
        <w:t>уведомление реестродержателя о проведенной операции зачисления инвестиционных паев на лицевой счет номинального держателя Депозитария либо отчета о совершенной операции по счету депо номинального держателя Депозитария в другом депозитарии.</w:t>
      </w:r>
    </w:p>
    <w:p w14:paraId="7CD30E93" w14:textId="77777777" w:rsidR="00986649" w:rsidRPr="00014AAC" w:rsidRDefault="00986649" w:rsidP="00014AAC">
      <w:pPr>
        <w:pStyle w:val="18"/>
        <w:jc w:val="both"/>
        <w:rPr>
          <w:i/>
          <w:sz w:val="24"/>
          <w:szCs w:val="24"/>
          <w:u w:val="single"/>
        </w:rPr>
      </w:pPr>
      <w:r w:rsidRPr="00014AAC">
        <w:rPr>
          <w:i/>
          <w:sz w:val="24"/>
          <w:szCs w:val="24"/>
          <w:u w:val="single"/>
        </w:rPr>
        <w:t xml:space="preserve">Исходящие документы: </w:t>
      </w:r>
    </w:p>
    <w:p w14:paraId="47E30AB9" w14:textId="77777777" w:rsidR="00986649" w:rsidRPr="009C3CCE"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6C1F35A5" w14:textId="77777777" w:rsidR="009C3CCE" w:rsidRDefault="009C3CCE" w:rsidP="009C3CCE">
      <w:pPr>
        <w:pStyle w:val="810"/>
        <w:spacing w:before="0" w:line="240" w:lineRule="auto"/>
        <w:jc w:val="both"/>
        <w:rPr>
          <w:szCs w:val="24"/>
          <w:lang w:val="ru-RU"/>
        </w:rPr>
      </w:pPr>
    </w:p>
    <w:p w14:paraId="0459DE00" w14:textId="77777777" w:rsidR="00986649" w:rsidRPr="00CC0DA4" w:rsidRDefault="00845CF7" w:rsidP="00CC0DA4">
      <w:pPr>
        <w:pStyle w:val="27"/>
        <w:tabs>
          <w:tab w:val="clear" w:pos="786"/>
        </w:tabs>
        <w:spacing w:before="0" w:after="120"/>
        <w:ind w:left="1276" w:hanging="567"/>
        <w:outlineLvl w:val="1"/>
        <w:rPr>
          <w:szCs w:val="24"/>
          <w:lang w:val="ru-RU"/>
        </w:rPr>
      </w:pPr>
      <w:bookmarkStart w:id="1102" w:name="_Toc395266665"/>
      <w:bookmarkStart w:id="1103" w:name="_Toc32585741"/>
      <w:r w:rsidRPr="00CC0DA4">
        <w:rPr>
          <w:szCs w:val="24"/>
          <w:lang w:val="ru-RU"/>
        </w:rPr>
        <w:t xml:space="preserve">5.15. </w:t>
      </w:r>
      <w:r w:rsidR="00986649" w:rsidRPr="00CC0DA4">
        <w:rPr>
          <w:szCs w:val="24"/>
          <w:lang w:val="ru-RU"/>
        </w:rPr>
        <w:t>Особенности погашения инвестиционных паев</w:t>
      </w:r>
      <w:bookmarkEnd w:id="1102"/>
      <w:bookmarkEnd w:id="1103"/>
    </w:p>
    <w:p w14:paraId="06A65E93" w14:textId="77777777" w:rsidR="00986649" w:rsidRPr="00014AAC" w:rsidRDefault="00986649" w:rsidP="00014AAC">
      <w:pPr>
        <w:pStyle w:val="18"/>
        <w:jc w:val="both"/>
        <w:rPr>
          <w:sz w:val="24"/>
          <w:szCs w:val="24"/>
        </w:rPr>
      </w:pPr>
      <w:r w:rsidRPr="00014AAC">
        <w:rPr>
          <w:sz w:val="24"/>
          <w:szCs w:val="24"/>
        </w:rPr>
        <w:t>Погашение инвестиционных паев представляет собой операцию по списанию со счета депо Депонента принадлежащих Депоненту инвестиционных паев, указанных в поручении.</w:t>
      </w:r>
    </w:p>
    <w:p w14:paraId="3786E633" w14:textId="77777777" w:rsidR="00986649" w:rsidRPr="00014AAC" w:rsidRDefault="00986649" w:rsidP="00014AAC">
      <w:pPr>
        <w:pStyle w:val="18"/>
        <w:jc w:val="both"/>
        <w:rPr>
          <w:sz w:val="24"/>
          <w:szCs w:val="24"/>
        </w:rPr>
      </w:pPr>
      <w:r w:rsidRPr="00014AAC">
        <w:rPr>
          <w:sz w:val="24"/>
          <w:szCs w:val="24"/>
        </w:rPr>
        <w:t>Погашение инвестиционных паев производится Депозитарием:</w:t>
      </w:r>
    </w:p>
    <w:p w14:paraId="4D3A003A" w14:textId="77777777" w:rsidR="00986649" w:rsidRPr="00014AAC" w:rsidRDefault="00986649" w:rsidP="00C35B8E">
      <w:pPr>
        <w:pStyle w:val="810"/>
        <w:numPr>
          <w:ilvl w:val="0"/>
          <w:numId w:val="5"/>
        </w:numPr>
        <w:spacing w:before="0" w:line="240" w:lineRule="auto"/>
        <w:jc w:val="both"/>
        <w:rPr>
          <w:szCs w:val="24"/>
        </w:rPr>
      </w:pPr>
      <w:r w:rsidRPr="00014AAC">
        <w:rPr>
          <w:szCs w:val="24"/>
        </w:rPr>
        <w:t>по поручению Депонента;</w:t>
      </w:r>
    </w:p>
    <w:p w14:paraId="452798C5" w14:textId="77777777" w:rsidR="00986649" w:rsidRPr="00014AAC" w:rsidRDefault="00986649" w:rsidP="00C35B8E">
      <w:pPr>
        <w:pStyle w:val="810"/>
        <w:numPr>
          <w:ilvl w:val="0"/>
          <w:numId w:val="5"/>
        </w:numPr>
        <w:spacing w:before="0" w:line="240" w:lineRule="auto"/>
        <w:jc w:val="both"/>
        <w:rPr>
          <w:szCs w:val="24"/>
        </w:rPr>
      </w:pPr>
      <w:r w:rsidRPr="00014AAC">
        <w:rPr>
          <w:szCs w:val="24"/>
        </w:rPr>
        <w:t>при прекращении паевого инвестиционного фонда.</w:t>
      </w:r>
    </w:p>
    <w:p w14:paraId="1B1CA665" w14:textId="77777777" w:rsidR="00986649" w:rsidRPr="00014AAC" w:rsidRDefault="00986649" w:rsidP="00014AAC">
      <w:pPr>
        <w:pStyle w:val="18"/>
        <w:jc w:val="both"/>
        <w:rPr>
          <w:sz w:val="24"/>
          <w:szCs w:val="24"/>
        </w:rPr>
      </w:pPr>
      <w:r w:rsidRPr="00014AAC">
        <w:rPr>
          <w:sz w:val="24"/>
          <w:szCs w:val="24"/>
        </w:rPr>
        <w:t>Депозитарий осуществляет блокирование инвестиционных паев в количестве, указанном в поручении на погашение инвестиционных паев, с момента подачи такой заявки до момента внесения расходной записи или получения уведомления регистратора об отказе во внесении такой записи.</w:t>
      </w:r>
    </w:p>
    <w:p w14:paraId="35282897" w14:textId="77777777" w:rsidR="00986649" w:rsidRPr="00014AAC" w:rsidRDefault="00986649" w:rsidP="00014AAC">
      <w:pPr>
        <w:pStyle w:val="18"/>
        <w:jc w:val="both"/>
        <w:rPr>
          <w:sz w:val="24"/>
          <w:szCs w:val="24"/>
        </w:rPr>
      </w:pPr>
      <w:r w:rsidRPr="00014AAC">
        <w:rPr>
          <w:sz w:val="24"/>
          <w:szCs w:val="24"/>
        </w:rPr>
        <w:t>Депозитарий осуществляет блокирование инвестиционных паев на счетах депо с момента получения уведомления регистратора о внесении записи о блокировании всех инвестиционных паев на момент составления списка лиц, имеющих право на получение денежной компенсации при прекращении паевого инвестиционного фонда.</w:t>
      </w:r>
    </w:p>
    <w:p w14:paraId="60A9EFA9" w14:textId="77777777" w:rsidR="00986649" w:rsidRPr="00014AAC" w:rsidRDefault="00986649" w:rsidP="00014AAC">
      <w:pPr>
        <w:pStyle w:val="18"/>
        <w:jc w:val="both"/>
        <w:rPr>
          <w:sz w:val="24"/>
          <w:szCs w:val="24"/>
        </w:rPr>
      </w:pPr>
      <w:r w:rsidRPr="00014AAC">
        <w:rPr>
          <w:sz w:val="24"/>
          <w:szCs w:val="24"/>
        </w:rPr>
        <w:t xml:space="preserve">Списание инвестиционных паев по счету депо </w:t>
      </w:r>
      <w:r w:rsidR="00DB52BB">
        <w:rPr>
          <w:sz w:val="24"/>
          <w:szCs w:val="24"/>
        </w:rPr>
        <w:t>д</w:t>
      </w:r>
      <w:r w:rsidRPr="00014AAC">
        <w:rPr>
          <w:sz w:val="24"/>
          <w:szCs w:val="24"/>
        </w:rPr>
        <w:t xml:space="preserve">епонента осуществляется Депозитарием в соответствии с пунктом </w:t>
      </w:r>
      <w:r w:rsidR="00DF6D6C" w:rsidRPr="00FE6084">
        <w:rPr>
          <w:sz w:val="24"/>
          <w:szCs w:val="24"/>
        </w:rPr>
        <w:t>4.</w:t>
      </w:r>
      <w:r w:rsidR="00AE3FCE">
        <w:rPr>
          <w:sz w:val="24"/>
          <w:szCs w:val="24"/>
        </w:rPr>
        <w:t>3</w:t>
      </w:r>
      <w:r w:rsidR="00AE3FCE" w:rsidRPr="00FE6084">
        <w:rPr>
          <w:sz w:val="24"/>
          <w:szCs w:val="24"/>
        </w:rPr>
        <w:t xml:space="preserve"> </w:t>
      </w:r>
      <w:r w:rsidRPr="00FE6084">
        <w:rPr>
          <w:sz w:val="24"/>
          <w:szCs w:val="24"/>
        </w:rPr>
        <w:t>Условий.</w:t>
      </w:r>
    </w:p>
    <w:p w14:paraId="725C192F" w14:textId="77777777" w:rsidR="00986649" w:rsidRPr="00014AAC" w:rsidRDefault="00986649" w:rsidP="00014AAC">
      <w:pPr>
        <w:pStyle w:val="18"/>
        <w:jc w:val="both"/>
        <w:rPr>
          <w:sz w:val="24"/>
          <w:szCs w:val="24"/>
        </w:rPr>
      </w:pPr>
      <w:r w:rsidRPr="00014AAC">
        <w:rPr>
          <w:sz w:val="24"/>
          <w:szCs w:val="24"/>
        </w:rPr>
        <w:t xml:space="preserve">Депонент обязуется указать в поручении, поданном с целью погашения принадлежащих ему инвестиционных паев, банковские реквизиты, по которым должны быть перечислены денежные средства, причитающиеся Депоненту в результате погашения инвестиционных паев. Депонент вправе не указывать банковские реквизиты, по которым надлежит перечислить денежные средства, причитающиеся последнему в результате погашения инвестиционных паев, только в случае, если они ранее были им указаны в </w:t>
      </w:r>
      <w:r w:rsidR="0037708D">
        <w:rPr>
          <w:sz w:val="24"/>
          <w:szCs w:val="24"/>
        </w:rPr>
        <w:t>а</w:t>
      </w:r>
      <w:r w:rsidRPr="00014AAC">
        <w:rPr>
          <w:sz w:val="24"/>
          <w:szCs w:val="24"/>
        </w:rPr>
        <w:t>нкете Депонента и не отличаются от них.</w:t>
      </w:r>
    </w:p>
    <w:p w14:paraId="523F0467" w14:textId="77777777" w:rsidR="00986649" w:rsidRPr="00014AAC" w:rsidRDefault="00986649" w:rsidP="00014AAC">
      <w:pPr>
        <w:pStyle w:val="18"/>
        <w:jc w:val="both"/>
        <w:rPr>
          <w:i/>
          <w:sz w:val="24"/>
          <w:szCs w:val="24"/>
          <w:u w:val="single"/>
        </w:rPr>
      </w:pPr>
      <w:r w:rsidRPr="00014AAC">
        <w:rPr>
          <w:i/>
          <w:sz w:val="24"/>
          <w:szCs w:val="24"/>
          <w:u w:val="single"/>
        </w:rPr>
        <w:t>Основание для операции:</w:t>
      </w:r>
    </w:p>
    <w:p w14:paraId="5698C5A6" w14:textId="77777777" w:rsidR="00986649" w:rsidRPr="00014AAC" w:rsidRDefault="00986649" w:rsidP="00C35B8E">
      <w:pPr>
        <w:pStyle w:val="810"/>
        <w:numPr>
          <w:ilvl w:val="0"/>
          <w:numId w:val="5"/>
        </w:numPr>
        <w:spacing w:before="0" w:line="240" w:lineRule="auto"/>
        <w:jc w:val="both"/>
        <w:rPr>
          <w:szCs w:val="24"/>
        </w:rPr>
      </w:pPr>
      <w:r w:rsidRPr="00014AAC">
        <w:rPr>
          <w:szCs w:val="24"/>
        </w:rPr>
        <w:t>поручение на обмен / погашение инвестиционных паев (приложение №1 к Условиям);</w:t>
      </w:r>
    </w:p>
    <w:p w14:paraId="3DE3502A" w14:textId="77777777" w:rsidR="00986649" w:rsidRPr="00014AAC" w:rsidRDefault="00986649" w:rsidP="00C35B8E">
      <w:pPr>
        <w:pStyle w:val="810"/>
        <w:numPr>
          <w:ilvl w:val="0"/>
          <w:numId w:val="5"/>
        </w:numPr>
        <w:spacing w:before="0" w:line="240" w:lineRule="auto"/>
        <w:jc w:val="both"/>
        <w:rPr>
          <w:szCs w:val="24"/>
        </w:rPr>
      </w:pPr>
      <w:r w:rsidRPr="00014AAC">
        <w:rPr>
          <w:szCs w:val="24"/>
        </w:rPr>
        <w:lastRenderedPageBreak/>
        <w:t>уведомление реестродержателя о проведенной операции списания инвестиционных паев с лицевого счета номинального держателя Депозитария либо отчет о совершенной операции по счету депо номинального держателя Депозитария в другом депозитарии.</w:t>
      </w:r>
    </w:p>
    <w:p w14:paraId="54873373" w14:textId="77777777" w:rsidR="00986649" w:rsidRPr="00014AAC" w:rsidRDefault="00986649" w:rsidP="00014AAC">
      <w:pPr>
        <w:pStyle w:val="18"/>
        <w:jc w:val="both"/>
        <w:rPr>
          <w:i/>
          <w:sz w:val="24"/>
          <w:szCs w:val="24"/>
          <w:u w:val="single"/>
        </w:rPr>
      </w:pPr>
      <w:r w:rsidRPr="00014AAC">
        <w:rPr>
          <w:i/>
          <w:sz w:val="24"/>
          <w:szCs w:val="24"/>
          <w:u w:val="single"/>
        </w:rPr>
        <w:t xml:space="preserve">Исходящие документы: </w:t>
      </w:r>
    </w:p>
    <w:p w14:paraId="61CD9499" w14:textId="77777777" w:rsidR="00986649" w:rsidRPr="00033565" w:rsidRDefault="00986649" w:rsidP="00C35B8E">
      <w:pPr>
        <w:pStyle w:val="810"/>
        <w:numPr>
          <w:ilvl w:val="0"/>
          <w:numId w:val="5"/>
        </w:numPr>
        <w:spacing w:before="0" w:line="240" w:lineRule="auto"/>
        <w:jc w:val="both"/>
        <w:rPr>
          <w:szCs w:val="24"/>
        </w:rPr>
      </w:pPr>
      <w:r w:rsidRPr="00014AAC">
        <w:rPr>
          <w:szCs w:val="24"/>
        </w:rPr>
        <w:t>отчет о выполнении депозитарной операции (приложение №1 к Условиям).</w:t>
      </w:r>
    </w:p>
    <w:p w14:paraId="26CA98E9" w14:textId="77777777" w:rsidR="00033565" w:rsidRPr="00014AAC" w:rsidRDefault="00033565" w:rsidP="00033565">
      <w:pPr>
        <w:pStyle w:val="810"/>
        <w:spacing w:before="0" w:line="240" w:lineRule="auto"/>
        <w:ind w:left="851"/>
        <w:jc w:val="both"/>
        <w:rPr>
          <w:szCs w:val="24"/>
        </w:rPr>
      </w:pPr>
    </w:p>
    <w:p w14:paraId="4558E8A1" w14:textId="77777777" w:rsidR="00986649" w:rsidRPr="00CC0DA4" w:rsidRDefault="008921CC" w:rsidP="00CC0DA4">
      <w:pPr>
        <w:pStyle w:val="27"/>
        <w:tabs>
          <w:tab w:val="clear" w:pos="786"/>
        </w:tabs>
        <w:spacing w:before="0" w:after="120"/>
        <w:ind w:left="1276" w:hanging="567"/>
        <w:outlineLvl w:val="1"/>
        <w:rPr>
          <w:szCs w:val="24"/>
          <w:lang w:val="ru-RU"/>
        </w:rPr>
      </w:pPr>
      <w:bookmarkStart w:id="1104" w:name="_Toc395266666"/>
      <w:bookmarkStart w:id="1105" w:name="_Toc32585742"/>
      <w:r w:rsidRPr="00CC0DA4">
        <w:rPr>
          <w:szCs w:val="24"/>
          <w:lang w:val="ru-RU"/>
        </w:rPr>
        <w:t xml:space="preserve">5.16. </w:t>
      </w:r>
      <w:r w:rsidR="00986649" w:rsidRPr="00CC0DA4">
        <w:rPr>
          <w:szCs w:val="24"/>
          <w:lang w:val="ru-RU"/>
        </w:rPr>
        <w:t>Порядок действий Депозитария в случае реорганизации эмитента</w:t>
      </w:r>
      <w:bookmarkEnd w:id="1104"/>
      <w:bookmarkEnd w:id="1105"/>
    </w:p>
    <w:p w14:paraId="7EE134FD" w14:textId="77777777" w:rsidR="00986649" w:rsidRPr="00014AAC" w:rsidRDefault="00986649" w:rsidP="00014AAC">
      <w:pPr>
        <w:pStyle w:val="18"/>
        <w:jc w:val="both"/>
        <w:rPr>
          <w:sz w:val="24"/>
          <w:szCs w:val="24"/>
        </w:rPr>
      </w:pPr>
      <w:r w:rsidRPr="00014AAC">
        <w:rPr>
          <w:sz w:val="24"/>
          <w:szCs w:val="24"/>
        </w:rPr>
        <w:t>В случае реорганизации эмитента (эмитентов):</w:t>
      </w:r>
    </w:p>
    <w:p w14:paraId="20BAB936" w14:textId="77777777" w:rsidR="00986649" w:rsidRPr="00014AAC" w:rsidRDefault="00986649" w:rsidP="00C35B8E">
      <w:pPr>
        <w:pStyle w:val="810"/>
        <w:numPr>
          <w:ilvl w:val="0"/>
          <w:numId w:val="5"/>
        </w:numPr>
        <w:spacing w:before="0" w:line="240" w:lineRule="auto"/>
        <w:jc w:val="both"/>
        <w:rPr>
          <w:szCs w:val="24"/>
        </w:rPr>
      </w:pPr>
      <w:r w:rsidRPr="00014AAC">
        <w:rPr>
          <w:szCs w:val="24"/>
        </w:rPr>
        <w:t>операции с эмиссионными ценными бумагами реорганизуемого эмитента (реорганизуемых эмитентов) по счетам депо приостанавливаются в день, следующий за днем получения Депозитарием от реестродержателя (депозитария места хранения)  уведомления о приостановлении операций с эмиссионными ценными бумагами реорганизуемого эмитента (реорганизуемых эмитентов);</w:t>
      </w:r>
    </w:p>
    <w:p w14:paraId="3660044A" w14:textId="77777777" w:rsidR="00986649" w:rsidRPr="00014AAC" w:rsidRDefault="00986649" w:rsidP="00C35B8E">
      <w:pPr>
        <w:pStyle w:val="810"/>
        <w:numPr>
          <w:ilvl w:val="0"/>
          <w:numId w:val="5"/>
        </w:numPr>
        <w:spacing w:before="0" w:line="240" w:lineRule="auto"/>
        <w:jc w:val="both"/>
        <w:rPr>
          <w:szCs w:val="24"/>
        </w:rPr>
      </w:pPr>
      <w:r w:rsidRPr="00014AAC">
        <w:rPr>
          <w:szCs w:val="24"/>
        </w:rPr>
        <w:t>операции с эмиссионными ценными бумагами реорганизуемого эмитента (реорганизуемых эмитентов) по счетам депо возобновляются с даты, следующей за датой получения Депозитарием от реестродержателя (депозитария места хранения)  уведомления о возобновлении операций с эмиссионными ценными бумагами реорганизуемого эмитента (реорганизуемых эмитентов).</w:t>
      </w:r>
    </w:p>
    <w:p w14:paraId="1C916327" w14:textId="77777777" w:rsidR="00986649" w:rsidRPr="00014AAC" w:rsidRDefault="00986649" w:rsidP="00014AAC">
      <w:pPr>
        <w:pStyle w:val="18"/>
        <w:jc w:val="both"/>
        <w:rPr>
          <w:sz w:val="24"/>
          <w:szCs w:val="24"/>
        </w:rPr>
      </w:pPr>
      <w:r w:rsidRPr="00014AAC">
        <w:rPr>
          <w:sz w:val="24"/>
          <w:szCs w:val="24"/>
        </w:rPr>
        <w:t>Депозитарий направляет лицам, которым он открыл счета депо номинального держателя, на которых учитываются ценные бумаги реорганизуемого эмитента, уведомления о приостановлении или о возобновлении операций с указанными ценными бумагами в день получения им соответствующего уведомления.</w:t>
      </w:r>
    </w:p>
    <w:p w14:paraId="10958199" w14:textId="77777777" w:rsidR="00986649" w:rsidRPr="00014AAC" w:rsidRDefault="00986649" w:rsidP="00014AAC">
      <w:pPr>
        <w:pStyle w:val="18"/>
        <w:jc w:val="both"/>
        <w:rPr>
          <w:sz w:val="24"/>
          <w:szCs w:val="24"/>
        </w:rPr>
      </w:pPr>
      <w:r w:rsidRPr="00014AAC">
        <w:rPr>
          <w:sz w:val="24"/>
          <w:szCs w:val="24"/>
        </w:rPr>
        <w:t>С момента приостановления операций Депозитарии не вправе совершать операции списания и операции зачисления ценных бумаг, в отношении которых приостановлены операции, за исключением их списания или зачисления в связи с изменением остатка таких ценных бумаг счете депо номинального держателя, открытого Депозитарию.</w:t>
      </w:r>
    </w:p>
    <w:p w14:paraId="5299876C" w14:textId="77777777" w:rsidR="00986649" w:rsidRDefault="00986649" w:rsidP="00014AAC">
      <w:pPr>
        <w:pStyle w:val="18"/>
        <w:jc w:val="both"/>
        <w:rPr>
          <w:sz w:val="24"/>
          <w:szCs w:val="24"/>
        </w:rPr>
      </w:pPr>
      <w:r w:rsidRPr="00014AAC">
        <w:rPr>
          <w:sz w:val="24"/>
          <w:szCs w:val="24"/>
        </w:rPr>
        <w:t>В случае размещения эмиссионных ценных бумаг путем конвертации в них других ценных бумаг при реорганизации зачисление /списание ценных бумаг на счет депо или на счет неустановленных лиц осуществляется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p>
    <w:p w14:paraId="66ED26F4" w14:textId="77777777" w:rsidR="00266D0B" w:rsidRDefault="00266D0B" w:rsidP="00A04B53">
      <w:pPr>
        <w:rPr>
          <w:rFonts w:ascii="Times New Roman" w:hAnsi="Times New Roman"/>
          <w:sz w:val="24"/>
          <w:szCs w:val="24"/>
        </w:rPr>
      </w:pPr>
      <w:r w:rsidRPr="00A04B53">
        <w:rPr>
          <w:rFonts w:ascii="Times New Roman" w:hAnsi="Times New Roman"/>
          <w:sz w:val="24"/>
          <w:szCs w:val="24"/>
        </w:rPr>
        <w:t xml:space="preserve"> </w:t>
      </w:r>
    </w:p>
    <w:p w14:paraId="32FC4DFC" w14:textId="77777777" w:rsidR="00266D0B" w:rsidRPr="00CF7EDC" w:rsidRDefault="00266D0B" w:rsidP="00A04B53">
      <w:pPr>
        <w:pStyle w:val="27"/>
        <w:tabs>
          <w:tab w:val="clear" w:pos="786"/>
        </w:tabs>
        <w:spacing w:before="0" w:after="120"/>
        <w:ind w:left="1276" w:hanging="709"/>
        <w:outlineLvl w:val="1"/>
        <w:rPr>
          <w:szCs w:val="24"/>
          <w:lang w:val="ru-RU"/>
        </w:rPr>
      </w:pPr>
      <w:bookmarkStart w:id="1106" w:name="_Toc32585743"/>
      <w:r w:rsidRPr="00A04B53">
        <w:rPr>
          <w:szCs w:val="24"/>
          <w:lang w:val="ru-RU"/>
        </w:rPr>
        <w:t xml:space="preserve">5.17 </w:t>
      </w:r>
      <w:r w:rsidRPr="00CF7EDC">
        <w:rPr>
          <w:szCs w:val="24"/>
          <w:lang w:val="ru-RU"/>
        </w:rPr>
        <w:t>Порядок регистрации документов депозитария в си</w:t>
      </w:r>
      <w:r w:rsidR="00CF7EDC">
        <w:rPr>
          <w:szCs w:val="24"/>
          <w:lang w:val="ru-RU"/>
        </w:rPr>
        <w:t>с</w:t>
      </w:r>
      <w:r w:rsidRPr="00CF7EDC">
        <w:rPr>
          <w:szCs w:val="24"/>
          <w:lang w:val="ru-RU"/>
        </w:rPr>
        <w:t>теме учета документов</w:t>
      </w:r>
      <w:bookmarkEnd w:id="1106"/>
    </w:p>
    <w:p w14:paraId="1448933E" w14:textId="77777777" w:rsidR="004F4252" w:rsidRDefault="00266D0B" w:rsidP="004F4252">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5.</w:t>
      </w:r>
      <w:r w:rsidR="004F4252">
        <w:rPr>
          <w:rFonts w:ascii="Times New Roman" w:hAnsi="Times New Roman"/>
          <w:sz w:val="24"/>
          <w:szCs w:val="24"/>
        </w:rPr>
        <w:t>17</w:t>
      </w:r>
      <w:r>
        <w:rPr>
          <w:rFonts w:ascii="Times New Roman" w:hAnsi="Times New Roman"/>
          <w:sz w:val="24"/>
          <w:szCs w:val="24"/>
        </w:rPr>
        <w:t>.</w:t>
      </w:r>
      <w:r w:rsidR="004F4252">
        <w:rPr>
          <w:rFonts w:ascii="Times New Roman" w:hAnsi="Times New Roman"/>
          <w:sz w:val="24"/>
          <w:szCs w:val="24"/>
        </w:rPr>
        <w:t xml:space="preserve">1. Депозитарий регистрирует в системе учета документов все поступающие к нему документы, на основании которых открываются (закрываются) счета депо (иные счета), субсчета депо и разделы счета депо, совершаются операции по ним, вносятся записи о </w:t>
      </w:r>
      <w:r w:rsidR="00DB52BB">
        <w:rPr>
          <w:rFonts w:ascii="Times New Roman" w:hAnsi="Times New Roman"/>
          <w:sz w:val="24"/>
          <w:szCs w:val="24"/>
        </w:rPr>
        <w:t>Д</w:t>
      </w:r>
      <w:r w:rsidR="004F4252">
        <w:rPr>
          <w:rFonts w:ascii="Times New Roman" w:hAnsi="Times New Roman"/>
          <w:sz w:val="24"/>
          <w:szCs w:val="24"/>
        </w:rPr>
        <w:t xml:space="preserve">епоненте и о ценных бумагах, представляется информация о </w:t>
      </w:r>
      <w:r w:rsidR="00DB52BB">
        <w:rPr>
          <w:rFonts w:ascii="Times New Roman" w:hAnsi="Times New Roman"/>
          <w:sz w:val="24"/>
          <w:szCs w:val="24"/>
        </w:rPr>
        <w:t>Д</w:t>
      </w:r>
      <w:r w:rsidR="004F4252">
        <w:rPr>
          <w:rFonts w:ascii="Times New Roman" w:hAnsi="Times New Roman"/>
          <w:sz w:val="24"/>
          <w:szCs w:val="24"/>
        </w:rPr>
        <w:t xml:space="preserve">епонентах, а также об операциях по их счетам депо или о ценных бумагах на указанных счетах, а также все поступающие к нему документы, связанные с осуществлением прав по ценным бумагам, подлежащие передаче </w:t>
      </w:r>
      <w:r w:rsidR="00DB52BB">
        <w:rPr>
          <w:rFonts w:ascii="Times New Roman" w:hAnsi="Times New Roman"/>
          <w:sz w:val="24"/>
          <w:szCs w:val="24"/>
        </w:rPr>
        <w:t>Д</w:t>
      </w:r>
      <w:r w:rsidR="004F4252">
        <w:rPr>
          <w:rFonts w:ascii="Times New Roman" w:hAnsi="Times New Roman"/>
          <w:sz w:val="24"/>
          <w:szCs w:val="24"/>
        </w:rPr>
        <w:t xml:space="preserve">епонентам или организации, в которой </w:t>
      </w:r>
      <w:r w:rsidR="00E67469">
        <w:rPr>
          <w:rFonts w:ascii="Times New Roman" w:hAnsi="Times New Roman"/>
          <w:sz w:val="24"/>
          <w:szCs w:val="24"/>
        </w:rPr>
        <w:t>Д</w:t>
      </w:r>
      <w:r w:rsidR="004F4252">
        <w:rPr>
          <w:rFonts w:ascii="Times New Roman" w:hAnsi="Times New Roman"/>
          <w:sz w:val="24"/>
          <w:szCs w:val="24"/>
        </w:rPr>
        <w:t>епозитарию открыт лицевой счет номинального держателя (счет депо номинального держателя, субсчет депо номинального держателя, торговый счет депо номинального держателя) или счет лица, действующего в интересах других лиц (далее - счет депозитария).</w:t>
      </w:r>
    </w:p>
    <w:p w14:paraId="3F456B12" w14:textId="77777777" w:rsidR="004F4252" w:rsidRDefault="004F4252"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5.17.2. Регистрация документов осуществляется путем внесения записей в отношении таких документов в систему учета документов в день их поступления </w:t>
      </w:r>
      <w:r w:rsidR="006C5D24">
        <w:rPr>
          <w:rFonts w:ascii="Times New Roman" w:hAnsi="Times New Roman"/>
          <w:sz w:val="24"/>
          <w:szCs w:val="24"/>
        </w:rPr>
        <w:t>Д</w:t>
      </w:r>
      <w:r>
        <w:rPr>
          <w:rFonts w:ascii="Times New Roman" w:hAnsi="Times New Roman"/>
          <w:sz w:val="24"/>
          <w:szCs w:val="24"/>
        </w:rPr>
        <w:t>епозитарию.</w:t>
      </w:r>
    </w:p>
    <w:p w14:paraId="65295832" w14:textId="77777777" w:rsidR="004F4252" w:rsidRDefault="004F4252" w:rsidP="00A04B53">
      <w:pPr>
        <w:autoSpaceDE w:val="0"/>
        <w:autoSpaceDN w:val="0"/>
        <w:adjustRightInd w:val="0"/>
        <w:ind w:firstLine="540"/>
        <w:jc w:val="both"/>
        <w:rPr>
          <w:rFonts w:ascii="Times New Roman" w:hAnsi="Times New Roman"/>
          <w:sz w:val="24"/>
          <w:szCs w:val="24"/>
        </w:rPr>
      </w:pPr>
      <w:bookmarkStart w:id="1107" w:name="Par2"/>
      <w:bookmarkEnd w:id="1107"/>
      <w:r>
        <w:rPr>
          <w:rFonts w:ascii="Times New Roman" w:hAnsi="Times New Roman"/>
          <w:sz w:val="24"/>
          <w:szCs w:val="24"/>
        </w:rPr>
        <w:t>5.17.3. Запись в отношении каждого</w:t>
      </w:r>
      <w:r w:rsidR="00AF67D0">
        <w:rPr>
          <w:rFonts w:ascii="Times New Roman" w:hAnsi="Times New Roman"/>
          <w:sz w:val="24"/>
          <w:szCs w:val="24"/>
        </w:rPr>
        <w:t xml:space="preserve"> из предусмотренных </w:t>
      </w:r>
      <w:hyperlink w:anchor="Par11" w:history="1">
        <w:r w:rsidR="00AF67D0" w:rsidRPr="00324D62">
          <w:rPr>
            <w:rFonts w:ascii="Times New Roman" w:hAnsi="Times New Roman"/>
            <w:sz w:val="24"/>
            <w:szCs w:val="24"/>
          </w:rPr>
          <w:t>пунктом</w:t>
        </w:r>
        <w:r w:rsidR="00AF67D0">
          <w:rPr>
            <w:rFonts w:ascii="Times New Roman" w:hAnsi="Times New Roman"/>
            <w:color w:val="0000FF"/>
            <w:sz w:val="24"/>
            <w:szCs w:val="24"/>
          </w:rPr>
          <w:t xml:space="preserve"> </w:t>
        </w:r>
      </w:hyperlink>
      <w:r w:rsidR="00AF67D0">
        <w:rPr>
          <w:rFonts w:ascii="Times New Roman" w:hAnsi="Times New Roman"/>
          <w:sz w:val="24"/>
          <w:szCs w:val="24"/>
        </w:rPr>
        <w:t xml:space="preserve">5.17.1. </w:t>
      </w:r>
      <w:r>
        <w:rPr>
          <w:rFonts w:ascii="Times New Roman" w:hAnsi="Times New Roman"/>
          <w:sz w:val="24"/>
          <w:szCs w:val="24"/>
        </w:rPr>
        <w:t>документа содерж</w:t>
      </w:r>
      <w:r w:rsidR="00841F9D">
        <w:rPr>
          <w:rFonts w:ascii="Times New Roman" w:hAnsi="Times New Roman"/>
          <w:sz w:val="24"/>
          <w:szCs w:val="24"/>
        </w:rPr>
        <w:t>ит</w:t>
      </w:r>
      <w:r>
        <w:rPr>
          <w:rFonts w:ascii="Times New Roman" w:hAnsi="Times New Roman"/>
          <w:sz w:val="24"/>
          <w:szCs w:val="24"/>
        </w:rPr>
        <w:t>:</w:t>
      </w:r>
    </w:p>
    <w:p w14:paraId="7E295B04"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t>наименование документа;</w:t>
      </w:r>
    </w:p>
    <w:p w14:paraId="13959507"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t>уникальный номер документа, который присваивается ему при регистрации (уникальный номер может не присваиваться документу при наличии в нем номера (исходящего номера) или даты его отправления);</w:t>
      </w:r>
    </w:p>
    <w:p w14:paraId="6C82E8A9"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фамилию, имя, отчество (при наличии)</w:t>
      </w:r>
      <w:r w:rsidR="006C5D24">
        <w:rPr>
          <w:rFonts w:ascii="Times New Roman" w:hAnsi="Times New Roman"/>
          <w:sz w:val="24"/>
          <w:szCs w:val="24"/>
        </w:rPr>
        <w:t xml:space="preserve"> или</w:t>
      </w:r>
      <w:r>
        <w:rPr>
          <w:rFonts w:ascii="Times New Roman" w:hAnsi="Times New Roman"/>
          <w:sz w:val="24"/>
          <w:szCs w:val="24"/>
        </w:rPr>
        <w:t xml:space="preserve"> наименование </w:t>
      </w:r>
      <w:r w:rsidR="00DB52BB">
        <w:rPr>
          <w:rFonts w:ascii="Times New Roman" w:hAnsi="Times New Roman"/>
          <w:sz w:val="24"/>
          <w:szCs w:val="24"/>
        </w:rPr>
        <w:t>Д</w:t>
      </w:r>
      <w:r>
        <w:rPr>
          <w:rFonts w:ascii="Times New Roman" w:hAnsi="Times New Roman"/>
          <w:sz w:val="24"/>
          <w:szCs w:val="24"/>
        </w:rPr>
        <w:t>епонента и</w:t>
      </w:r>
      <w:r w:rsidR="00E67469">
        <w:rPr>
          <w:rFonts w:ascii="Times New Roman" w:hAnsi="Times New Roman"/>
          <w:sz w:val="24"/>
          <w:szCs w:val="24"/>
        </w:rPr>
        <w:t>ли</w:t>
      </w:r>
      <w:r>
        <w:rPr>
          <w:rFonts w:ascii="Times New Roman" w:hAnsi="Times New Roman"/>
          <w:sz w:val="24"/>
          <w:szCs w:val="24"/>
        </w:rPr>
        <w:t xml:space="preserve"> (при наличии) иной идентифицирующий признак </w:t>
      </w:r>
      <w:r w:rsidR="00DB52BB">
        <w:rPr>
          <w:rFonts w:ascii="Times New Roman" w:hAnsi="Times New Roman"/>
          <w:sz w:val="24"/>
          <w:szCs w:val="24"/>
        </w:rPr>
        <w:t>Д</w:t>
      </w:r>
      <w:r>
        <w:rPr>
          <w:rFonts w:ascii="Times New Roman" w:hAnsi="Times New Roman"/>
          <w:sz w:val="24"/>
          <w:szCs w:val="24"/>
        </w:rPr>
        <w:t xml:space="preserve">епонента, если </w:t>
      </w:r>
      <w:r w:rsidR="00DB52BB">
        <w:rPr>
          <w:rFonts w:ascii="Times New Roman" w:hAnsi="Times New Roman"/>
          <w:sz w:val="24"/>
          <w:szCs w:val="24"/>
        </w:rPr>
        <w:t>Д</w:t>
      </w:r>
      <w:r>
        <w:rPr>
          <w:rFonts w:ascii="Times New Roman" w:hAnsi="Times New Roman"/>
          <w:sz w:val="24"/>
          <w:szCs w:val="24"/>
        </w:rPr>
        <w:t>епонент или его идентифицирующие признаки указаны в документе;</w:t>
      </w:r>
    </w:p>
    <w:p w14:paraId="7524814B"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t>дату и время регистрации документа в системе учета документов;</w:t>
      </w:r>
    </w:p>
    <w:p w14:paraId="14811BA6"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t>номер (исходящий номер) и дату отправления документа (при наличии);</w:t>
      </w:r>
    </w:p>
    <w:p w14:paraId="380E7D75"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t>фамилию, имя, отчество (при наличии) или наименование лица, направившего документ;</w:t>
      </w:r>
    </w:p>
    <w:p w14:paraId="1EEFB64A" w14:textId="77777777" w:rsidR="004F4252" w:rsidRDefault="004F4252" w:rsidP="00275D34">
      <w:pPr>
        <w:numPr>
          <w:ilvl w:val="0"/>
          <w:numId w:val="23"/>
        </w:numPr>
        <w:autoSpaceDE w:val="0"/>
        <w:autoSpaceDN w:val="0"/>
        <w:adjustRightInd w:val="0"/>
        <w:jc w:val="both"/>
        <w:rPr>
          <w:rFonts w:ascii="Times New Roman" w:hAnsi="Times New Roman"/>
          <w:sz w:val="24"/>
          <w:szCs w:val="24"/>
        </w:rPr>
      </w:pPr>
      <w:r>
        <w:rPr>
          <w:rFonts w:ascii="Times New Roman" w:hAnsi="Times New Roman"/>
          <w:sz w:val="24"/>
          <w:szCs w:val="24"/>
        </w:rPr>
        <w:t>фамилию, имя, отчество (при наличии) лица, осуществившего внесение записи в систему учета документов, либо, если запись внесена техническими средствами в автоматическом режиме, указание на такие средства и автоматический режим внесения записи.</w:t>
      </w:r>
    </w:p>
    <w:p w14:paraId="6D3104FB" w14:textId="77777777" w:rsidR="004F4252" w:rsidRDefault="004F4252"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5.17.4. В случае поступления </w:t>
      </w:r>
      <w:r w:rsidR="00841F9D">
        <w:rPr>
          <w:rFonts w:ascii="Times New Roman" w:hAnsi="Times New Roman"/>
          <w:sz w:val="24"/>
          <w:szCs w:val="24"/>
        </w:rPr>
        <w:t>Д</w:t>
      </w:r>
      <w:r>
        <w:rPr>
          <w:rFonts w:ascii="Times New Roman" w:hAnsi="Times New Roman"/>
          <w:sz w:val="24"/>
          <w:szCs w:val="24"/>
        </w:rPr>
        <w:t>епозитарию нескольких документов (далее - комплект входящих документов)</w:t>
      </w:r>
      <w:r w:rsidR="00E67469">
        <w:rPr>
          <w:rFonts w:ascii="Times New Roman" w:hAnsi="Times New Roman"/>
          <w:sz w:val="24"/>
          <w:szCs w:val="24"/>
        </w:rPr>
        <w:t>,</w:t>
      </w:r>
      <w:r>
        <w:rPr>
          <w:rFonts w:ascii="Times New Roman" w:hAnsi="Times New Roman"/>
          <w:sz w:val="24"/>
          <w:szCs w:val="24"/>
        </w:rPr>
        <w:t xml:space="preserve"> регистрация комплекта входящих документов может быть осуществлена по правилам регистрации одного документа.</w:t>
      </w:r>
    </w:p>
    <w:p w14:paraId="0C98F1B2" w14:textId="77777777" w:rsidR="004F4252" w:rsidRDefault="004F4252"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5.17.5 Депозитарий регистрирует в системе учета документов все формируемые им отчеты об операциях и выписки по счетам депо, уведомления об отказе во внесении записи по счету депо (иному счету), субсчету депо или разделу счета депо или во внесении записи об изменении сведений о </w:t>
      </w:r>
      <w:r w:rsidR="00DB52BB">
        <w:rPr>
          <w:rFonts w:ascii="Times New Roman" w:hAnsi="Times New Roman"/>
          <w:sz w:val="24"/>
          <w:szCs w:val="24"/>
        </w:rPr>
        <w:t>Д</w:t>
      </w:r>
      <w:r>
        <w:rPr>
          <w:rFonts w:ascii="Times New Roman" w:hAnsi="Times New Roman"/>
          <w:sz w:val="24"/>
          <w:szCs w:val="24"/>
        </w:rPr>
        <w:t xml:space="preserve">епоненте, поручения по открытым </w:t>
      </w:r>
      <w:r w:rsidR="00E67469">
        <w:rPr>
          <w:rFonts w:ascii="Times New Roman" w:hAnsi="Times New Roman"/>
          <w:sz w:val="24"/>
          <w:szCs w:val="24"/>
        </w:rPr>
        <w:t>Д</w:t>
      </w:r>
      <w:r>
        <w:rPr>
          <w:rFonts w:ascii="Times New Roman" w:hAnsi="Times New Roman"/>
          <w:sz w:val="24"/>
          <w:szCs w:val="24"/>
        </w:rPr>
        <w:t>епозитарию счетам депозитария, а также документы, связанные с осуществлением прав по ценным бумагам.</w:t>
      </w:r>
    </w:p>
    <w:p w14:paraId="627CEB57" w14:textId="77777777" w:rsidR="004F4252" w:rsidRDefault="004F4252"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5.17.6. Регистрация документов, предусмотренных </w:t>
      </w:r>
      <w:hyperlink w:anchor="Par11" w:history="1">
        <w:r w:rsidRPr="008450CC">
          <w:rPr>
            <w:rFonts w:ascii="Times New Roman" w:hAnsi="Times New Roman"/>
            <w:sz w:val="24"/>
            <w:szCs w:val="24"/>
          </w:rPr>
          <w:t>пунктом</w:t>
        </w:r>
        <w:r>
          <w:rPr>
            <w:rFonts w:ascii="Times New Roman" w:hAnsi="Times New Roman"/>
            <w:color w:val="0000FF"/>
            <w:sz w:val="24"/>
            <w:szCs w:val="24"/>
          </w:rPr>
          <w:t xml:space="preserve"> </w:t>
        </w:r>
      </w:hyperlink>
      <w:r>
        <w:rPr>
          <w:rFonts w:ascii="Times New Roman" w:hAnsi="Times New Roman"/>
          <w:sz w:val="24"/>
          <w:szCs w:val="24"/>
        </w:rPr>
        <w:t xml:space="preserve">5.17.5. осуществляется путем внесения записей в отношении таких документов в систему учета документов в день их формирования </w:t>
      </w:r>
      <w:r w:rsidR="00E67469">
        <w:rPr>
          <w:rFonts w:ascii="Times New Roman" w:hAnsi="Times New Roman"/>
          <w:sz w:val="24"/>
          <w:szCs w:val="24"/>
        </w:rPr>
        <w:t>Д</w:t>
      </w:r>
      <w:r>
        <w:rPr>
          <w:rFonts w:ascii="Times New Roman" w:hAnsi="Times New Roman"/>
          <w:sz w:val="24"/>
          <w:szCs w:val="24"/>
        </w:rPr>
        <w:t>епозитарием.</w:t>
      </w:r>
    </w:p>
    <w:p w14:paraId="6D5D52DA" w14:textId="77777777" w:rsidR="004F4252" w:rsidRDefault="0058010E" w:rsidP="00A04B53">
      <w:pPr>
        <w:autoSpaceDE w:val="0"/>
        <w:autoSpaceDN w:val="0"/>
        <w:adjustRightInd w:val="0"/>
        <w:ind w:firstLine="540"/>
        <w:jc w:val="both"/>
        <w:rPr>
          <w:rFonts w:ascii="Times New Roman" w:hAnsi="Times New Roman"/>
          <w:sz w:val="24"/>
          <w:szCs w:val="24"/>
        </w:rPr>
      </w:pPr>
      <w:bookmarkStart w:id="1108" w:name="Par13"/>
      <w:bookmarkEnd w:id="1108"/>
      <w:r>
        <w:rPr>
          <w:rFonts w:ascii="Times New Roman" w:hAnsi="Times New Roman"/>
          <w:sz w:val="24"/>
          <w:szCs w:val="24"/>
        </w:rPr>
        <w:t>5.17.7.</w:t>
      </w:r>
      <w:r w:rsidR="004F4252">
        <w:rPr>
          <w:rFonts w:ascii="Times New Roman" w:hAnsi="Times New Roman"/>
          <w:sz w:val="24"/>
          <w:szCs w:val="24"/>
        </w:rPr>
        <w:t xml:space="preserve"> Запись в отношении каждого из предусмотренных </w:t>
      </w:r>
      <w:hyperlink w:anchor="Par11" w:history="1">
        <w:r w:rsidR="004F4252" w:rsidRPr="008450CC">
          <w:rPr>
            <w:rFonts w:ascii="Times New Roman" w:hAnsi="Times New Roman"/>
            <w:sz w:val="24"/>
            <w:szCs w:val="24"/>
          </w:rPr>
          <w:t>пунктом</w:t>
        </w:r>
        <w:r w:rsidR="004F4252">
          <w:rPr>
            <w:rFonts w:ascii="Times New Roman" w:hAnsi="Times New Roman"/>
            <w:color w:val="0000FF"/>
            <w:sz w:val="24"/>
            <w:szCs w:val="24"/>
          </w:rPr>
          <w:t xml:space="preserve"> </w:t>
        </w:r>
      </w:hyperlink>
      <w:r>
        <w:rPr>
          <w:rFonts w:ascii="Times New Roman" w:hAnsi="Times New Roman"/>
          <w:sz w:val="24"/>
          <w:szCs w:val="24"/>
        </w:rPr>
        <w:t>5.17.5.</w:t>
      </w:r>
      <w:r w:rsidR="004F4252">
        <w:rPr>
          <w:rFonts w:ascii="Times New Roman" w:hAnsi="Times New Roman"/>
          <w:sz w:val="24"/>
          <w:szCs w:val="24"/>
        </w:rPr>
        <w:t xml:space="preserve"> документов содерж</w:t>
      </w:r>
      <w:r w:rsidR="00841F9D">
        <w:rPr>
          <w:rFonts w:ascii="Times New Roman" w:hAnsi="Times New Roman"/>
          <w:sz w:val="24"/>
          <w:szCs w:val="24"/>
        </w:rPr>
        <w:t>ит</w:t>
      </w:r>
      <w:r w:rsidR="004F4252">
        <w:rPr>
          <w:rFonts w:ascii="Times New Roman" w:hAnsi="Times New Roman"/>
          <w:sz w:val="24"/>
          <w:szCs w:val="24"/>
        </w:rPr>
        <w:t>:</w:t>
      </w:r>
    </w:p>
    <w:p w14:paraId="304064C4" w14:textId="77777777" w:rsidR="004F4252" w:rsidRDefault="004F4252" w:rsidP="00275D34">
      <w:pPr>
        <w:numPr>
          <w:ilvl w:val="0"/>
          <w:numId w:val="24"/>
        </w:numPr>
        <w:autoSpaceDE w:val="0"/>
        <w:autoSpaceDN w:val="0"/>
        <w:adjustRightInd w:val="0"/>
        <w:jc w:val="both"/>
        <w:rPr>
          <w:rFonts w:ascii="Times New Roman" w:hAnsi="Times New Roman"/>
          <w:sz w:val="24"/>
          <w:szCs w:val="24"/>
        </w:rPr>
      </w:pPr>
      <w:r>
        <w:rPr>
          <w:rFonts w:ascii="Times New Roman" w:hAnsi="Times New Roman"/>
          <w:sz w:val="24"/>
          <w:szCs w:val="24"/>
        </w:rPr>
        <w:t>наименование документа и его уникальный номер, присваиваемый ему при регистрации;</w:t>
      </w:r>
    </w:p>
    <w:p w14:paraId="31667883" w14:textId="77777777" w:rsidR="004F4252" w:rsidRDefault="004F4252" w:rsidP="00275D34">
      <w:pPr>
        <w:numPr>
          <w:ilvl w:val="0"/>
          <w:numId w:val="24"/>
        </w:numPr>
        <w:autoSpaceDE w:val="0"/>
        <w:autoSpaceDN w:val="0"/>
        <w:adjustRightInd w:val="0"/>
        <w:jc w:val="both"/>
        <w:rPr>
          <w:rFonts w:ascii="Times New Roman" w:hAnsi="Times New Roman"/>
          <w:sz w:val="24"/>
          <w:szCs w:val="24"/>
        </w:rPr>
      </w:pPr>
      <w:r>
        <w:rPr>
          <w:rFonts w:ascii="Times New Roman" w:hAnsi="Times New Roman"/>
          <w:sz w:val="24"/>
          <w:szCs w:val="24"/>
        </w:rPr>
        <w:t xml:space="preserve">фамилию, имя, отчество (при наличии) или наименование </w:t>
      </w:r>
      <w:r w:rsidR="00DB52BB">
        <w:rPr>
          <w:rFonts w:ascii="Times New Roman" w:hAnsi="Times New Roman"/>
          <w:sz w:val="24"/>
          <w:szCs w:val="24"/>
        </w:rPr>
        <w:t>Д</w:t>
      </w:r>
      <w:r>
        <w:rPr>
          <w:rFonts w:ascii="Times New Roman" w:hAnsi="Times New Roman"/>
          <w:sz w:val="24"/>
          <w:szCs w:val="24"/>
        </w:rPr>
        <w:t>епонента, по счету (субсчету) депо которого сформирован документ (если таким документом является отчет об операциях, выписка по счету (субсчету) депо или иной документ, содержащий информацию о количестве ценных бумаг на счете депо депонента);</w:t>
      </w:r>
    </w:p>
    <w:p w14:paraId="432A141A" w14:textId="77777777" w:rsidR="004F4252" w:rsidRDefault="004F4252" w:rsidP="00275D34">
      <w:pPr>
        <w:numPr>
          <w:ilvl w:val="0"/>
          <w:numId w:val="24"/>
        </w:numPr>
        <w:autoSpaceDE w:val="0"/>
        <w:autoSpaceDN w:val="0"/>
        <w:adjustRightInd w:val="0"/>
        <w:jc w:val="both"/>
        <w:rPr>
          <w:rFonts w:ascii="Times New Roman" w:hAnsi="Times New Roman"/>
          <w:sz w:val="24"/>
          <w:szCs w:val="24"/>
        </w:rPr>
      </w:pPr>
      <w:r>
        <w:rPr>
          <w:rFonts w:ascii="Times New Roman" w:hAnsi="Times New Roman"/>
          <w:sz w:val="24"/>
          <w:szCs w:val="24"/>
        </w:rPr>
        <w:t>дату направления (вручения) документа;</w:t>
      </w:r>
    </w:p>
    <w:p w14:paraId="40521378" w14:textId="77777777" w:rsidR="004F4252" w:rsidRDefault="004F4252" w:rsidP="00275D34">
      <w:pPr>
        <w:numPr>
          <w:ilvl w:val="0"/>
          <w:numId w:val="24"/>
        </w:numPr>
        <w:autoSpaceDE w:val="0"/>
        <w:autoSpaceDN w:val="0"/>
        <w:adjustRightInd w:val="0"/>
        <w:jc w:val="both"/>
        <w:rPr>
          <w:rFonts w:ascii="Times New Roman" w:hAnsi="Times New Roman"/>
          <w:sz w:val="24"/>
          <w:szCs w:val="24"/>
        </w:rPr>
      </w:pPr>
      <w:r>
        <w:rPr>
          <w:rFonts w:ascii="Times New Roman" w:hAnsi="Times New Roman"/>
          <w:sz w:val="24"/>
          <w:szCs w:val="24"/>
        </w:rPr>
        <w:t>адресата, которому направлен (вручен) документ;</w:t>
      </w:r>
    </w:p>
    <w:p w14:paraId="27C1BD42" w14:textId="77777777" w:rsidR="004F4252" w:rsidRDefault="004F4252" w:rsidP="00275D34">
      <w:pPr>
        <w:numPr>
          <w:ilvl w:val="0"/>
          <w:numId w:val="24"/>
        </w:numPr>
        <w:autoSpaceDE w:val="0"/>
        <w:autoSpaceDN w:val="0"/>
        <w:adjustRightInd w:val="0"/>
        <w:jc w:val="both"/>
        <w:rPr>
          <w:rFonts w:ascii="Times New Roman" w:hAnsi="Times New Roman"/>
          <w:sz w:val="24"/>
          <w:szCs w:val="24"/>
        </w:rPr>
      </w:pPr>
      <w:r>
        <w:rPr>
          <w:rFonts w:ascii="Times New Roman" w:hAnsi="Times New Roman"/>
          <w:sz w:val="24"/>
          <w:szCs w:val="24"/>
        </w:rPr>
        <w:t>дату и время внесения записи в систему учета документов;</w:t>
      </w:r>
    </w:p>
    <w:p w14:paraId="4E865E93" w14:textId="77777777" w:rsidR="004F4252" w:rsidRDefault="004F4252" w:rsidP="00275D34">
      <w:pPr>
        <w:numPr>
          <w:ilvl w:val="0"/>
          <w:numId w:val="24"/>
        </w:numPr>
        <w:autoSpaceDE w:val="0"/>
        <w:autoSpaceDN w:val="0"/>
        <w:adjustRightInd w:val="0"/>
        <w:jc w:val="both"/>
        <w:rPr>
          <w:rFonts w:ascii="Times New Roman" w:hAnsi="Times New Roman"/>
          <w:sz w:val="24"/>
          <w:szCs w:val="24"/>
        </w:rPr>
      </w:pPr>
      <w:r>
        <w:rPr>
          <w:rFonts w:ascii="Times New Roman" w:hAnsi="Times New Roman"/>
          <w:sz w:val="24"/>
          <w:szCs w:val="24"/>
        </w:rPr>
        <w:t>фамилию, имя, отчество (при наличии) лица, осуществившего внесение записи в систему учета документов, либо, если запись внесена техническими средствами в автоматическом режиме, указание на такие средства и автоматический режим внесения записи.</w:t>
      </w:r>
    </w:p>
    <w:p w14:paraId="13E6FFD4" w14:textId="77777777" w:rsidR="004F4252" w:rsidRDefault="0058010E"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5.17.8.</w:t>
      </w:r>
      <w:r w:rsidR="004F4252">
        <w:rPr>
          <w:rFonts w:ascii="Times New Roman" w:hAnsi="Times New Roman"/>
          <w:sz w:val="24"/>
          <w:szCs w:val="24"/>
        </w:rPr>
        <w:t xml:space="preserve"> В случае направления (вручения) </w:t>
      </w:r>
      <w:r w:rsidR="00494B7A">
        <w:rPr>
          <w:rFonts w:ascii="Times New Roman" w:hAnsi="Times New Roman"/>
          <w:sz w:val="24"/>
          <w:szCs w:val="24"/>
        </w:rPr>
        <w:t>Д</w:t>
      </w:r>
      <w:r w:rsidR="004F4252">
        <w:rPr>
          <w:rFonts w:ascii="Times New Roman" w:hAnsi="Times New Roman"/>
          <w:sz w:val="24"/>
          <w:szCs w:val="24"/>
        </w:rPr>
        <w:t xml:space="preserve">епозитарием нескольких поручений и (или) документов, связанных с осуществлением прав по ценным бумагам, в виде одного отправления (далее - комплект исходящих документов) регистрация комплекта исходящих документов может быть осуществлена по правилам регистрации одного документа, предусмотренным </w:t>
      </w:r>
      <w:r>
        <w:rPr>
          <w:rFonts w:ascii="Times New Roman" w:hAnsi="Times New Roman"/>
          <w:sz w:val="24"/>
          <w:szCs w:val="24"/>
        </w:rPr>
        <w:t>пунктом 5.17.</w:t>
      </w:r>
      <w:r w:rsidR="00494B7A">
        <w:rPr>
          <w:rFonts w:ascii="Times New Roman" w:hAnsi="Times New Roman"/>
          <w:sz w:val="24"/>
          <w:szCs w:val="24"/>
        </w:rPr>
        <w:t>6</w:t>
      </w:r>
      <w:r>
        <w:rPr>
          <w:rFonts w:ascii="Times New Roman" w:hAnsi="Times New Roman"/>
          <w:sz w:val="24"/>
          <w:szCs w:val="24"/>
        </w:rPr>
        <w:t>.</w:t>
      </w:r>
    </w:p>
    <w:p w14:paraId="1FF11400" w14:textId="77777777" w:rsidR="004F4252" w:rsidRDefault="0058010E"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5.17.9.</w:t>
      </w:r>
      <w:r w:rsidR="004F4252">
        <w:rPr>
          <w:rFonts w:ascii="Times New Roman" w:hAnsi="Times New Roman"/>
          <w:sz w:val="24"/>
          <w:szCs w:val="24"/>
        </w:rPr>
        <w:t xml:space="preserve"> Система учета документов может включать в себя программные аппаратные средства, предназначенные для формирования, отправления и получения электронных документов.</w:t>
      </w:r>
    </w:p>
    <w:p w14:paraId="7E990F60" w14:textId="77777777" w:rsidR="004F4252" w:rsidRDefault="0058010E" w:rsidP="0058010E">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5.17.10.</w:t>
      </w:r>
      <w:r w:rsidR="004F4252">
        <w:rPr>
          <w:rFonts w:ascii="Times New Roman" w:hAnsi="Times New Roman"/>
          <w:sz w:val="24"/>
          <w:szCs w:val="24"/>
        </w:rPr>
        <w:t xml:space="preserve"> Депозитарий регистрирует внесение каждой записи по счету депо (иному счету), субсчету депо или разделу счета депо, а также каждой записи об изменении сведений о </w:t>
      </w:r>
      <w:r w:rsidR="00DB52BB">
        <w:rPr>
          <w:rFonts w:ascii="Times New Roman" w:hAnsi="Times New Roman"/>
          <w:sz w:val="24"/>
          <w:szCs w:val="24"/>
        </w:rPr>
        <w:t>Д</w:t>
      </w:r>
      <w:r w:rsidR="004F4252">
        <w:rPr>
          <w:rFonts w:ascii="Times New Roman" w:hAnsi="Times New Roman"/>
          <w:sz w:val="24"/>
          <w:szCs w:val="24"/>
        </w:rPr>
        <w:t>епоненте или о ценных бумагах в журнале операций.</w:t>
      </w:r>
    </w:p>
    <w:p w14:paraId="50EFCBBD" w14:textId="77777777" w:rsidR="004F4252" w:rsidRDefault="004F4252"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Регистрация внесения записи по счету депо (иному счету) или внесения записи об изменении сведений о </w:t>
      </w:r>
      <w:r w:rsidR="00DB52BB">
        <w:rPr>
          <w:rFonts w:ascii="Times New Roman" w:hAnsi="Times New Roman"/>
          <w:sz w:val="24"/>
          <w:szCs w:val="24"/>
        </w:rPr>
        <w:t>Д</w:t>
      </w:r>
      <w:r>
        <w:rPr>
          <w:rFonts w:ascii="Times New Roman" w:hAnsi="Times New Roman"/>
          <w:sz w:val="24"/>
          <w:szCs w:val="24"/>
        </w:rPr>
        <w:t>епоненте или о ценных бумагах осуществляется одновременно с их внесением.</w:t>
      </w:r>
    </w:p>
    <w:p w14:paraId="1A67E0DD" w14:textId="77777777" w:rsidR="004F4252" w:rsidRDefault="0058010E"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5.17.11. </w:t>
      </w:r>
      <w:r w:rsidR="004F4252">
        <w:rPr>
          <w:rFonts w:ascii="Times New Roman" w:hAnsi="Times New Roman"/>
          <w:sz w:val="24"/>
          <w:szCs w:val="24"/>
        </w:rPr>
        <w:t>Запись в журнале операций содерж</w:t>
      </w:r>
      <w:r w:rsidR="00841F9D">
        <w:rPr>
          <w:rFonts w:ascii="Times New Roman" w:hAnsi="Times New Roman"/>
          <w:sz w:val="24"/>
          <w:szCs w:val="24"/>
        </w:rPr>
        <w:t>ит</w:t>
      </w:r>
      <w:r w:rsidR="004F4252">
        <w:rPr>
          <w:rFonts w:ascii="Times New Roman" w:hAnsi="Times New Roman"/>
          <w:sz w:val="24"/>
          <w:szCs w:val="24"/>
        </w:rPr>
        <w:t>:</w:t>
      </w:r>
    </w:p>
    <w:p w14:paraId="1E2A318A" w14:textId="77777777" w:rsidR="004F4252" w:rsidRDefault="004F4252" w:rsidP="00275D34">
      <w:pPr>
        <w:numPr>
          <w:ilvl w:val="0"/>
          <w:numId w:val="25"/>
        </w:numPr>
        <w:autoSpaceDE w:val="0"/>
        <w:autoSpaceDN w:val="0"/>
        <w:adjustRightInd w:val="0"/>
        <w:jc w:val="both"/>
        <w:rPr>
          <w:rFonts w:ascii="Times New Roman" w:hAnsi="Times New Roman"/>
          <w:sz w:val="24"/>
          <w:szCs w:val="24"/>
        </w:rPr>
      </w:pPr>
      <w:r>
        <w:rPr>
          <w:rFonts w:ascii="Times New Roman" w:hAnsi="Times New Roman"/>
          <w:sz w:val="24"/>
          <w:szCs w:val="24"/>
        </w:rPr>
        <w:lastRenderedPageBreak/>
        <w:t>номер счета депо (иного счета) или субсчета депо или индивидуальное обозначение учетного регистра, по которым или в отношении которых вносится запись;</w:t>
      </w:r>
    </w:p>
    <w:p w14:paraId="53BB37E6" w14:textId="77777777" w:rsidR="004F4252" w:rsidRDefault="004F4252" w:rsidP="00275D34">
      <w:pPr>
        <w:numPr>
          <w:ilvl w:val="0"/>
          <w:numId w:val="25"/>
        </w:numPr>
        <w:autoSpaceDE w:val="0"/>
        <w:autoSpaceDN w:val="0"/>
        <w:adjustRightInd w:val="0"/>
        <w:jc w:val="both"/>
        <w:rPr>
          <w:rFonts w:ascii="Times New Roman" w:hAnsi="Times New Roman"/>
          <w:sz w:val="24"/>
          <w:szCs w:val="24"/>
        </w:rPr>
      </w:pPr>
      <w:r>
        <w:rPr>
          <w:rFonts w:ascii="Times New Roman" w:hAnsi="Times New Roman"/>
          <w:sz w:val="24"/>
          <w:szCs w:val="24"/>
        </w:rPr>
        <w:t>вид депозитарной операции: открытие (закрытие) счета депо (иного счета), субсчета депо или раздела счета депо или иной вид операции, проведение которой осуществляется путем внесения записи по счету депо (иному счету) или путем внесения записи в учетный регистр;</w:t>
      </w:r>
    </w:p>
    <w:p w14:paraId="505C584E" w14:textId="77777777" w:rsidR="004F4252" w:rsidRDefault="004F4252" w:rsidP="00275D34">
      <w:pPr>
        <w:numPr>
          <w:ilvl w:val="0"/>
          <w:numId w:val="25"/>
        </w:numPr>
        <w:autoSpaceDE w:val="0"/>
        <w:autoSpaceDN w:val="0"/>
        <w:adjustRightInd w:val="0"/>
        <w:jc w:val="both"/>
        <w:rPr>
          <w:rFonts w:ascii="Times New Roman" w:hAnsi="Times New Roman"/>
          <w:sz w:val="24"/>
          <w:szCs w:val="24"/>
        </w:rPr>
      </w:pPr>
      <w:r>
        <w:rPr>
          <w:rFonts w:ascii="Times New Roman" w:hAnsi="Times New Roman"/>
          <w:sz w:val="24"/>
          <w:szCs w:val="24"/>
        </w:rPr>
        <w:t>уникальный номер документа, на основании которого проводится депозитарная операция, присвоенный при регистрации документа в системе учета документов, а в случае если такой номер не присвоен - номер (исходящий номер) этого документа, дату отправления и фамилию, имя, отчество (при наличии) или наименование лица, направившего этот документ;</w:t>
      </w:r>
    </w:p>
    <w:p w14:paraId="01B49BCE" w14:textId="77777777" w:rsidR="004F4252" w:rsidRDefault="004F4252" w:rsidP="00275D34">
      <w:pPr>
        <w:numPr>
          <w:ilvl w:val="0"/>
          <w:numId w:val="25"/>
        </w:numPr>
        <w:autoSpaceDE w:val="0"/>
        <w:autoSpaceDN w:val="0"/>
        <w:adjustRightInd w:val="0"/>
        <w:jc w:val="both"/>
        <w:rPr>
          <w:rFonts w:ascii="Times New Roman" w:hAnsi="Times New Roman"/>
          <w:sz w:val="24"/>
          <w:szCs w:val="24"/>
        </w:rPr>
      </w:pPr>
      <w:r>
        <w:rPr>
          <w:rFonts w:ascii="Times New Roman" w:hAnsi="Times New Roman"/>
          <w:sz w:val="24"/>
          <w:szCs w:val="24"/>
        </w:rPr>
        <w:t>дату и время проведения депозитарной операции и ее уникальный номер, присвоенный при регистрации этой операции;</w:t>
      </w:r>
    </w:p>
    <w:p w14:paraId="08C9DDCB" w14:textId="77777777" w:rsidR="004F4252" w:rsidRDefault="004F4252" w:rsidP="00275D34">
      <w:pPr>
        <w:numPr>
          <w:ilvl w:val="0"/>
          <w:numId w:val="25"/>
        </w:numPr>
        <w:autoSpaceDE w:val="0"/>
        <w:autoSpaceDN w:val="0"/>
        <w:adjustRightInd w:val="0"/>
        <w:jc w:val="both"/>
        <w:rPr>
          <w:rFonts w:ascii="Times New Roman" w:hAnsi="Times New Roman"/>
          <w:sz w:val="24"/>
          <w:szCs w:val="24"/>
        </w:rPr>
      </w:pPr>
      <w:r>
        <w:rPr>
          <w:rFonts w:ascii="Times New Roman" w:hAnsi="Times New Roman"/>
          <w:sz w:val="24"/>
          <w:szCs w:val="24"/>
        </w:rPr>
        <w:t>фамилию, имя, отчество (при наличии) лица, осуществившего проведение депозитарной операции, либо, если депозитарная операция проведена техническими средствами в автоматическом режиме, указание на такие средства и автоматический режим внесения записи.</w:t>
      </w:r>
    </w:p>
    <w:p w14:paraId="434E71D1" w14:textId="77777777" w:rsidR="004F4252" w:rsidRDefault="0058010E" w:rsidP="00A04B53">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5.17.12.</w:t>
      </w:r>
      <w:r w:rsidR="004F4252">
        <w:rPr>
          <w:rFonts w:ascii="Times New Roman" w:hAnsi="Times New Roman"/>
          <w:sz w:val="24"/>
          <w:szCs w:val="24"/>
        </w:rPr>
        <w:t xml:space="preserve"> Запись в журнале операций может содержать иные сведения, необходимые </w:t>
      </w:r>
      <w:r w:rsidR="00EB7B0E">
        <w:rPr>
          <w:rFonts w:ascii="Times New Roman" w:hAnsi="Times New Roman"/>
          <w:sz w:val="24"/>
          <w:szCs w:val="24"/>
        </w:rPr>
        <w:t>Д</w:t>
      </w:r>
      <w:r w:rsidR="004F4252">
        <w:rPr>
          <w:rFonts w:ascii="Times New Roman" w:hAnsi="Times New Roman"/>
          <w:sz w:val="24"/>
          <w:szCs w:val="24"/>
        </w:rPr>
        <w:t>епозитарию для учета прав на ценные бумаги.</w:t>
      </w:r>
    </w:p>
    <w:p w14:paraId="33712AD2" w14:textId="77777777" w:rsidR="00986649" w:rsidRPr="00014AAC" w:rsidRDefault="00986649" w:rsidP="00014AAC">
      <w:pPr>
        <w:rPr>
          <w:rFonts w:ascii="Times New Roman" w:hAnsi="Times New Roman"/>
          <w:sz w:val="24"/>
          <w:szCs w:val="24"/>
        </w:rPr>
      </w:pPr>
    </w:p>
    <w:p w14:paraId="178484EC" w14:textId="77777777" w:rsidR="00986649" w:rsidRPr="00014AAC" w:rsidRDefault="00986649" w:rsidP="00275D34">
      <w:pPr>
        <w:pStyle w:val="27"/>
        <w:numPr>
          <w:ilvl w:val="0"/>
          <w:numId w:val="48"/>
        </w:numPr>
        <w:spacing w:before="0" w:after="120"/>
        <w:ind w:left="357" w:hanging="357"/>
        <w:jc w:val="left"/>
        <w:outlineLvl w:val="0"/>
        <w:rPr>
          <w:szCs w:val="24"/>
        </w:rPr>
      </w:pPr>
      <w:bookmarkStart w:id="1109" w:name="_Toc341143267"/>
      <w:bookmarkStart w:id="1110" w:name="_Toc341143472"/>
      <w:bookmarkStart w:id="1111" w:name="_Toc341227426"/>
      <w:bookmarkStart w:id="1112" w:name="_Toc341573508"/>
      <w:bookmarkStart w:id="1113" w:name="_Toc341742792"/>
      <w:bookmarkStart w:id="1114" w:name="_Toc342181907"/>
      <w:bookmarkStart w:id="1115" w:name="_Toc342562551"/>
      <w:bookmarkStart w:id="1116" w:name="_Toc341227427"/>
      <w:bookmarkStart w:id="1117" w:name="_Toc341573509"/>
      <w:bookmarkStart w:id="1118" w:name="_Toc341742793"/>
      <w:bookmarkStart w:id="1119" w:name="_Toc342181908"/>
      <w:bookmarkStart w:id="1120" w:name="_Toc342562552"/>
      <w:bookmarkStart w:id="1121" w:name="_Toc341227428"/>
      <w:bookmarkStart w:id="1122" w:name="_Toc341573510"/>
      <w:bookmarkStart w:id="1123" w:name="_Toc341742794"/>
      <w:bookmarkStart w:id="1124" w:name="_Toc342181909"/>
      <w:bookmarkStart w:id="1125" w:name="_Toc342562553"/>
      <w:bookmarkStart w:id="1126" w:name="_Toc341227429"/>
      <w:bookmarkStart w:id="1127" w:name="_Toc341573511"/>
      <w:bookmarkStart w:id="1128" w:name="_Toc341742795"/>
      <w:bookmarkStart w:id="1129" w:name="_Toc342181910"/>
      <w:bookmarkStart w:id="1130" w:name="_Toc342562554"/>
      <w:bookmarkStart w:id="1131" w:name="_Toc341227430"/>
      <w:bookmarkStart w:id="1132" w:name="_Toc341573512"/>
      <w:bookmarkStart w:id="1133" w:name="_Toc341742796"/>
      <w:bookmarkStart w:id="1134" w:name="_Toc342181911"/>
      <w:bookmarkStart w:id="1135" w:name="_Toc342562555"/>
      <w:bookmarkStart w:id="1136" w:name="_Toc341227431"/>
      <w:bookmarkStart w:id="1137" w:name="_Toc341573513"/>
      <w:bookmarkStart w:id="1138" w:name="_Toc341742797"/>
      <w:bookmarkStart w:id="1139" w:name="_Toc342181912"/>
      <w:bookmarkStart w:id="1140" w:name="_Toc342562556"/>
      <w:bookmarkStart w:id="1141" w:name="_Toc341227432"/>
      <w:bookmarkStart w:id="1142" w:name="_Toc341573514"/>
      <w:bookmarkStart w:id="1143" w:name="_Toc341742798"/>
      <w:bookmarkStart w:id="1144" w:name="_Toc342181913"/>
      <w:bookmarkStart w:id="1145" w:name="_Toc342562557"/>
      <w:bookmarkStart w:id="1146" w:name="_Toc341227433"/>
      <w:bookmarkStart w:id="1147" w:name="_Toc341573515"/>
      <w:bookmarkStart w:id="1148" w:name="_Toc341742799"/>
      <w:bookmarkStart w:id="1149" w:name="_Toc342181914"/>
      <w:bookmarkStart w:id="1150" w:name="_Toc342562558"/>
      <w:bookmarkStart w:id="1151" w:name="_Toc341227434"/>
      <w:bookmarkStart w:id="1152" w:name="_Toc341573516"/>
      <w:bookmarkStart w:id="1153" w:name="_Toc341742800"/>
      <w:bookmarkStart w:id="1154" w:name="_Toc342181915"/>
      <w:bookmarkStart w:id="1155" w:name="_Toc342562559"/>
      <w:bookmarkStart w:id="1156" w:name="_Toc341227435"/>
      <w:bookmarkStart w:id="1157" w:name="_Toc341573517"/>
      <w:bookmarkStart w:id="1158" w:name="_Toc341742801"/>
      <w:bookmarkStart w:id="1159" w:name="_Toc342181916"/>
      <w:bookmarkStart w:id="1160" w:name="_Toc342562560"/>
      <w:bookmarkStart w:id="1161" w:name="_Toc341227436"/>
      <w:bookmarkStart w:id="1162" w:name="_Toc341573518"/>
      <w:bookmarkStart w:id="1163" w:name="_Toc341742802"/>
      <w:bookmarkStart w:id="1164" w:name="_Toc342181917"/>
      <w:bookmarkStart w:id="1165" w:name="_Toc342562561"/>
      <w:bookmarkStart w:id="1166" w:name="_Toc341227437"/>
      <w:bookmarkStart w:id="1167" w:name="_Toc341573519"/>
      <w:bookmarkStart w:id="1168" w:name="_Toc341742803"/>
      <w:bookmarkStart w:id="1169" w:name="_Toc342181918"/>
      <w:bookmarkStart w:id="1170" w:name="_Toc342562562"/>
      <w:bookmarkStart w:id="1171" w:name="_Toc341227438"/>
      <w:bookmarkStart w:id="1172" w:name="_Toc341573520"/>
      <w:bookmarkStart w:id="1173" w:name="_Toc341742804"/>
      <w:bookmarkStart w:id="1174" w:name="_Toc342181919"/>
      <w:bookmarkStart w:id="1175" w:name="_Toc342562563"/>
      <w:bookmarkStart w:id="1176" w:name="_Toc341227439"/>
      <w:bookmarkStart w:id="1177" w:name="_Toc341573521"/>
      <w:bookmarkStart w:id="1178" w:name="_Toc341742805"/>
      <w:bookmarkStart w:id="1179" w:name="_Toc342181920"/>
      <w:bookmarkStart w:id="1180" w:name="_Toc342562564"/>
      <w:bookmarkStart w:id="1181" w:name="_Toc341227440"/>
      <w:bookmarkStart w:id="1182" w:name="_Toc341573522"/>
      <w:bookmarkStart w:id="1183" w:name="_Toc341742806"/>
      <w:bookmarkStart w:id="1184" w:name="_Toc342181921"/>
      <w:bookmarkStart w:id="1185" w:name="_Toc342562565"/>
      <w:bookmarkStart w:id="1186" w:name="_Toc341227441"/>
      <w:bookmarkStart w:id="1187" w:name="_Toc341573523"/>
      <w:bookmarkStart w:id="1188" w:name="_Toc341742807"/>
      <w:bookmarkStart w:id="1189" w:name="_Toc342181922"/>
      <w:bookmarkStart w:id="1190" w:name="_Toc342562566"/>
      <w:bookmarkStart w:id="1191" w:name="_Toc341227442"/>
      <w:bookmarkStart w:id="1192" w:name="_Toc341573524"/>
      <w:bookmarkStart w:id="1193" w:name="_Toc341742808"/>
      <w:bookmarkStart w:id="1194" w:name="_Toc342181923"/>
      <w:bookmarkStart w:id="1195" w:name="_Toc342562567"/>
      <w:bookmarkStart w:id="1196" w:name="_Toc341227443"/>
      <w:bookmarkStart w:id="1197" w:name="_Toc341573525"/>
      <w:bookmarkStart w:id="1198" w:name="_Toc341742809"/>
      <w:bookmarkStart w:id="1199" w:name="_Toc342181924"/>
      <w:bookmarkStart w:id="1200" w:name="_Toc342562568"/>
      <w:bookmarkStart w:id="1201" w:name="_Toc341227444"/>
      <w:bookmarkStart w:id="1202" w:name="_Toc341573526"/>
      <w:bookmarkStart w:id="1203" w:name="_Toc341742810"/>
      <w:bookmarkStart w:id="1204" w:name="_Toc342181925"/>
      <w:bookmarkStart w:id="1205" w:name="_Toc342562569"/>
      <w:bookmarkStart w:id="1206" w:name="_Toc341227445"/>
      <w:bookmarkStart w:id="1207" w:name="_Toc341573527"/>
      <w:bookmarkStart w:id="1208" w:name="_Toc341742811"/>
      <w:bookmarkStart w:id="1209" w:name="_Toc342181926"/>
      <w:bookmarkStart w:id="1210" w:name="_Toc342562570"/>
      <w:bookmarkStart w:id="1211" w:name="_Toc395266669"/>
      <w:bookmarkStart w:id="1212" w:name="_Toc32585744"/>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sidRPr="00014AAC">
        <w:rPr>
          <w:szCs w:val="24"/>
        </w:rPr>
        <w:t>СРОКИ</w:t>
      </w:r>
      <w:r w:rsidR="00CF7EDC">
        <w:rPr>
          <w:szCs w:val="24"/>
          <w:lang w:val="ru-RU"/>
        </w:rPr>
        <w:t> </w:t>
      </w:r>
      <w:r w:rsidRPr="00014AAC">
        <w:rPr>
          <w:szCs w:val="24"/>
        </w:rPr>
        <w:t>ПРОВЕДЕНИЯ</w:t>
      </w:r>
      <w:r w:rsidR="00CF7EDC">
        <w:rPr>
          <w:szCs w:val="24"/>
          <w:lang w:val="ru-RU"/>
        </w:rPr>
        <w:t> </w:t>
      </w:r>
      <w:r w:rsidRPr="00014AAC">
        <w:rPr>
          <w:szCs w:val="24"/>
        </w:rPr>
        <w:t>ДЕПОЗИТАРНЫХ</w:t>
      </w:r>
      <w:r w:rsidR="00CF7EDC">
        <w:rPr>
          <w:szCs w:val="24"/>
          <w:lang w:val="ru-RU"/>
        </w:rPr>
        <w:t> </w:t>
      </w:r>
      <w:r w:rsidRPr="00014AAC">
        <w:rPr>
          <w:szCs w:val="24"/>
        </w:rPr>
        <w:t>ОПЕРАЦИЙ.</w:t>
      </w:r>
      <w:bookmarkEnd w:id="1211"/>
      <w:r w:rsidR="00CF7EDC">
        <w:rPr>
          <w:szCs w:val="24"/>
          <w:lang w:val="ru-RU"/>
        </w:rPr>
        <w:t xml:space="preserve"> </w:t>
      </w:r>
      <w:r w:rsidR="00A75C5C" w:rsidRPr="00014AAC">
        <w:rPr>
          <w:szCs w:val="24"/>
          <w:lang w:val="ru-RU"/>
        </w:rPr>
        <w:t>ОПЕРАЦИОННЫЙ</w:t>
      </w:r>
      <w:r w:rsidR="002268B2">
        <w:rPr>
          <w:szCs w:val="24"/>
          <w:lang w:val="ru-RU"/>
        </w:rPr>
        <w:t> </w:t>
      </w:r>
      <w:r w:rsidR="00A75C5C" w:rsidRPr="00014AAC">
        <w:rPr>
          <w:szCs w:val="24"/>
          <w:lang w:val="ru-RU"/>
        </w:rPr>
        <w:t>ДЕНЬ</w:t>
      </w:r>
      <w:bookmarkEnd w:id="1212"/>
    </w:p>
    <w:p w14:paraId="51EC01EA" w14:textId="77777777" w:rsidR="00837667" w:rsidRDefault="00A81AA9" w:rsidP="00014AAC">
      <w:pPr>
        <w:ind w:firstLine="567"/>
        <w:jc w:val="both"/>
        <w:rPr>
          <w:rFonts w:ascii="Times New Roman" w:hAnsi="Times New Roman"/>
          <w:sz w:val="24"/>
          <w:szCs w:val="24"/>
        </w:rPr>
      </w:pPr>
      <w:r>
        <w:rPr>
          <w:rFonts w:ascii="Times New Roman" w:hAnsi="Times New Roman"/>
          <w:sz w:val="24"/>
          <w:szCs w:val="24"/>
        </w:rPr>
        <w:t>6</w:t>
      </w:r>
      <w:r w:rsidR="00C93641" w:rsidRPr="00014AAC">
        <w:rPr>
          <w:rFonts w:ascii="Times New Roman" w:hAnsi="Times New Roman"/>
          <w:sz w:val="24"/>
          <w:szCs w:val="24"/>
        </w:rPr>
        <w:t xml:space="preserve">.1. Поручения Депонентов составляются с соблюдением требований действующих нормативных правовых актов Российской Федерации и настоящих Условий. </w:t>
      </w:r>
      <w:r w:rsidR="00837667" w:rsidRPr="00837667">
        <w:rPr>
          <w:rFonts w:ascii="Times New Roman" w:hAnsi="Times New Roman"/>
          <w:sz w:val="24"/>
          <w:szCs w:val="24"/>
        </w:rPr>
        <w:t>Все предоставленные Депонентом или его Уполномоченным представителем поручения регистрируются в системе учета документов Депозитария.</w:t>
      </w:r>
    </w:p>
    <w:p w14:paraId="66123FFA" w14:textId="77777777" w:rsidR="00837667" w:rsidRDefault="00C93641" w:rsidP="00014AAC">
      <w:pPr>
        <w:ind w:firstLine="567"/>
        <w:jc w:val="both"/>
        <w:rPr>
          <w:rFonts w:ascii="Times New Roman" w:hAnsi="Times New Roman"/>
          <w:sz w:val="24"/>
          <w:szCs w:val="24"/>
        </w:rPr>
      </w:pPr>
      <w:r w:rsidRPr="00014AAC">
        <w:rPr>
          <w:rFonts w:ascii="Times New Roman" w:hAnsi="Times New Roman"/>
          <w:sz w:val="24"/>
          <w:szCs w:val="24"/>
        </w:rPr>
        <w:t xml:space="preserve">Моментом исполнения </w:t>
      </w:r>
      <w:r w:rsidR="00237AB4">
        <w:rPr>
          <w:rFonts w:ascii="Times New Roman" w:hAnsi="Times New Roman"/>
          <w:sz w:val="24"/>
          <w:szCs w:val="24"/>
        </w:rPr>
        <w:t>п</w:t>
      </w:r>
      <w:r w:rsidRPr="00014AAC">
        <w:rPr>
          <w:rFonts w:ascii="Times New Roman" w:hAnsi="Times New Roman"/>
          <w:sz w:val="24"/>
          <w:szCs w:val="24"/>
        </w:rPr>
        <w:t>оручения Депонента является момент внесения Депозитарием и</w:t>
      </w:r>
      <w:r w:rsidR="00B96D8E">
        <w:rPr>
          <w:rFonts w:ascii="Times New Roman" w:hAnsi="Times New Roman"/>
          <w:sz w:val="24"/>
          <w:szCs w:val="24"/>
        </w:rPr>
        <w:t xml:space="preserve"> (</w:t>
      </w:r>
      <w:r w:rsidRPr="00014AAC">
        <w:rPr>
          <w:rFonts w:ascii="Times New Roman" w:hAnsi="Times New Roman"/>
          <w:sz w:val="24"/>
          <w:szCs w:val="24"/>
        </w:rPr>
        <w:t>или</w:t>
      </w:r>
      <w:r w:rsidR="00B96D8E">
        <w:rPr>
          <w:rFonts w:ascii="Times New Roman" w:hAnsi="Times New Roman"/>
          <w:sz w:val="24"/>
          <w:szCs w:val="24"/>
        </w:rPr>
        <w:t>)</w:t>
      </w:r>
      <w:r w:rsidRPr="00014AAC">
        <w:rPr>
          <w:rFonts w:ascii="Times New Roman" w:hAnsi="Times New Roman"/>
          <w:sz w:val="24"/>
          <w:szCs w:val="24"/>
        </w:rPr>
        <w:t xml:space="preserve"> сторонним депозитарием и</w:t>
      </w:r>
      <w:r w:rsidR="00B96D8E">
        <w:rPr>
          <w:rFonts w:ascii="Times New Roman" w:hAnsi="Times New Roman"/>
          <w:sz w:val="24"/>
          <w:szCs w:val="24"/>
        </w:rPr>
        <w:t xml:space="preserve"> (</w:t>
      </w:r>
      <w:r w:rsidRPr="00014AAC">
        <w:rPr>
          <w:rFonts w:ascii="Times New Roman" w:hAnsi="Times New Roman"/>
          <w:sz w:val="24"/>
          <w:szCs w:val="24"/>
        </w:rPr>
        <w:t>или</w:t>
      </w:r>
      <w:r w:rsidR="00B96D8E">
        <w:rPr>
          <w:rFonts w:ascii="Times New Roman" w:hAnsi="Times New Roman"/>
          <w:sz w:val="24"/>
          <w:szCs w:val="24"/>
        </w:rPr>
        <w:t>)</w:t>
      </w:r>
      <w:r w:rsidRPr="00014AAC">
        <w:rPr>
          <w:rFonts w:ascii="Times New Roman" w:hAnsi="Times New Roman"/>
          <w:sz w:val="24"/>
          <w:szCs w:val="24"/>
        </w:rPr>
        <w:t xml:space="preserve"> регистратором изменений в соответствующие учетные регистры. Момент времени (дата и время) приема и исполнения </w:t>
      </w:r>
      <w:r w:rsidR="00237AB4">
        <w:rPr>
          <w:rFonts w:ascii="Times New Roman" w:hAnsi="Times New Roman"/>
          <w:sz w:val="24"/>
          <w:szCs w:val="24"/>
        </w:rPr>
        <w:t>п</w:t>
      </w:r>
      <w:r w:rsidRPr="00014AAC">
        <w:rPr>
          <w:rFonts w:ascii="Times New Roman" w:hAnsi="Times New Roman"/>
          <w:sz w:val="24"/>
          <w:szCs w:val="24"/>
        </w:rPr>
        <w:t>оручения фиксируется во внутренних регистрах Депозитария.</w:t>
      </w:r>
    </w:p>
    <w:p w14:paraId="652D4F15" w14:textId="77777777" w:rsidR="00C93641" w:rsidRDefault="00C93641" w:rsidP="00014AAC">
      <w:pPr>
        <w:ind w:firstLine="567"/>
        <w:jc w:val="both"/>
        <w:rPr>
          <w:rFonts w:ascii="Times New Roman" w:hAnsi="Times New Roman"/>
          <w:i/>
          <w:sz w:val="24"/>
          <w:szCs w:val="24"/>
        </w:rPr>
      </w:pPr>
      <w:r w:rsidRPr="00605484">
        <w:rPr>
          <w:rFonts w:ascii="Times New Roman" w:hAnsi="Times New Roman"/>
          <w:i/>
          <w:sz w:val="24"/>
          <w:szCs w:val="24"/>
        </w:rPr>
        <w:t xml:space="preserve">По истечении данного события, то есть с момента (времени) исполнения, </w:t>
      </w:r>
      <w:r w:rsidR="00237AB4" w:rsidRPr="00605484">
        <w:rPr>
          <w:rFonts w:ascii="Times New Roman" w:hAnsi="Times New Roman"/>
          <w:i/>
          <w:sz w:val="24"/>
          <w:szCs w:val="24"/>
        </w:rPr>
        <w:t>п</w:t>
      </w:r>
      <w:r w:rsidRPr="00605484">
        <w:rPr>
          <w:rFonts w:ascii="Times New Roman" w:hAnsi="Times New Roman"/>
          <w:i/>
          <w:sz w:val="24"/>
          <w:szCs w:val="24"/>
        </w:rPr>
        <w:t xml:space="preserve">оручение на проведение операций, не может быть отозвано или изменено. </w:t>
      </w:r>
    </w:p>
    <w:p w14:paraId="163FBCBC" w14:textId="77777777" w:rsidR="00AC0B5D" w:rsidRPr="00605484" w:rsidRDefault="00AC0B5D" w:rsidP="00A04B53">
      <w:pPr>
        <w:autoSpaceDE w:val="0"/>
        <w:autoSpaceDN w:val="0"/>
        <w:adjustRightInd w:val="0"/>
        <w:ind w:firstLine="540"/>
        <w:jc w:val="both"/>
        <w:rPr>
          <w:rFonts w:ascii="Times New Roman" w:hAnsi="Times New Roman"/>
          <w:i/>
          <w:sz w:val="24"/>
          <w:szCs w:val="24"/>
        </w:rPr>
      </w:pPr>
      <w:r>
        <w:rPr>
          <w:rFonts w:ascii="Times New Roman" w:hAnsi="Times New Roman"/>
          <w:sz w:val="24"/>
          <w:szCs w:val="24"/>
        </w:rPr>
        <w:t xml:space="preserve">6.2 Депозитарий определяет единую для всех </w:t>
      </w:r>
      <w:r w:rsidR="00DB52BB">
        <w:rPr>
          <w:rFonts w:ascii="Times New Roman" w:hAnsi="Times New Roman"/>
          <w:sz w:val="24"/>
          <w:szCs w:val="24"/>
        </w:rPr>
        <w:t>Д</w:t>
      </w:r>
      <w:r>
        <w:rPr>
          <w:rFonts w:ascii="Times New Roman" w:hAnsi="Times New Roman"/>
          <w:sz w:val="24"/>
          <w:szCs w:val="24"/>
        </w:rPr>
        <w:t>епонентов продолжительность операционного дня, представляющего собой операционно-учетный цикл за соответствующую календарную дату, в течение которого совершаются все операции по счетам депо за указанную календарную дату.</w:t>
      </w:r>
    </w:p>
    <w:p w14:paraId="2638458D" w14:textId="77777777" w:rsidR="00F13649" w:rsidRDefault="00A81AA9" w:rsidP="00F13649">
      <w:pPr>
        <w:pStyle w:val="810"/>
        <w:spacing w:before="120" w:line="240" w:lineRule="auto"/>
        <w:ind w:firstLine="567"/>
        <w:jc w:val="both"/>
        <w:rPr>
          <w:szCs w:val="24"/>
          <w:lang w:val="ru-RU"/>
        </w:rPr>
      </w:pPr>
      <w:r w:rsidRPr="00276FDC">
        <w:rPr>
          <w:szCs w:val="24"/>
        </w:rPr>
        <w:t>6</w:t>
      </w:r>
      <w:r w:rsidR="00C93641" w:rsidRPr="00CF7EDC">
        <w:rPr>
          <w:szCs w:val="24"/>
        </w:rPr>
        <w:t>.</w:t>
      </w:r>
      <w:r w:rsidR="00AC0B5D" w:rsidRPr="00FA618F">
        <w:rPr>
          <w:szCs w:val="24"/>
        </w:rPr>
        <w:t>3</w:t>
      </w:r>
      <w:r w:rsidR="00C93641" w:rsidRPr="00CF7EDC">
        <w:rPr>
          <w:szCs w:val="24"/>
        </w:rPr>
        <w:t xml:space="preserve">. Поручения (за исключением </w:t>
      </w:r>
      <w:r w:rsidR="00237AB4" w:rsidRPr="00D066E9">
        <w:rPr>
          <w:szCs w:val="24"/>
        </w:rPr>
        <w:t>п</w:t>
      </w:r>
      <w:r w:rsidR="00C93641" w:rsidRPr="00D066E9">
        <w:rPr>
          <w:szCs w:val="24"/>
        </w:rPr>
        <w:t>оручений, касающихся Документарных ценных б</w:t>
      </w:r>
      <w:r w:rsidR="00C93641" w:rsidRPr="009E0F02">
        <w:rPr>
          <w:szCs w:val="24"/>
        </w:rPr>
        <w:t>умаг) принимаются Депозитарием с 9</w:t>
      </w:r>
      <w:r w:rsidR="00EB7B0E">
        <w:rPr>
          <w:szCs w:val="24"/>
        </w:rPr>
        <w:t>:</w:t>
      </w:r>
      <w:r w:rsidR="00D819F8">
        <w:rPr>
          <w:szCs w:val="24"/>
        </w:rPr>
        <w:t>30 до 1</w:t>
      </w:r>
      <w:r w:rsidR="00D819F8" w:rsidRPr="00D819F8">
        <w:rPr>
          <w:szCs w:val="24"/>
          <w:lang w:val="ru-RU"/>
        </w:rPr>
        <w:t>8</w:t>
      </w:r>
      <w:r w:rsidR="00EB7B0E">
        <w:rPr>
          <w:szCs w:val="24"/>
        </w:rPr>
        <w:t>:</w:t>
      </w:r>
      <w:r w:rsidR="00C93641" w:rsidRPr="009E0F02">
        <w:rPr>
          <w:szCs w:val="24"/>
        </w:rPr>
        <w:t xml:space="preserve">00 часов московского времени любого рабочего дня. Поручения, </w:t>
      </w:r>
      <w:r w:rsidR="00D819F8">
        <w:rPr>
          <w:szCs w:val="24"/>
        </w:rPr>
        <w:t>полученные Депозитарием после 1</w:t>
      </w:r>
      <w:r w:rsidR="00D819F8" w:rsidRPr="00D819F8">
        <w:rPr>
          <w:szCs w:val="24"/>
          <w:lang w:val="ru-RU"/>
        </w:rPr>
        <w:t>8</w:t>
      </w:r>
      <w:r w:rsidR="00EB7B0E">
        <w:rPr>
          <w:szCs w:val="24"/>
        </w:rPr>
        <w:t>:</w:t>
      </w:r>
      <w:r w:rsidR="00C93641" w:rsidRPr="009E0F02">
        <w:rPr>
          <w:szCs w:val="24"/>
        </w:rPr>
        <w:t>00 часов московского времени</w:t>
      </w:r>
      <w:r w:rsidR="00E5228B">
        <w:rPr>
          <w:szCs w:val="24"/>
        </w:rPr>
        <w:t>,</w:t>
      </w:r>
      <w:r w:rsidR="00C93641" w:rsidRPr="009E0F02">
        <w:rPr>
          <w:szCs w:val="24"/>
        </w:rPr>
        <w:t xml:space="preserve"> считаются принятыми следующим рабочим днем </w:t>
      </w:r>
      <w:r w:rsidR="00C93641" w:rsidRPr="009E0F02">
        <w:rPr>
          <w:szCs w:val="24"/>
          <w:lang w:val="en-US"/>
        </w:rPr>
        <w:t>T</w:t>
      </w:r>
      <w:r w:rsidR="00C93641" w:rsidRPr="00784D77">
        <w:rPr>
          <w:szCs w:val="24"/>
        </w:rPr>
        <w:t>+1.</w:t>
      </w:r>
      <w:r w:rsidR="00F13649">
        <w:rPr>
          <w:szCs w:val="24"/>
        </w:rPr>
        <w:t xml:space="preserve"> </w:t>
      </w:r>
    </w:p>
    <w:p w14:paraId="57D0F01D" w14:textId="77777777" w:rsidR="00F13649" w:rsidRPr="00F13649" w:rsidRDefault="00F13649" w:rsidP="00F13649">
      <w:pPr>
        <w:pStyle w:val="810"/>
        <w:spacing w:before="120" w:line="240" w:lineRule="auto"/>
        <w:ind w:firstLine="567"/>
        <w:jc w:val="both"/>
        <w:rPr>
          <w:rFonts w:eastAsia="Calibri"/>
          <w:szCs w:val="22"/>
          <w:lang w:eastAsia="en-US"/>
        </w:rPr>
      </w:pPr>
      <w:r w:rsidRPr="00F13649">
        <w:rPr>
          <w:rFonts w:eastAsia="Calibri"/>
          <w:szCs w:val="22"/>
          <w:lang w:eastAsia="en-US"/>
        </w:rPr>
        <w:t>Депозитарий вправе на свое усмотрение оказывать определенные услуги в нерабочее время, в том числе в дни, являющиеся выходными/праздничными (нерабочими) для Депозитария.</w:t>
      </w:r>
    </w:p>
    <w:p w14:paraId="059863BA" w14:textId="77777777" w:rsidR="00C93641" w:rsidRPr="00F13649" w:rsidRDefault="00C93641" w:rsidP="00014AAC">
      <w:pPr>
        <w:ind w:firstLine="567"/>
        <w:jc w:val="both"/>
        <w:rPr>
          <w:rFonts w:ascii="Times New Roman" w:hAnsi="Times New Roman"/>
          <w:sz w:val="24"/>
          <w:szCs w:val="24"/>
          <w:lang w:val="x-none"/>
        </w:rPr>
      </w:pPr>
    </w:p>
    <w:p w14:paraId="42368C38" w14:textId="77777777" w:rsidR="00C93641" w:rsidRPr="009E0F02" w:rsidRDefault="00AD17C3" w:rsidP="00CC65A2">
      <w:pPr>
        <w:ind w:firstLine="567"/>
        <w:jc w:val="both"/>
        <w:rPr>
          <w:rFonts w:ascii="Times New Roman" w:hAnsi="Times New Roman"/>
          <w:sz w:val="24"/>
          <w:szCs w:val="24"/>
        </w:rPr>
      </w:pPr>
      <w:r w:rsidRPr="00A04B53">
        <w:rPr>
          <w:rFonts w:ascii="Times New Roman" w:hAnsi="Times New Roman"/>
          <w:sz w:val="24"/>
          <w:szCs w:val="24"/>
        </w:rPr>
        <w:t>6</w:t>
      </w:r>
      <w:r w:rsidR="00C93641" w:rsidRPr="00A04B53">
        <w:rPr>
          <w:rFonts w:ascii="Times New Roman" w:hAnsi="Times New Roman"/>
          <w:sz w:val="24"/>
          <w:szCs w:val="24"/>
        </w:rPr>
        <w:t>.</w:t>
      </w:r>
      <w:r w:rsidR="00AC0B5D" w:rsidRPr="00FA618F">
        <w:rPr>
          <w:rFonts w:ascii="Times New Roman" w:hAnsi="Times New Roman"/>
          <w:sz w:val="24"/>
          <w:szCs w:val="24"/>
        </w:rPr>
        <w:t>4</w:t>
      </w:r>
      <w:r w:rsidR="00C93641" w:rsidRPr="00CF7EDC">
        <w:rPr>
          <w:rFonts w:ascii="Times New Roman" w:hAnsi="Times New Roman"/>
          <w:sz w:val="24"/>
          <w:szCs w:val="24"/>
        </w:rPr>
        <w:t>. Поручения, касающиеся Документарных</w:t>
      </w:r>
      <w:r w:rsidR="00C93641" w:rsidRPr="00D066E9">
        <w:rPr>
          <w:rFonts w:ascii="Times New Roman" w:hAnsi="Times New Roman"/>
          <w:sz w:val="24"/>
          <w:szCs w:val="24"/>
        </w:rPr>
        <w:t xml:space="preserve"> ценных бумаг, принимаются Депозитарием с 9</w:t>
      </w:r>
      <w:r w:rsidR="00EB7B0E">
        <w:rPr>
          <w:rFonts w:ascii="Times New Roman" w:hAnsi="Times New Roman"/>
          <w:sz w:val="24"/>
          <w:szCs w:val="24"/>
        </w:rPr>
        <w:t>:</w:t>
      </w:r>
      <w:r w:rsidR="00C93641" w:rsidRPr="00D066E9">
        <w:rPr>
          <w:rFonts w:ascii="Times New Roman" w:hAnsi="Times New Roman"/>
          <w:sz w:val="24"/>
          <w:szCs w:val="24"/>
        </w:rPr>
        <w:t>30 до 13</w:t>
      </w:r>
      <w:r w:rsidR="00EB7B0E">
        <w:rPr>
          <w:rFonts w:ascii="Times New Roman" w:hAnsi="Times New Roman"/>
          <w:sz w:val="24"/>
          <w:szCs w:val="24"/>
        </w:rPr>
        <w:t>:</w:t>
      </w:r>
      <w:r w:rsidR="00C93641" w:rsidRPr="00D066E9">
        <w:rPr>
          <w:rFonts w:ascii="Times New Roman" w:hAnsi="Times New Roman"/>
          <w:sz w:val="24"/>
          <w:szCs w:val="24"/>
        </w:rPr>
        <w:t>00 часов московского времени любого рабочего дня. Поручения, полученные Депозитарием после 13</w:t>
      </w:r>
      <w:r w:rsidR="00EB7B0E">
        <w:rPr>
          <w:rFonts w:ascii="Times New Roman" w:hAnsi="Times New Roman"/>
          <w:sz w:val="24"/>
          <w:szCs w:val="24"/>
        </w:rPr>
        <w:t>:</w:t>
      </w:r>
      <w:r w:rsidR="00C93641" w:rsidRPr="00D066E9">
        <w:rPr>
          <w:rFonts w:ascii="Times New Roman" w:hAnsi="Times New Roman"/>
          <w:sz w:val="24"/>
          <w:szCs w:val="24"/>
        </w:rPr>
        <w:t>00 часов московского времени</w:t>
      </w:r>
      <w:r w:rsidR="00E5228B">
        <w:rPr>
          <w:rFonts w:ascii="Times New Roman" w:hAnsi="Times New Roman"/>
          <w:sz w:val="24"/>
          <w:szCs w:val="24"/>
        </w:rPr>
        <w:t>,</w:t>
      </w:r>
      <w:r w:rsidR="00C93641" w:rsidRPr="00D066E9">
        <w:rPr>
          <w:rFonts w:ascii="Times New Roman" w:hAnsi="Times New Roman"/>
          <w:sz w:val="24"/>
          <w:szCs w:val="24"/>
        </w:rPr>
        <w:t xml:space="preserve"> считаются принятыми следующим рабочим днем </w:t>
      </w:r>
      <w:r w:rsidR="00C93641" w:rsidRPr="00D066E9">
        <w:rPr>
          <w:rFonts w:ascii="Times New Roman" w:hAnsi="Times New Roman"/>
          <w:sz w:val="24"/>
          <w:szCs w:val="24"/>
          <w:lang w:val="en-US"/>
        </w:rPr>
        <w:t>T</w:t>
      </w:r>
      <w:r w:rsidR="00C93641" w:rsidRPr="009E0F02">
        <w:rPr>
          <w:rFonts w:ascii="Times New Roman" w:hAnsi="Times New Roman"/>
          <w:sz w:val="24"/>
          <w:szCs w:val="24"/>
        </w:rPr>
        <w:t>+1.</w:t>
      </w:r>
    </w:p>
    <w:p w14:paraId="41AE1C48" w14:textId="77777777" w:rsidR="004019ED" w:rsidRPr="00E75AEA" w:rsidRDefault="00AD17C3" w:rsidP="00CC65A2">
      <w:pPr>
        <w:tabs>
          <w:tab w:val="left" w:pos="2160"/>
        </w:tabs>
        <w:ind w:firstLine="567"/>
        <w:jc w:val="both"/>
        <w:rPr>
          <w:rFonts w:ascii="Times New Roman" w:hAnsi="Times New Roman"/>
          <w:sz w:val="24"/>
          <w:szCs w:val="24"/>
        </w:rPr>
      </w:pPr>
      <w:r w:rsidRPr="00E75AEA">
        <w:rPr>
          <w:rFonts w:ascii="Times New Roman" w:hAnsi="Times New Roman"/>
          <w:sz w:val="24"/>
          <w:szCs w:val="24"/>
        </w:rPr>
        <w:t>6</w:t>
      </w:r>
      <w:r w:rsidR="00C93641" w:rsidRPr="00E75AEA">
        <w:rPr>
          <w:rFonts w:ascii="Times New Roman" w:hAnsi="Times New Roman"/>
          <w:sz w:val="24"/>
          <w:szCs w:val="24"/>
        </w:rPr>
        <w:t>.</w:t>
      </w:r>
      <w:r w:rsidR="00AC0B5D" w:rsidRPr="00E75AEA">
        <w:rPr>
          <w:rFonts w:ascii="Times New Roman" w:hAnsi="Times New Roman"/>
          <w:sz w:val="24"/>
          <w:szCs w:val="24"/>
        </w:rPr>
        <w:t>5</w:t>
      </w:r>
      <w:r w:rsidR="00C93641" w:rsidRPr="00E75AEA">
        <w:rPr>
          <w:rFonts w:ascii="Times New Roman" w:hAnsi="Times New Roman"/>
          <w:sz w:val="24"/>
          <w:szCs w:val="24"/>
        </w:rPr>
        <w:t xml:space="preserve">. </w:t>
      </w:r>
      <w:r w:rsidR="00F2796B" w:rsidRPr="00F2796B">
        <w:rPr>
          <w:rFonts w:ascii="Times New Roman" w:hAnsi="Times New Roman"/>
          <w:sz w:val="24"/>
          <w:szCs w:val="24"/>
        </w:rPr>
        <w:t>Время начала операционного дня Депозитария - 12:00:00 по московскому времени календарного дня, время окончания операционного дня -  12:00:00 по московскому времени ближайшего рабочего дня, следующего за календарной датой, за которую в этот операционный день совершаются операции по счетам депо</w:t>
      </w:r>
      <w:r w:rsidR="00C350C0">
        <w:rPr>
          <w:rFonts w:ascii="Times New Roman" w:hAnsi="Times New Roman"/>
          <w:sz w:val="24"/>
          <w:szCs w:val="24"/>
        </w:rPr>
        <w:t>.</w:t>
      </w:r>
    </w:p>
    <w:p w14:paraId="4F7FCB20" w14:textId="77777777" w:rsidR="00A91082" w:rsidRPr="00CF7EDC" w:rsidRDefault="00441EA4" w:rsidP="00CC65A2">
      <w:pPr>
        <w:ind w:firstLine="567"/>
        <w:jc w:val="both"/>
        <w:rPr>
          <w:rFonts w:ascii="Times New Roman" w:hAnsi="Times New Roman"/>
          <w:sz w:val="24"/>
          <w:szCs w:val="24"/>
        </w:rPr>
      </w:pPr>
      <w:r w:rsidRPr="00E75AEA">
        <w:rPr>
          <w:rFonts w:ascii="Times New Roman" w:hAnsi="Times New Roman"/>
          <w:sz w:val="24"/>
          <w:szCs w:val="24"/>
        </w:rPr>
        <w:lastRenderedPageBreak/>
        <w:tab/>
        <w:t xml:space="preserve">По истечении операционного дня </w:t>
      </w:r>
      <w:r w:rsidR="00EB7B0E">
        <w:rPr>
          <w:rFonts w:ascii="Times New Roman" w:hAnsi="Times New Roman"/>
          <w:sz w:val="24"/>
          <w:szCs w:val="24"/>
        </w:rPr>
        <w:t>Д</w:t>
      </w:r>
      <w:r w:rsidRPr="00E75AEA">
        <w:rPr>
          <w:rFonts w:ascii="Times New Roman" w:hAnsi="Times New Roman"/>
          <w:sz w:val="24"/>
          <w:szCs w:val="24"/>
        </w:rPr>
        <w:t>епозитарий не совершает в этот календарный день никаких операций, изменяющих количество ценных</w:t>
      </w:r>
      <w:r w:rsidRPr="009E0F02">
        <w:rPr>
          <w:rFonts w:ascii="Times New Roman" w:hAnsi="Times New Roman"/>
          <w:sz w:val="24"/>
          <w:szCs w:val="24"/>
        </w:rPr>
        <w:t xml:space="preserve"> бумаг по счетам депо, за исключением </w:t>
      </w:r>
      <w:r w:rsidR="00A91082" w:rsidRPr="00FA618F">
        <w:rPr>
          <w:rFonts w:ascii="Times New Roman" w:hAnsi="Times New Roman"/>
          <w:sz w:val="24"/>
          <w:szCs w:val="24"/>
        </w:rPr>
        <w:t xml:space="preserve">операций, совершение которых за календарную дату истекшего операционного дня допускается в соответствии с законодательством Российской Федерации. </w:t>
      </w:r>
    </w:p>
    <w:p w14:paraId="74A063B6" w14:textId="77777777" w:rsidR="00C93641" w:rsidRPr="00014AAC" w:rsidRDefault="00AD17C3" w:rsidP="00014AAC">
      <w:pPr>
        <w:ind w:firstLine="567"/>
        <w:jc w:val="both"/>
        <w:rPr>
          <w:rFonts w:ascii="Times New Roman" w:hAnsi="Times New Roman"/>
          <w:sz w:val="24"/>
          <w:szCs w:val="24"/>
        </w:rPr>
      </w:pPr>
      <w:r>
        <w:rPr>
          <w:rFonts w:ascii="Times New Roman" w:hAnsi="Times New Roman"/>
          <w:sz w:val="24"/>
          <w:szCs w:val="24"/>
        </w:rPr>
        <w:t>6</w:t>
      </w:r>
      <w:r w:rsidR="00C93641" w:rsidRPr="00014AAC">
        <w:rPr>
          <w:rFonts w:ascii="Times New Roman" w:hAnsi="Times New Roman"/>
          <w:sz w:val="24"/>
          <w:szCs w:val="24"/>
        </w:rPr>
        <w:t>.</w:t>
      </w:r>
      <w:r w:rsidR="00E75AEA">
        <w:rPr>
          <w:rFonts w:ascii="Times New Roman" w:hAnsi="Times New Roman"/>
          <w:sz w:val="24"/>
          <w:szCs w:val="24"/>
        </w:rPr>
        <w:t>6</w:t>
      </w:r>
      <w:r w:rsidR="00C93641" w:rsidRPr="00014AAC">
        <w:rPr>
          <w:rFonts w:ascii="Times New Roman" w:hAnsi="Times New Roman"/>
          <w:sz w:val="24"/>
          <w:szCs w:val="24"/>
        </w:rPr>
        <w:t xml:space="preserve">. Сроки выполнения депозитарных операций исчисляются с момента внесения соответствующей записи в </w:t>
      </w:r>
      <w:r w:rsidR="00837667">
        <w:rPr>
          <w:rFonts w:ascii="Times New Roman" w:hAnsi="Times New Roman"/>
          <w:sz w:val="24"/>
          <w:szCs w:val="24"/>
        </w:rPr>
        <w:t>системе учета документов</w:t>
      </w:r>
      <w:r w:rsidR="00C93641" w:rsidRPr="00014AAC">
        <w:rPr>
          <w:rFonts w:ascii="Times New Roman" w:hAnsi="Times New Roman"/>
          <w:sz w:val="24"/>
          <w:szCs w:val="24"/>
        </w:rPr>
        <w:t xml:space="preserve"> и в соответствующие учетные регистры.</w:t>
      </w:r>
    </w:p>
    <w:p w14:paraId="481E3C32" w14:textId="77777777" w:rsidR="00C93641" w:rsidRPr="00014AAC" w:rsidRDefault="00C93641" w:rsidP="00237AB4">
      <w:pPr>
        <w:jc w:val="both"/>
        <w:rPr>
          <w:rFonts w:ascii="Times New Roman" w:hAnsi="Times New Roman"/>
          <w:b/>
          <w:sz w:val="24"/>
          <w:szCs w:val="24"/>
        </w:rPr>
      </w:pPr>
      <w:r w:rsidRPr="00014AAC">
        <w:rPr>
          <w:rFonts w:ascii="Times New Roman" w:hAnsi="Times New Roman"/>
          <w:b/>
          <w:sz w:val="24"/>
          <w:szCs w:val="24"/>
        </w:rPr>
        <w:t xml:space="preserve"> Сроки проведения Депозитарных операций указаны в приведенной ниже таблице </w:t>
      </w:r>
    </w:p>
    <w:p w14:paraId="4AF82667" w14:textId="77777777" w:rsidR="00C93641" w:rsidRPr="00014AAC" w:rsidRDefault="00C93641" w:rsidP="00014AAC">
      <w:pPr>
        <w:ind w:firstLine="567"/>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gridCol w:w="4865"/>
      </w:tblGrid>
      <w:tr w:rsidR="00C93641" w:rsidRPr="00014AAC" w14:paraId="4B83BE1C" w14:textId="77777777" w:rsidTr="00AD17C3">
        <w:tc>
          <w:tcPr>
            <w:tcW w:w="4989" w:type="dxa"/>
            <w:shd w:val="clear" w:color="auto" w:fill="auto"/>
          </w:tcPr>
          <w:p w14:paraId="2CE607E6" w14:textId="77777777" w:rsidR="00C93641" w:rsidRPr="00014AAC" w:rsidRDefault="00C93641" w:rsidP="00014AAC">
            <w:pPr>
              <w:ind w:firstLine="567"/>
              <w:jc w:val="both"/>
              <w:rPr>
                <w:rFonts w:ascii="Times New Roman" w:hAnsi="Times New Roman"/>
                <w:sz w:val="24"/>
                <w:szCs w:val="24"/>
                <w:lang w:val="en-US"/>
              </w:rPr>
            </w:pPr>
            <w:r w:rsidRPr="00014AAC">
              <w:rPr>
                <w:rFonts w:ascii="Times New Roman" w:hAnsi="Times New Roman"/>
                <w:b/>
                <w:bCs/>
                <w:sz w:val="24"/>
                <w:szCs w:val="24"/>
              </w:rPr>
              <w:t>Наименование Депозитарной операции</w:t>
            </w:r>
          </w:p>
        </w:tc>
        <w:tc>
          <w:tcPr>
            <w:tcW w:w="4865" w:type="dxa"/>
            <w:shd w:val="clear" w:color="auto" w:fill="auto"/>
          </w:tcPr>
          <w:p w14:paraId="0FC9CB2A"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Порядок и срок исполнения операции</w:t>
            </w:r>
          </w:p>
        </w:tc>
      </w:tr>
      <w:tr w:rsidR="00C93641" w:rsidRPr="00014AAC" w14:paraId="7E6C6148" w14:textId="77777777" w:rsidTr="00AD17C3">
        <w:tc>
          <w:tcPr>
            <w:tcW w:w="4989" w:type="dxa"/>
            <w:shd w:val="clear" w:color="auto" w:fill="auto"/>
          </w:tcPr>
          <w:p w14:paraId="18210653" w14:textId="77777777" w:rsidR="00C93641" w:rsidRPr="00014AAC" w:rsidRDefault="00C93641" w:rsidP="00014AAC">
            <w:pPr>
              <w:ind w:firstLine="567"/>
              <w:jc w:val="both"/>
              <w:rPr>
                <w:rFonts w:ascii="Times New Roman" w:hAnsi="Times New Roman"/>
                <w:sz w:val="24"/>
                <w:szCs w:val="24"/>
                <w:lang w:val="en-US"/>
              </w:rPr>
            </w:pPr>
            <w:r w:rsidRPr="00014AAC">
              <w:rPr>
                <w:rFonts w:ascii="Times New Roman" w:hAnsi="Times New Roman"/>
                <w:sz w:val="24"/>
                <w:szCs w:val="24"/>
              </w:rPr>
              <w:t xml:space="preserve">Административные операции </w:t>
            </w:r>
          </w:p>
        </w:tc>
        <w:tc>
          <w:tcPr>
            <w:tcW w:w="4865" w:type="dxa"/>
            <w:shd w:val="clear" w:color="auto" w:fill="auto"/>
          </w:tcPr>
          <w:p w14:paraId="45FC62F0"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Т+3</w:t>
            </w:r>
          </w:p>
        </w:tc>
      </w:tr>
      <w:tr w:rsidR="00C93641" w:rsidRPr="00014AAC" w14:paraId="5FED1060" w14:textId="77777777" w:rsidTr="00AD17C3">
        <w:tc>
          <w:tcPr>
            <w:tcW w:w="4989" w:type="dxa"/>
            <w:shd w:val="clear" w:color="auto" w:fill="auto"/>
          </w:tcPr>
          <w:p w14:paraId="1EDD0E08" w14:textId="77777777" w:rsidR="00C93641" w:rsidRPr="00014AAC" w:rsidRDefault="00976A22" w:rsidP="00014AAC">
            <w:pPr>
              <w:ind w:firstLine="567"/>
              <w:jc w:val="both"/>
              <w:rPr>
                <w:rFonts w:ascii="Times New Roman" w:hAnsi="Times New Roman"/>
                <w:sz w:val="24"/>
                <w:szCs w:val="24"/>
              </w:rPr>
            </w:pPr>
            <w:r w:rsidRPr="00014AAC">
              <w:rPr>
                <w:rFonts w:ascii="Times New Roman" w:hAnsi="Times New Roman"/>
                <w:sz w:val="24"/>
                <w:szCs w:val="24"/>
              </w:rPr>
              <w:t>И</w:t>
            </w:r>
            <w:r w:rsidR="00C93641" w:rsidRPr="00014AAC">
              <w:rPr>
                <w:rFonts w:ascii="Times New Roman" w:hAnsi="Times New Roman"/>
                <w:sz w:val="24"/>
                <w:szCs w:val="24"/>
              </w:rPr>
              <w:t>нвентарные операции</w:t>
            </w:r>
          </w:p>
        </w:tc>
        <w:tc>
          <w:tcPr>
            <w:tcW w:w="4865" w:type="dxa"/>
            <w:shd w:val="clear" w:color="auto" w:fill="auto"/>
          </w:tcPr>
          <w:p w14:paraId="216FFA96"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Т+N+1</w:t>
            </w:r>
          </w:p>
        </w:tc>
      </w:tr>
      <w:tr w:rsidR="00C93641" w:rsidRPr="00014AAC" w14:paraId="497897D9" w14:textId="77777777" w:rsidTr="00AD17C3">
        <w:tc>
          <w:tcPr>
            <w:tcW w:w="4989" w:type="dxa"/>
            <w:shd w:val="clear" w:color="auto" w:fill="auto"/>
          </w:tcPr>
          <w:p w14:paraId="249A2272"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Комплексные операции</w:t>
            </w:r>
          </w:p>
        </w:tc>
        <w:tc>
          <w:tcPr>
            <w:tcW w:w="4865" w:type="dxa"/>
            <w:shd w:val="clear" w:color="auto" w:fill="auto"/>
          </w:tcPr>
          <w:p w14:paraId="482834A6"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Т+N+1</w:t>
            </w:r>
          </w:p>
        </w:tc>
      </w:tr>
      <w:tr w:rsidR="00C93641" w:rsidRPr="00014AAC" w14:paraId="0089E94B" w14:textId="77777777" w:rsidTr="00AD17C3">
        <w:tc>
          <w:tcPr>
            <w:tcW w:w="4989" w:type="dxa"/>
            <w:shd w:val="clear" w:color="auto" w:fill="auto"/>
          </w:tcPr>
          <w:p w14:paraId="32664DFA"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Информационные операции</w:t>
            </w:r>
          </w:p>
        </w:tc>
        <w:tc>
          <w:tcPr>
            <w:tcW w:w="4865" w:type="dxa"/>
            <w:shd w:val="clear" w:color="auto" w:fill="auto"/>
          </w:tcPr>
          <w:p w14:paraId="19CA4A1D"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Т+1</w:t>
            </w:r>
          </w:p>
        </w:tc>
      </w:tr>
      <w:tr w:rsidR="00C93641" w:rsidRPr="00014AAC" w14:paraId="1B82885A" w14:textId="77777777" w:rsidTr="00AD17C3">
        <w:tc>
          <w:tcPr>
            <w:tcW w:w="4989" w:type="dxa"/>
            <w:shd w:val="clear" w:color="auto" w:fill="auto"/>
          </w:tcPr>
          <w:p w14:paraId="45C7A2E9"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Глобальные операции</w:t>
            </w:r>
          </w:p>
        </w:tc>
        <w:tc>
          <w:tcPr>
            <w:tcW w:w="4865" w:type="dxa"/>
            <w:shd w:val="clear" w:color="auto" w:fill="auto"/>
          </w:tcPr>
          <w:p w14:paraId="16C1951F"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Т+1</w:t>
            </w:r>
          </w:p>
        </w:tc>
      </w:tr>
      <w:tr w:rsidR="00C93641" w:rsidRPr="00014AAC" w14:paraId="6F78C9F3" w14:textId="77777777" w:rsidTr="00AD17C3">
        <w:tc>
          <w:tcPr>
            <w:tcW w:w="4989" w:type="dxa"/>
            <w:shd w:val="clear" w:color="auto" w:fill="auto"/>
          </w:tcPr>
          <w:p w14:paraId="79B5A01C"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Выплата доходов по ценным бумагам</w:t>
            </w:r>
          </w:p>
        </w:tc>
        <w:tc>
          <w:tcPr>
            <w:tcW w:w="4865" w:type="dxa"/>
            <w:shd w:val="clear" w:color="auto" w:fill="auto"/>
          </w:tcPr>
          <w:p w14:paraId="47CC53F3"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Т+N+1, при получении доходов денежными средствами</w:t>
            </w:r>
            <w:r w:rsidR="00EB7B0E">
              <w:rPr>
                <w:rFonts w:ascii="Times New Roman" w:hAnsi="Times New Roman"/>
                <w:sz w:val="24"/>
                <w:szCs w:val="24"/>
              </w:rPr>
              <w:t>;</w:t>
            </w:r>
          </w:p>
          <w:p w14:paraId="04BD5BD6"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Т+N+1, при получении доходов ценными бумагами</w:t>
            </w:r>
            <w:r w:rsidR="00EB7B0E">
              <w:rPr>
                <w:rFonts w:ascii="Times New Roman" w:hAnsi="Times New Roman"/>
                <w:sz w:val="24"/>
                <w:szCs w:val="24"/>
              </w:rPr>
              <w:t>.</w:t>
            </w:r>
          </w:p>
        </w:tc>
      </w:tr>
    </w:tbl>
    <w:p w14:paraId="07E86BBD" w14:textId="77777777" w:rsidR="00C93641" w:rsidRPr="00014AAC" w:rsidRDefault="00C93641" w:rsidP="00014AAC">
      <w:pPr>
        <w:ind w:firstLine="567"/>
        <w:jc w:val="both"/>
        <w:rPr>
          <w:rFonts w:ascii="Times New Roman" w:hAnsi="Times New Roman"/>
          <w:sz w:val="24"/>
          <w:szCs w:val="24"/>
        </w:rPr>
      </w:pPr>
    </w:p>
    <w:p w14:paraId="7A79D9E5"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Днем «Т» считается рабочий день приема Поручения Депозитарием на исполнение Депозитарной операции;</w:t>
      </w:r>
    </w:p>
    <w:p w14:paraId="2FA914C9" w14:textId="77777777" w:rsidR="00C93641" w:rsidRPr="00014AAC" w:rsidRDefault="00C93641" w:rsidP="00014AAC">
      <w:pPr>
        <w:ind w:firstLine="567"/>
        <w:jc w:val="both"/>
        <w:rPr>
          <w:rFonts w:ascii="Times New Roman" w:hAnsi="Times New Roman"/>
          <w:sz w:val="24"/>
          <w:szCs w:val="24"/>
        </w:rPr>
      </w:pPr>
      <w:r w:rsidRPr="00014AAC">
        <w:rPr>
          <w:rFonts w:ascii="Times New Roman" w:hAnsi="Times New Roman"/>
          <w:sz w:val="24"/>
          <w:szCs w:val="24"/>
        </w:rPr>
        <w:t xml:space="preserve">«N» </w:t>
      </w:r>
      <w:r w:rsidR="00EB7B0E">
        <w:rPr>
          <w:rFonts w:ascii="Times New Roman" w:hAnsi="Times New Roman"/>
          <w:sz w:val="24"/>
          <w:szCs w:val="24"/>
        </w:rPr>
        <w:t xml:space="preserve">- </w:t>
      </w:r>
      <w:r w:rsidRPr="00014AAC">
        <w:rPr>
          <w:rFonts w:ascii="Times New Roman" w:hAnsi="Times New Roman"/>
          <w:sz w:val="24"/>
          <w:szCs w:val="24"/>
        </w:rPr>
        <w:t>срок, в течение которого Депозитарием получены  из мест  хранения соответствующие отчеты (выписки)  об исполнении депозитарной операции, или получены  иные подтверждающие</w:t>
      </w:r>
      <w:r w:rsidR="00AD17C3">
        <w:rPr>
          <w:rFonts w:ascii="Times New Roman" w:hAnsi="Times New Roman"/>
          <w:sz w:val="24"/>
          <w:szCs w:val="24"/>
        </w:rPr>
        <w:t xml:space="preserve"> </w:t>
      </w:r>
      <w:r w:rsidRPr="00014AAC">
        <w:rPr>
          <w:rFonts w:ascii="Times New Roman" w:hAnsi="Times New Roman"/>
          <w:sz w:val="24"/>
          <w:szCs w:val="24"/>
        </w:rPr>
        <w:t>документы в соответствии с требованиями законодательства и</w:t>
      </w:r>
      <w:r w:rsidR="00B96D8E">
        <w:rPr>
          <w:rFonts w:ascii="Times New Roman" w:hAnsi="Times New Roman"/>
          <w:sz w:val="24"/>
          <w:szCs w:val="24"/>
        </w:rPr>
        <w:t xml:space="preserve"> (</w:t>
      </w:r>
      <w:r w:rsidRPr="00014AAC">
        <w:rPr>
          <w:rFonts w:ascii="Times New Roman" w:hAnsi="Times New Roman"/>
          <w:sz w:val="24"/>
          <w:szCs w:val="24"/>
        </w:rPr>
        <w:t>или</w:t>
      </w:r>
      <w:r w:rsidR="00B96D8E">
        <w:rPr>
          <w:rFonts w:ascii="Times New Roman" w:hAnsi="Times New Roman"/>
          <w:sz w:val="24"/>
          <w:szCs w:val="24"/>
        </w:rPr>
        <w:t>)</w:t>
      </w:r>
      <w:r w:rsidRPr="00014AAC">
        <w:rPr>
          <w:rFonts w:ascii="Times New Roman" w:hAnsi="Times New Roman"/>
          <w:sz w:val="24"/>
          <w:szCs w:val="24"/>
        </w:rPr>
        <w:t xml:space="preserve"> поступили денежные средства на соответствующий Счет Депозитария и</w:t>
      </w:r>
      <w:r w:rsidR="00B96D8E">
        <w:rPr>
          <w:rFonts w:ascii="Times New Roman" w:hAnsi="Times New Roman"/>
          <w:sz w:val="24"/>
          <w:szCs w:val="24"/>
        </w:rPr>
        <w:t xml:space="preserve"> (</w:t>
      </w:r>
      <w:r w:rsidRPr="00014AAC">
        <w:rPr>
          <w:rFonts w:ascii="Times New Roman" w:hAnsi="Times New Roman"/>
          <w:sz w:val="24"/>
          <w:szCs w:val="24"/>
        </w:rPr>
        <w:t>или</w:t>
      </w:r>
      <w:r w:rsidR="00B96D8E">
        <w:rPr>
          <w:rFonts w:ascii="Times New Roman" w:hAnsi="Times New Roman"/>
          <w:sz w:val="24"/>
          <w:szCs w:val="24"/>
        </w:rPr>
        <w:t>)</w:t>
      </w:r>
      <w:r w:rsidRPr="00014AAC">
        <w:rPr>
          <w:rFonts w:ascii="Times New Roman" w:hAnsi="Times New Roman"/>
          <w:sz w:val="24"/>
          <w:szCs w:val="24"/>
        </w:rPr>
        <w:t xml:space="preserve"> срок, в течение которого проводится проверка и экспертиза </w:t>
      </w:r>
      <w:r w:rsidR="009C40BC">
        <w:rPr>
          <w:rFonts w:ascii="Times New Roman" w:hAnsi="Times New Roman"/>
          <w:sz w:val="24"/>
          <w:szCs w:val="24"/>
        </w:rPr>
        <w:t>документарных</w:t>
      </w:r>
      <w:r w:rsidR="009C40BC" w:rsidRPr="00014AAC">
        <w:rPr>
          <w:rFonts w:ascii="Times New Roman" w:hAnsi="Times New Roman"/>
          <w:sz w:val="24"/>
          <w:szCs w:val="24"/>
        </w:rPr>
        <w:t xml:space="preserve"> </w:t>
      </w:r>
      <w:r w:rsidRPr="00014AAC">
        <w:rPr>
          <w:rFonts w:ascii="Times New Roman" w:hAnsi="Times New Roman"/>
          <w:sz w:val="24"/>
          <w:szCs w:val="24"/>
        </w:rPr>
        <w:t xml:space="preserve">ценных бумаг (при приеме (зачислении) документарных ценных бумаг </w:t>
      </w:r>
      <w:r w:rsidR="009C40BC">
        <w:rPr>
          <w:rFonts w:ascii="Times New Roman" w:hAnsi="Times New Roman"/>
          <w:sz w:val="24"/>
          <w:szCs w:val="24"/>
        </w:rPr>
        <w:t>для их обездвиживания и учета</w:t>
      </w:r>
      <w:r w:rsidRPr="00014AAC">
        <w:rPr>
          <w:rFonts w:ascii="Times New Roman" w:hAnsi="Times New Roman"/>
          <w:sz w:val="24"/>
          <w:szCs w:val="24"/>
        </w:rPr>
        <w:t>).</w:t>
      </w:r>
    </w:p>
    <w:p w14:paraId="048F40C2" w14:textId="77777777" w:rsidR="00C93641" w:rsidRDefault="00AD17C3" w:rsidP="00014AAC">
      <w:pPr>
        <w:ind w:firstLine="567"/>
        <w:jc w:val="both"/>
        <w:rPr>
          <w:rFonts w:ascii="Times New Roman" w:hAnsi="Times New Roman"/>
          <w:sz w:val="24"/>
          <w:szCs w:val="24"/>
        </w:rPr>
      </w:pPr>
      <w:r>
        <w:rPr>
          <w:rFonts w:ascii="Times New Roman" w:hAnsi="Times New Roman"/>
          <w:sz w:val="24"/>
          <w:szCs w:val="24"/>
        </w:rPr>
        <w:t>6</w:t>
      </w:r>
      <w:r w:rsidR="00C93641" w:rsidRPr="00014AAC">
        <w:rPr>
          <w:rFonts w:ascii="Times New Roman" w:hAnsi="Times New Roman"/>
          <w:sz w:val="24"/>
          <w:szCs w:val="24"/>
        </w:rPr>
        <w:t>.</w:t>
      </w:r>
      <w:r w:rsidR="00E75AEA">
        <w:rPr>
          <w:rFonts w:ascii="Times New Roman" w:hAnsi="Times New Roman"/>
          <w:sz w:val="24"/>
          <w:szCs w:val="24"/>
        </w:rPr>
        <w:t>7</w:t>
      </w:r>
      <w:r w:rsidR="00C93641" w:rsidRPr="00014AAC">
        <w:rPr>
          <w:rFonts w:ascii="Times New Roman" w:hAnsi="Times New Roman"/>
          <w:sz w:val="24"/>
          <w:szCs w:val="24"/>
        </w:rPr>
        <w:t xml:space="preserve">. В тех случаях, когда для исполнения определенного </w:t>
      </w:r>
      <w:r w:rsidR="00237AB4">
        <w:rPr>
          <w:rFonts w:ascii="Times New Roman" w:hAnsi="Times New Roman"/>
          <w:sz w:val="24"/>
          <w:szCs w:val="24"/>
        </w:rPr>
        <w:t>п</w:t>
      </w:r>
      <w:r w:rsidR="00C93641" w:rsidRPr="00014AAC">
        <w:rPr>
          <w:rFonts w:ascii="Times New Roman" w:hAnsi="Times New Roman"/>
          <w:sz w:val="24"/>
          <w:szCs w:val="24"/>
        </w:rPr>
        <w:t xml:space="preserve">оручения Депозитарию или </w:t>
      </w:r>
      <w:r w:rsidR="00237AB4">
        <w:rPr>
          <w:rFonts w:ascii="Times New Roman" w:hAnsi="Times New Roman"/>
          <w:sz w:val="24"/>
          <w:szCs w:val="24"/>
        </w:rPr>
        <w:t>и</w:t>
      </w:r>
      <w:r w:rsidR="00C93641" w:rsidRPr="00014AAC">
        <w:rPr>
          <w:rFonts w:ascii="Times New Roman" w:hAnsi="Times New Roman"/>
          <w:sz w:val="24"/>
          <w:szCs w:val="24"/>
        </w:rPr>
        <w:t xml:space="preserve">нициатору депозитарной операции требуется произвести дополнительные действия (открытие Счета номинального держателя в реестре владельцев ценных бумаг, заключение </w:t>
      </w:r>
      <w:proofErr w:type="spellStart"/>
      <w:r w:rsidR="00C93641" w:rsidRPr="00014AAC">
        <w:rPr>
          <w:rFonts w:ascii="Times New Roman" w:hAnsi="Times New Roman"/>
          <w:sz w:val="24"/>
          <w:szCs w:val="24"/>
        </w:rPr>
        <w:t>Междепозитарного</w:t>
      </w:r>
      <w:proofErr w:type="spellEnd"/>
      <w:r w:rsidR="00C93641" w:rsidRPr="00014AAC">
        <w:rPr>
          <w:rFonts w:ascii="Times New Roman" w:hAnsi="Times New Roman"/>
          <w:sz w:val="24"/>
          <w:szCs w:val="24"/>
        </w:rPr>
        <w:t xml:space="preserve"> Договора (Договора о </w:t>
      </w:r>
      <w:proofErr w:type="spellStart"/>
      <w:r w:rsidR="00C93641" w:rsidRPr="00014AAC">
        <w:rPr>
          <w:rFonts w:ascii="Times New Roman" w:hAnsi="Times New Roman"/>
          <w:sz w:val="24"/>
          <w:szCs w:val="24"/>
        </w:rPr>
        <w:t>междепозитарных</w:t>
      </w:r>
      <w:proofErr w:type="spellEnd"/>
      <w:r w:rsidR="00C93641" w:rsidRPr="00014AAC">
        <w:rPr>
          <w:rFonts w:ascii="Times New Roman" w:hAnsi="Times New Roman"/>
          <w:sz w:val="24"/>
          <w:szCs w:val="24"/>
        </w:rPr>
        <w:t xml:space="preserve"> отношениях) и т.д.), Депозитарий вправе увеличить сроки исполнения Депозитарной операции.</w:t>
      </w:r>
    </w:p>
    <w:p w14:paraId="06B40EDF" w14:textId="77777777" w:rsidR="002D2DCD" w:rsidRDefault="002D2DCD" w:rsidP="00014AAC">
      <w:pPr>
        <w:ind w:firstLine="567"/>
        <w:jc w:val="both"/>
        <w:rPr>
          <w:rFonts w:ascii="Times New Roman" w:hAnsi="Times New Roman"/>
          <w:sz w:val="24"/>
          <w:szCs w:val="24"/>
        </w:rPr>
      </w:pPr>
    </w:p>
    <w:p w14:paraId="44AB43EC" w14:textId="77777777" w:rsidR="00837667" w:rsidRPr="00014AAC" w:rsidRDefault="00837667" w:rsidP="00014AAC">
      <w:pPr>
        <w:ind w:firstLine="567"/>
        <w:jc w:val="both"/>
        <w:rPr>
          <w:rFonts w:ascii="Times New Roman" w:hAnsi="Times New Roman"/>
          <w:sz w:val="24"/>
          <w:szCs w:val="24"/>
        </w:rPr>
      </w:pPr>
    </w:p>
    <w:p w14:paraId="79599670" w14:textId="77777777" w:rsidR="009C2C43" w:rsidRPr="00CC0DA4" w:rsidRDefault="009C2C43" w:rsidP="00275D34">
      <w:pPr>
        <w:pStyle w:val="27"/>
        <w:numPr>
          <w:ilvl w:val="0"/>
          <w:numId w:val="48"/>
        </w:numPr>
        <w:spacing w:before="0" w:after="120"/>
        <w:ind w:left="357" w:hanging="357"/>
        <w:jc w:val="left"/>
        <w:outlineLvl w:val="0"/>
        <w:rPr>
          <w:szCs w:val="24"/>
        </w:rPr>
      </w:pPr>
      <w:bookmarkStart w:id="1213" w:name="_Toc32585745"/>
      <w:r w:rsidRPr="00CC0DA4">
        <w:rPr>
          <w:szCs w:val="24"/>
        </w:rPr>
        <w:t>СВЕРКА ДАННЫХ ПО ЦЕННЫМ БУМАГАМ</w:t>
      </w:r>
      <w:bookmarkEnd w:id="1213"/>
    </w:p>
    <w:p w14:paraId="7CED417E" w14:textId="77777777" w:rsidR="009C2C43" w:rsidRPr="00CC0DA4" w:rsidRDefault="00164195" w:rsidP="00A04B53">
      <w:pPr>
        <w:pStyle w:val="27"/>
        <w:tabs>
          <w:tab w:val="clear" w:pos="786"/>
        </w:tabs>
        <w:spacing w:before="0" w:after="120"/>
        <w:ind w:left="0" w:firstLine="357"/>
        <w:outlineLvl w:val="1"/>
        <w:rPr>
          <w:szCs w:val="24"/>
          <w:lang w:val="ru-RU"/>
        </w:rPr>
      </w:pPr>
      <w:bookmarkStart w:id="1214" w:name="_Toc32585746"/>
      <w:r w:rsidRPr="00CC0DA4">
        <w:rPr>
          <w:szCs w:val="24"/>
          <w:lang w:val="ru-RU"/>
        </w:rPr>
        <w:t>7</w:t>
      </w:r>
      <w:r w:rsidR="009C2C43" w:rsidRPr="00CC0DA4">
        <w:rPr>
          <w:szCs w:val="24"/>
          <w:lang w:val="ru-RU"/>
        </w:rPr>
        <w:t>.1. Сверка данных депозитарного учета по ценным бумагам, находящимся на хранении/учете в других депозитариях/</w:t>
      </w:r>
      <w:r w:rsidR="00237AB4" w:rsidRPr="00CC0DA4">
        <w:rPr>
          <w:szCs w:val="24"/>
          <w:lang w:val="ru-RU"/>
        </w:rPr>
        <w:t>р</w:t>
      </w:r>
      <w:r w:rsidR="009C2C43" w:rsidRPr="00CC0DA4">
        <w:rPr>
          <w:szCs w:val="24"/>
          <w:lang w:val="ru-RU"/>
        </w:rPr>
        <w:t>егистраторах</w:t>
      </w:r>
      <w:bookmarkEnd w:id="1214"/>
    </w:p>
    <w:p w14:paraId="34F673E3" w14:textId="77777777" w:rsidR="00E507B9" w:rsidRDefault="00E507B9" w:rsidP="00A04B53">
      <w:pPr>
        <w:autoSpaceDE w:val="0"/>
        <w:autoSpaceDN w:val="0"/>
        <w:adjustRightInd w:val="0"/>
        <w:ind w:firstLine="539"/>
        <w:jc w:val="both"/>
        <w:rPr>
          <w:rFonts w:ascii="Times New Roman" w:hAnsi="Times New Roman"/>
          <w:sz w:val="24"/>
          <w:szCs w:val="24"/>
        </w:rPr>
      </w:pPr>
      <w:r>
        <w:rPr>
          <w:rFonts w:ascii="Times New Roman" w:hAnsi="Times New Roman"/>
          <w:sz w:val="24"/>
          <w:szCs w:val="24"/>
        </w:rPr>
        <w:t>7.</w:t>
      </w:r>
      <w:r w:rsidR="00E75AEA">
        <w:rPr>
          <w:rFonts w:ascii="Times New Roman" w:hAnsi="Times New Roman"/>
          <w:sz w:val="24"/>
          <w:szCs w:val="24"/>
        </w:rPr>
        <w:t>1</w:t>
      </w:r>
      <w:r w:rsidR="0093226B">
        <w:rPr>
          <w:rFonts w:ascii="Times New Roman" w:hAnsi="Times New Roman"/>
          <w:sz w:val="24"/>
          <w:szCs w:val="24"/>
        </w:rPr>
        <w:t>.</w:t>
      </w:r>
      <w:r>
        <w:rPr>
          <w:rFonts w:ascii="Times New Roman" w:hAnsi="Times New Roman"/>
          <w:sz w:val="24"/>
          <w:szCs w:val="24"/>
        </w:rPr>
        <w:t xml:space="preserve">1. </w:t>
      </w:r>
      <w:r w:rsidR="00AD27E3">
        <w:rPr>
          <w:rFonts w:ascii="Times New Roman" w:hAnsi="Times New Roman"/>
          <w:sz w:val="24"/>
          <w:szCs w:val="24"/>
        </w:rPr>
        <w:t>Если Депозитарию открыты счета номинального держателя в реестрах владельцев именных ценных бумаг, он проводит обязательную сверку количества ценных бумаг, учитыв</w:t>
      </w:r>
      <w:r w:rsidR="00FA618F">
        <w:rPr>
          <w:rFonts w:ascii="Times New Roman" w:hAnsi="Times New Roman"/>
          <w:sz w:val="24"/>
          <w:szCs w:val="24"/>
        </w:rPr>
        <w:t>а</w:t>
      </w:r>
      <w:r w:rsidR="00AD27E3">
        <w:rPr>
          <w:rFonts w:ascii="Times New Roman" w:hAnsi="Times New Roman"/>
          <w:sz w:val="24"/>
          <w:szCs w:val="24"/>
        </w:rPr>
        <w:t xml:space="preserve">емых на его счетах с Регистраторами. </w:t>
      </w:r>
      <w:r>
        <w:rPr>
          <w:rFonts w:ascii="Times New Roman" w:hAnsi="Times New Roman"/>
          <w:sz w:val="24"/>
          <w:szCs w:val="24"/>
        </w:rPr>
        <w:t xml:space="preserve">В целях проведения Сверки регистратор </w:t>
      </w:r>
      <w:r w:rsidR="00AD27E3">
        <w:rPr>
          <w:rFonts w:ascii="Times New Roman" w:hAnsi="Times New Roman"/>
          <w:sz w:val="24"/>
          <w:szCs w:val="24"/>
        </w:rPr>
        <w:t>предоставляет Депозитарию</w:t>
      </w:r>
      <w:r w:rsidR="00FA618F">
        <w:rPr>
          <w:rFonts w:ascii="Times New Roman" w:hAnsi="Times New Roman"/>
          <w:sz w:val="24"/>
          <w:szCs w:val="24"/>
        </w:rPr>
        <w:t xml:space="preserve"> </w:t>
      </w:r>
      <w:r>
        <w:rPr>
          <w:rFonts w:ascii="Times New Roman" w:hAnsi="Times New Roman"/>
          <w:sz w:val="24"/>
          <w:szCs w:val="24"/>
        </w:rPr>
        <w:t xml:space="preserve">справку об операциях по его лицевому счету (далее - Справка) без предъявления </w:t>
      </w:r>
      <w:r w:rsidR="00AD27E3">
        <w:rPr>
          <w:rFonts w:ascii="Times New Roman" w:hAnsi="Times New Roman"/>
          <w:sz w:val="24"/>
          <w:szCs w:val="24"/>
        </w:rPr>
        <w:t>Депозитарием</w:t>
      </w:r>
      <w:r>
        <w:rPr>
          <w:rFonts w:ascii="Times New Roman" w:hAnsi="Times New Roman"/>
          <w:sz w:val="24"/>
          <w:szCs w:val="24"/>
        </w:rPr>
        <w:t xml:space="preserve"> требования о предоставлении Справки.</w:t>
      </w:r>
    </w:p>
    <w:p w14:paraId="6DC8A1B4" w14:textId="77777777" w:rsidR="00E507B9" w:rsidRDefault="00E507B9" w:rsidP="00A04B53">
      <w:pPr>
        <w:autoSpaceDE w:val="0"/>
        <w:autoSpaceDN w:val="0"/>
        <w:adjustRightInd w:val="0"/>
        <w:ind w:firstLine="539"/>
        <w:jc w:val="both"/>
        <w:rPr>
          <w:rFonts w:ascii="Times New Roman" w:hAnsi="Times New Roman"/>
          <w:sz w:val="24"/>
          <w:szCs w:val="24"/>
        </w:rPr>
      </w:pPr>
      <w:r>
        <w:rPr>
          <w:rFonts w:ascii="Times New Roman" w:hAnsi="Times New Roman"/>
          <w:sz w:val="24"/>
          <w:szCs w:val="24"/>
        </w:rPr>
        <w:t>7.</w:t>
      </w:r>
      <w:r w:rsidR="00E75AEA">
        <w:rPr>
          <w:rFonts w:ascii="Times New Roman" w:hAnsi="Times New Roman"/>
          <w:sz w:val="24"/>
          <w:szCs w:val="24"/>
        </w:rPr>
        <w:t>1</w:t>
      </w:r>
      <w:r w:rsidR="0093226B">
        <w:rPr>
          <w:rFonts w:ascii="Times New Roman" w:hAnsi="Times New Roman"/>
          <w:sz w:val="24"/>
          <w:szCs w:val="24"/>
        </w:rPr>
        <w:t>.</w:t>
      </w:r>
      <w:r>
        <w:rPr>
          <w:rFonts w:ascii="Times New Roman" w:hAnsi="Times New Roman"/>
          <w:sz w:val="24"/>
          <w:szCs w:val="24"/>
        </w:rPr>
        <w:t>2. Справка предоставляется путем направления по информационно-телекоммуникационным сетям электронного документа, подписанного квалифицированной электронной подписью, если другой вид электронной подписи не предусмотрен соглашением между участниками электронного взаимодействия.</w:t>
      </w:r>
    </w:p>
    <w:p w14:paraId="44F07937" w14:textId="77777777" w:rsidR="00E507B9" w:rsidRDefault="00E507B9" w:rsidP="00A04B53">
      <w:pPr>
        <w:autoSpaceDE w:val="0"/>
        <w:autoSpaceDN w:val="0"/>
        <w:adjustRightInd w:val="0"/>
        <w:ind w:firstLine="539"/>
        <w:jc w:val="both"/>
        <w:rPr>
          <w:rFonts w:ascii="Times New Roman" w:hAnsi="Times New Roman"/>
          <w:sz w:val="24"/>
          <w:szCs w:val="24"/>
        </w:rPr>
      </w:pPr>
      <w:r>
        <w:rPr>
          <w:rFonts w:ascii="Times New Roman" w:hAnsi="Times New Roman"/>
          <w:sz w:val="24"/>
          <w:szCs w:val="24"/>
        </w:rPr>
        <w:t>7.</w:t>
      </w:r>
      <w:r w:rsidR="00E75AEA">
        <w:rPr>
          <w:rFonts w:ascii="Times New Roman" w:hAnsi="Times New Roman"/>
          <w:sz w:val="24"/>
          <w:szCs w:val="24"/>
        </w:rPr>
        <w:t>1</w:t>
      </w:r>
      <w:r w:rsidR="0093226B">
        <w:rPr>
          <w:rFonts w:ascii="Times New Roman" w:hAnsi="Times New Roman"/>
          <w:sz w:val="24"/>
          <w:szCs w:val="24"/>
        </w:rPr>
        <w:t>.</w:t>
      </w:r>
      <w:r>
        <w:rPr>
          <w:rFonts w:ascii="Times New Roman" w:hAnsi="Times New Roman"/>
          <w:sz w:val="24"/>
          <w:szCs w:val="24"/>
        </w:rPr>
        <w:t>3. Справка предоставляется не позднее рабочего дня, следующего за днем проведения операции (операций) списания и (или) зачисления ценных бумаг по лицевому счету номинального держателя</w:t>
      </w:r>
      <w:r w:rsidR="00AD27E3">
        <w:rPr>
          <w:rFonts w:ascii="Times New Roman" w:hAnsi="Times New Roman"/>
          <w:sz w:val="24"/>
          <w:szCs w:val="24"/>
        </w:rPr>
        <w:t xml:space="preserve"> Депозитария</w:t>
      </w:r>
      <w:r>
        <w:rPr>
          <w:rFonts w:ascii="Times New Roman" w:hAnsi="Times New Roman"/>
          <w:sz w:val="24"/>
          <w:szCs w:val="24"/>
        </w:rPr>
        <w:t xml:space="preserve">, и должна содержать информацию о количестве ценных бумаг, учитываемых на таком счете по состоянию на конец рабочего дня проведения соответствующей операции (операций), а также указанные в распоряжении зарегистрированного лица, на основании которого проведена операция, реквизиты договоров </w:t>
      </w:r>
      <w:r w:rsidR="00AD27E3">
        <w:rPr>
          <w:rFonts w:ascii="Times New Roman" w:hAnsi="Times New Roman"/>
          <w:sz w:val="24"/>
          <w:szCs w:val="24"/>
        </w:rPr>
        <w:lastRenderedPageBreak/>
        <w:t>Депозитария</w:t>
      </w:r>
      <w:r>
        <w:rPr>
          <w:rFonts w:ascii="Times New Roman" w:hAnsi="Times New Roman"/>
          <w:sz w:val="24"/>
          <w:szCs w:val="24"/>
        </w:rPr>
        <w:t xml:space="preserve"> с </w:t>
      </w:r>
      <w:r w:rsidRPr="008450CC">
        <w:rPr>
          <w:rFonts w:ascii="Times New Roman" w:hAnsi="Times New Roman"/>
          <w:sz w:val="24"/>
          <w:szCs w:val="24"/>
        </w:rPr>
        <w:t>клиентами (при совершении операции на основании распоряжения, содержащего соответствующие</w:t>
      </w:r>
      <w:r>
        <w:rPr>
          <w:rFonts w:ascii="Times New Roman" w:hAnsi="Times New Roman"/>
          <w:sz w:val="24"/>
          <w:szCs w:val="24"/>
        </w:rPr>
        <w:t xml:space="preserve"> реквизиты).</w:t>
      </w:r>
    </w:p>
    <w:p w14:paraId="58671283" w14:textId="77777777" w:rsidR="00E507B9" w:rsidRDefault="00E507B9" w:rsidP="00A04B53">
      <w:pPr>
        <w:autoSpaceDE w:val="0"/>
        <w:autoSpaceDN w:val="0"/>
        <w:adjustRightInd w:val="0"/>
        <w:ind w:firstLine="539"/>
        <w:jc w:val="both"/>
        <w:rPr>
          <w:rFonts w:ascii="Times New Roman" w:hAnsi="Times New Roman"/>
          <w:sz w:val="24"/>
          <w:szCs w:val="24"/>
        </w:rPr>
      </w:pPr>
      <w:r>
        <w:rPr>
          <w:rFonts w:ascii="Times New Roman" w:hAnsi="Times New Roman"/>
          <w:sz w:val="24"/>
          <w:szCs w:val="24"/>
        </w:rPr>
        <w:t>7.</w:t>
      </w:r>
      <w:r w:rsidR="00E75AEA">
        <w:rPr>
          <w:rFonts w:ascii="Times New Roman" w:hAnsi="Times New Roman"/>
          <w:sz w:val="24"/>
          <w:szCs w:val="24"/>
        </w:rPr>
        <w:t>1</w:t>
      </w:r>
      <w:r w:rsidR="0093226B">
        <w:rPr>
          <w:rFonts w:ascii="Times New Roman" w:hAnsi="Times New Roman"/>
          <w:sz w:val="24"/>
          <w:szCs w:val="24"/>
        </w:rPr>
        <w:t>.</w:t>
      </w:r>
      <w:r>
        <w:rPr>
          <w:rFonts w:ascii="Times New Roman" w:hAnsi="Times New Roman"/>
          <w:sz w:val="24"/>
          <w:szCs w:val="24"/>
        </w:rPr>
        <w:t>4. Депозитарий проводит Сверку исходя из информации о количестве ценных бумаг, учтенных им на счетах депо и счете неустановленных лиц, и информации, содержащейся в следующих документах:</w:t>
      </w:r>
    </w:p>
    <w:p w14:paraId="053E1C23" w14:textId="77777777" w:rsidR="00E507B9" w:rsidRDefault="00E507B9" w:rsidP="00275D34">
      <w:pPr>
        <w:numPr>
          <w:ilvl w:val="0"/>
          <w:numId w:val="26"/>
        </w:numPr>
        <w:autoSpaceDE w:val="0"/>
        <w:autoSpaceDN w:val="0"/>
        <w:adjustRightInd w:val="0"/>
        <w:jc w:val="both"/>
        <w:rPr>
          <w:rFonts w:ascii="Times New Roman" w:hAnsi="Times New Roman"/>
          <w:sz w:val="24"/>
          <w:szCs w:val="24"/>
        </w:rPr>
      </w:pPr>
      <w:r>
        <w:rPr>
          <w:rFonts w:ascii="Times New Roman" w:hAnsi="Times New Roman"/>
          <w:sz w:val="24"/>
          <w:szCs w:val="24"/>
        </w:rPr>
        <w:t xml:space="preserve">в случае проведения Сверки между </w:t>
      </w:r>
      <w:r w:rsidR="0093226B">
        <w:rPr>
          <w:rFonts w:ascii="Times New Roman" w:hAnsi="Times New Roman"/>
          <w:sz w:val="24"/>
          <w:szCs w:val="24"/>
        </w:rPr>
        <w:t>Д</w:t>
      </w:r>
      <w:r>
        <w:rPr>
          <w:rFonts w:ascii="Times New Roman" w:hAnsi="Times New Roman"/>
          <w:sz w:val="24"/>
          <w:szCs w:val="24"/>
        </w:rPr>
        <w:t>епозитарием и регистратором - в последней предоставленной ему Справке, а в случае если последним документом, содержащим информацию об изменении количества ценных бумаг по его лицевому счету, является выписка - в последней предоставленной ему выписке;</w:t>
      </w:r>
    </w:p>
    <w:p w14:paraId="3ACA1773" w14:textId="77777777" w:rsidR="00E507B9" w:rsidRDefault="00E507B9" w:rsidP="00275D34">
      <w:pPr>
        <w:numPr>
          <w:ilvl w:val="0"/>
          <w:numId w:val="26"/>
        </w:numPr>
        <w:autoSpaceDE w:val="0"/>
        <w:autoSpaceDN w:val="0"/>
        <w:adjustRightInd w:val="0"/>
        <w:jc w:val="both"/>
        <w:rPr>
          <w:rFonts w:ascii="Times New Roman" w:hAnsi="Times New Roman"/>
          <w:sz w:val="24"/>
          <w:szCs w:val="24"/>
        </w:rPr>
      </w:pPr>
      <w:r>
        <w:rPr>
          <w:rFonts w:ascii="Times New Roman" w:hAnsi="Times New Roman"/>
          <w:sz w:val="24"/>
          <w:szCs w:val="24"/>
        </w:rPr>
        <w:t xml:space="preserve">в случае проведения Сверки между </w:t>
      </w:r>
      <w:r w:rsidR="00AD27E3">
        <w:rPr>
          <w:rFonts w:ascii="Times New Roman" w:hAnsi="Times New Roman"/>
          <w:sz w:val="24"/>
          <w:szCs w:val="24"/>
        </w:rPr>
        <w:t>Д</w:t>
      </w:r>
      <w:r>
        <w:rPr>
          <w:rFonts w:ascii="Times New Roman" w:hAnsi="Times New Roman"/>
          <w:sz w:val="24"/>
          <w:szCs w:val="24"/>
        </w:rPr>
        <w:t>епозитарием и другим депозитарием - в последней предоставленной ему выписке по его счету депо номинального держателя, а в случае если последним документом по указанному счету депо является отчет о проведенной операции (операциях), содержащий информацию о количестве ценных бумаг на таком счете депо - в последнем предоставленном ему отчете о проведенной операции (операциях), содержащем информацию о количестве ценных бумаг на счете депо номинального держателя;</w:t>
      </w:r>
    </w:p>
    <w:p w14:paraId="75F25B1C" w14:textId="77777777" w:rsidR="00E507B9" w:rsidRDefault="00E507B9" w:rsidP="00275D34">
      <w:pPr>
        <w:numPr>
          <w:ilvl w:val="0"/>
          <w:numId w:val="26"/>
        </w:numPr>
        <w:autoSpaceDE w:val="0"/>
        <w:autoSpaceDN w:val="0"/>
        <w:adjustRightInd w:val="0"/>
        <w:jc w:val="both"/>
        <w:rPr>
          <w:rFonts w:ascii="Times New Roman" w:hAnsi="Times New Roman"/>
          <w:sz w:val="24"/>
          <w:szCs w:val="24"/>
        </w:rPr>
      </w:pPr>
      <w:r>
        <w:rPr>
          <w:rFonts w:ascii="Times New Roman" w:hAnsi="Times New Roman"/>
          <w:sz w:val="24"/>
          <w:szCs w:val="24"/>
        </w:rPr>
        <w:t xml:space="preserve">в случае проведения Сверки между </w:t>
      </w:r>
      <w:r w:rsidR="00AD27E3">
        <w:rPr>
          <w:rFonts w:ascii="Times New Roman" w:hAnsi="Times New Roman"/>
          <w:sz w:val="24"/>
          <w:szCs w:val="24"/>
        </w:rPr>
        <w:t>Д</w:t>
      </w:r>
      <w:r>
        <w:rPr>
          <w:rFonts w:ascii="Times New Roman" w:hAnsi="Times New Roman"/>
          <w:sz w:val="24"/>
          <w:szCs w:val="24"/>
        </w:rPr>
        <w:t xml:space="preserve">епозитарием и иностранной организацией, осуществляющей учет прав на ценные бумаги - в последнем предоставленном </w:t>
      </w:r>
      <w:r w:rsidR="0093226B">
        <w:rPr>
          <w:rFonts w:ascii="Times New Roman" w:hAnsi="Times New Roman"/>
          <w:sz w:val="24"/>
          <w:szCs w:val="24"/>
        </w:rPr>
        <w:t>Д</w:t>
      </w:r>
      <w:r>
        <w:rPr>
          <w:rFonts w:ascii="Times New Roman" w:hAnsi="Times New Roman"/>
          <w:sz w:val="24"/>
          <w:szCs w:val="24"/>
        </w:rPr>
        <w:t xml:space="preserve">епозитарию документе, содержащем сведения об операциях и о количестве ценных бумаг по счету лица, действующего в интересах других лиц, открытому </w:t>
      </w:r>
      <w:r w:rsidR="0093226B">
        <w:rPr>
          <w:rFonts w:ascii="Times New Roman" w:hAnsi="Times New Roman"/>
          <w:sz w:val="24"/>
          <w:szCs w:val="24"/>
        </w:rPr>
        <w:t>Д</w:t>
      </w:r>
      <w:r>
        <w:rPr>
          <w:rFonts w:ascii="Times New Roman" w:hAnsi="Times New Roman"/>
          <w:sz w:val="24"/>
          <w:szCs w:val="24"/>
        </w:rPr>
        <w:t>епозитарию в указанной иностранной организации.</w:t>
      </w:r>
    </w:p>
    <w:p w14:paraId="6D9E342F" w14:textId="77777777" w:rsidR="00E507B9" w:rsidRPr="00A04B53" w:rsidRDefault="00E507B9" w:rsidP="00014AAC">
      <w:pPr>
        <w:jc w:val="both"/>
        <w:rPr>
          <w:rFonts w:ascii="Times New Roman" w:hAnsi="Times New Roman"/>
          <w:color w:val="FF0000"/>
          <w:sz w:val="24"/>
          <w:szCs w:val="24"/>
          <w:shd w:val="clear" w:color="auto" w:fill="FFFFFF"/>
        </w:rPr>
      </w:pPr>
    </w:p>
    <w:p w14:paraId="6944E862" w14:textId="77777777" w:rsidR="009C2C43" w:rsidRPr="002557BF" w:rsidRDefault="00164195" w:rsidP="002557BF">
      <w:pPr>
        <w:pStyle w:val="20"/>
        <w:jc w:val="left"/>
        <w:rPr>
          <w:rFonts w:ascii="Times New Roman" w:hAnsi="Times New Roman"/>
          <w:szCs w:val="24"/>
          <w:shd w:val="clear" w:color="auto" w:fill="FFFFFF"/>
        </w:rPr>
      </w:pPr>
      <w:bookmarkStart w:id="1215" w:name="_Toc32585747"/>
      <w:r w:rsidRPr="002557BF">
        <w:rPr>
          <w:rFonts w:ascii="Times New Roman" w:hAnsi="Times New Roman"/>
          <w:szCs w:val="24"/>
          <w:shd w:val="clear" w:color="auto" w:fill="FFFFFF"/>
        </w:rPr>
        <w:t>7</w:t>
      </w:r>
      <w:r w:rsidR="009C2C43" w:rsidRPr="002557BF">
        <w:rPr>
          <w:rFonts w:ascii="Times New Roman" w:hAnsi="Times New Roman"/>
          <w:szCs w:val="24"/>
          <w:shd w:val="clear" w:color="auto" w:fill="FFFFFF"/>
        </w:rPr>
        <w:t>.2. Сверка данных по ценным бумагам Депонента</w:t>
      </w:r>
      <w:bookmarkEnd w:id="1215"/>
    </w:p>
    <w:p w14:paraId="1393D471" w14:textId="77777777" w:rsidR="009C2C43" w:rsidRPr="00014AAC" w:rsidRDefault="00164195" w:rsidP="00014AAC">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 xml:space="preserve">.2.1. Депоненты, в установленные у них сроки, самостоятельно производят сверку состояния их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четов депо между данными отчетов, предоставляемых Депозитарием, и собственным учетом.</w:t>
      </w:r>
    </w:p>
    <w:p w14:paraId="2949A88D" w14:textId="77777777" w:rsidR="009C2C43" w:rsidRPr="00014AAC" w:rsidRDefault="009C2C43" w:rsidP="0093226B">
      <w:pPr>
        <w:ind w:firstLine="709"/>
        <w:jc w:val="both"/>
        <w:rPr>
          <w:rFonts w:ascii="Times New Roman" w:hAnsi="Times New Roman"/>
          <w:sz w:val="24"/>
          <w:szCs w:val="24"/>
          <w:shd w:val="clear" w:color="auto" w:fill="FFFFFF"/>
        </w:rPr>
      </w:pPr>
      <w:r w:rsidRPr="00014AAC">
        <w:rPr>
          <w:rFonts w:ascii="Times New Roman" w:hAnsi="Times New Roman"/>
          <w:sz w:val="24"/>
          <w:szCs w:val="24"/>
          <w:shd w:val="clear" w:color="auto" w:fill="FFFFFF"/>
        </w:rPr>
        <w:t>Депозитарий и Депонент осуществляют сверку учетных данных о ценных бумагах в порядке, приведенном ниже:</w:t>
      </w:r>
    </w:p>
    <w:p w14:paraId="09D3F73A" w14:textId="77777777" w:rsidR="009C2C43" w:rsidRPr="00014AAC" w:rsidRDefault="00164195" w:rsidP="001E1CD6">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.2.1.</w:t>
      </w:r>
      <w:r w:rsidR="00536863" w:rsidRPr="00014AAC">
        <w:rPr>
          <w:rFonts w:ascii="Times New Roman" w:hAnsi="Times New Roman"/>
          <w:sz w:val="24"/>
          <w:szCs w:val="24"/>
          <w:shd w:val="clear" w:color="auto" w:fill="FFFFFF"/>
        </w:rPr>
        <w:t>1</w:t>
      </w:r>
      <w:r w:rsidR="009C2C43" w:rsidRPr="00014AAC">
        <w:rPr>
          <w:rFonts w:ascii="Times New Roman" w:hAnsi="Times New Roman"/>
          <w:sz w:val="24"/>
          <w:szCs w:val="24"/>
          <w:shd w:val="clear" w:color="auto" w:fill="FFFFFF"/>
        </w:rPr>
        <w:t xml:space="preserve">. Депозитарий и Депозитарий-Депонент обязуются осуществлять сверку соответствия учетных записей по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четам депо на основании:</w:t>
      </w:r>
    </w:p>
    <w:p w14:paraId="23C022EB" w14:textId="77777777" w:rsidR="009C2C43" w:rsidRPr="008450CC" w:rsidRDefault="009C2C43" w:rsidP="00275D34">
      <w:pPr>
        <w:pStyle w:val="aff1"/>
        <w:numPr>
          <w:ilvl w:val="0"/>
          <w:numId w:val="37"/>
        </w:numPr>
        <w:spacing w:after="0" w:line="240" w:lineRule="auto"/>
        <w:jc w:val="both"/>
        <w:rPr>
          <w:rFonts w:ascii="Times New Roman" w:hAnsi="Times New Roman"/>
          <w:sz w:val="24"/>
          <w:szCs w:val="24"/>
          <w:shd w:val="clear" w:color="auto" w:fill="FFFFFF"/>
        </w:rPr>
      </w:pPr>
      <w:r w:rsidRPr="008450CC">
        <w:rPr>
          <w:rFonts w:ascii="Times New Roman" w:hAnsi="Times New Roman"/>
          <w:sz w:val="24"/>
          <w:szCs w:val="24"/>
          <w:shd w:val="clear" w:color="auto" w:fill="FFFFFF"/>
        </w:rPr>
        <w:t xml:space="preserve">последней предоставленной </w:t>
      </w:r>
      <w:r w:rsidR="0093226B">
        <w:rPr>
          <w:rFonts w:ascii="Times New Roman" w:hAnsi="Times New Roman"/>
          <w:sz w:val="24"/>
          <w:szCs w:val="24"/>
          <w:shd w:val="clear" w:color="auto" w:fill="FFFFFF"/>
        </w:rPr>
        <w:t>ему</w:t>
      </w:r>
      <w:r w:rsidR="0093226B" w:rsidRPr="008450CC">
        <w:rPr>
          <w:rFonts w:ascii="Times New Roman" w:hAnsi="Times New Roman"/>
          <w:sz w:val="24"/>
          <w:szCs w:val="24"/>
          <w:shd w:val="clear" w:color="auto" w:fill="FFFFFF"/>
        </w:rPr>
        <w:t xml:space="preserve"> </w:t>
      </w:r>
      <w:r w:rsidRPr="008450CC">
        <w:rPr>
          <w:rFonts w:ascii="Times New Roman" w:hAnsi="Times New Roman"/>
          <w:sz w:val="24"/>
          <w:szCs w:val="24"/>
          <w:shd w:val="clear" w:color="auto" w:fill="FFFFFF"/>
        </w:rPr>
        <w:t xml:space="preserve">выписки по </w:t>
      </w:r>
      <w:r w:rsidR="00237AB4" w:rsidRPr="008450CC">
        <w:rPr>
          <w:rFonts w:ascii="Times New Roman" w:hAnsi="Times New Roman"/>
          <w:sz w:val="24"/>
          <w:szCs w:val="24"/>
          <w:shd w:val="clear" w:color="auto" w:fill="FFFFFF"/>
        </w:rPr>
        <w:t>с</w:t>
      </w:r>
      <w:r w:rsidRPr="008450CC">
        <w:rPr>
          <w:rFonts w:ascii="Times New Roman" w:hAnsi="Times New Roman"/>
          <w:sz w:val="24"/>
          <w:szCs w:val="24"/>
          <w:shd w:val="clear" w:color="auto" w:fill="FFFFFF"/>
        </w:rPr>
        <w:t>чету депо;</w:t>
      </w:r>
    </w:p>
    <w:p w14:paraId="1D0869B7" w14:textId="77777777" w:rsidR="009C2C43" w:rsidRPr="008450CC" w:rsidRDefault="009C2C43" w:rsidP="00275D34">
      <w:pPr>
        <w:pStyle w:val="aff1"/>
        <w:numPr>
          <w:ilvl w:val="0"/>
          <w:numId w:val="37"/>
        </w:numPr>
        <w:spacing w:after="0" w:line="240" w:lineRule="auto"/>
        <w:jc w:val="both"/>
        <w:rPr>
          <w:rFonts w:ascii="Times New Roman" w:hAnsi="Times New Roman"/>
          <w:sz w:val="24"/>
          <w:szCs w:val="24"/>
          <w:shd w:val="clear" w:color="auto" w:fill="FFFFFF"/>
        </w:rPr>
      </w:pPr>
      <w:r w:rsidRPr="008450CC">
        <w:rPr>
          <w:rFonts w:ascii="Times New Roman" w:hAnsi="Times New Roman"/>
          <w:sz w:val="24"/>
          <w:szCs w:val="24"/>
          <w:shd w:val="clear" w:color="auto" w:fill="FFFFFF"/>
        </w:rPr>
        <w:t xml:space="preserve">отчета об операциях по их </w:t>
      </w:r>
      <w:r w:rsidR="00237AB4" w:rsidRPr="008450CC">
        <w:rPr>
          <w:rFonts w:ascii="Times New Roman" w:hAnsi="Times New Roman"/>
          <w:sz w:val="24"/>
          <w:szCs w:val="24"/>
          <w:shd w:val="clear" w:color="auto" w:fill="FFFFFF"/>
        </w:rPr>
        <w:t>с</w:t>
      </w:r>
      <w:r w:rsidRPr="008450CC">
        <w:rPr>
          <w:rFonts w:ascii="Times New Roman" w:hAnsi="Times New Roman"/>
          <w:sz w:val="24"/>
          <w:szCs w:val="24"/>
          <w:shd w:val="clear" w:color="auto" w:fill="FFFFFF"/>
        </w:rPr>
        <w:t>чету депо, содержащего сведения об изменении остатка ценных бумаг по эт</w:t>
      </w:r>
      <w:r w:rsidR="0093226B">
        <w:rPr>
          <w:rFonts w:ascii="Times New Roman" w:hAnsi="Times New Roman"/>
          <w:sz w:val="24"/>
          <w:szCs w:val="24"/>
          <w:shd w:val="clear" w:color="auto" w:fill="FFFFFF"/>
        </w:rPr>
        <w:t>им</w:t>
      </w:r>
      <w:r w:rsidRPr="008450CC">
        <w:rPr>
          <w:rFonts w:ascii="Times New Roman" w:hAnsi="Times New Roman"/>
          <w:sz w:val="24"/>
          <w:szCs w:val="24"/>
          <w:shd w:val="clear" w:color="auto" w:fill="FFFFFF"/>
        </w:rPr>
        <w:t xml:space="preserve"> </w:t>
      </w:r>
      <w:r w:rsidR="00237AB4" w:rsidRPr="008450CC">
        <w:rPr>
          <w:rFonts w:ascii="Times New Roman" w:hAnsi="Times New Roman"/>
          <w:sz w:val="24"/>
          <w:szCs w:val="24"/>
          <w:shd w:val="clear" w:color="auto" w:fill="FFFFFF"/>
        </w:rPr>
        <w:t>с</w:t>
      </w:r>
      <w:r w:rsidRPr="008450CC">
        <w:rPr>
          <w:rFonts w:ascii="Times New Roman" w:hAnsi="Times New Roman"/>
          <w:sz w:val="24"/>
          <w:szCs w:val="24"/>
          <w:shd w:val="clear" w:color="auto" w:fill="FFFFFF"/>
        </w:rPr>
        <w:t>чет</w:t>
      </w:r>
      <w:r w:rsidR="0093226B">
        <w:rPr>
          <w:rFonts w:ascii="Times New Roman" w:hAnsi="Times New Roman"/>
          <w:sz w:val="24"/>
          <w:szCs w:val="24"/>
          <w:shd w:val="clear" w:color="auto" w:fill="FFFFFF"/>
        </w:rPr>
        <w:t>ам</w:t>
      </w:r>
      <w:r w:rsidRPr="008450CC">
        <w:rPr>
          <w:rFonts w:ascii="Times New Roman" w:hAnsi="Times New Roman"/>
          <w:sz w:val="24"/>
          <w:szCs w:val="24"/>
          <w:shd w:val="clear" w:color="auto" w:fill="FFFFFF"/>
        </w:rPr>
        <w:t>.</w:t>
      </w:r>
    </w:p>
    <w:p w14:paraId="66CC4AE0" w14:textId="77777777" w:rsidR="009C2C43" w:rsidRPr="00014AAC" w:rsidRDefault="00164195" w:rsidP="0093226B">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 xml:space="preserve">.2.2. При получении отчетного документа Депозитария Депонент проводит сверку содержащихся в отчетном документе данных о виде, количестве и государственном регистрационном номере </w:t>
      </w:r>
      <w:r w:rsidR="00237AB4">
        <w:rPr>
          <w:rFonts w:ascii="Times New Roman" w:hAnsi="Times New Roman"/>
          <w:sz w:val="24"/>
          <w:szCs w:val="24"/>
          <w:shd w:val="clear" w:color="auto" w:fill="FFFFFF"/>
        </w:rPr>
        <w:t>в</w:t>
      </w:r>
      <w:r w:rsidR="009C2C43" w:rsidRPr="00014AAC">
        <w:rPr>
          <w:rFonts w:ascii="Times New Roman" w:hAnsi="Times New Roman"/>
          <w:sz w:val="24"/>
          <w:szCs w:val="24"/>
          <w:shd w:val="clear" w:color="auto" w:fill="FFFFFF"/>
        </w:rPr>
        <w:t>ыпуска ценных бумаг с данными собственного учета. Сверка проводится в срок не позднее следующего рабочего дня после получения отчетного документа Депозитария.</w:t>
      </w:r>
    </w:p>
    <w:p w14:paraId="46615275" w14:textId="77777777" w:rsidR="009C2C43" w:rsidRPr="00014AAC" w:rsidRDefault="00164195" w:rsidP="00014AAC">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 xml:space="preserve">.2.3. При обнаружении каких – либо расхождений в учетных данных, Депонент (его </w:t>
      </w:r>
      <w:r w:rsidR="00837667">
        <w:rPr>
          <w:rFonts w:ascii="Times New Roman" w:hAnsi="Times New Roman"/>
          <w:sz w:val="24"/>
          <w:szCs w:val="24"/>
          <w:shd w:val="clear" w:color="auto" w:fill="FFFFFF"/>
        </w:rPr>
        <w:t>У</w:t>
      </w:r>
      <w:r w:rsidR="009C2C43" w:rsidRPr="00014AAC">
        <w:rPr>
          <w:rFonts w:ascii="Times New Roman" w:hAnsi="Times New Roman"/>
          <w:sz w:val="24"/>
          <w:szCs w:val="24"/>
          <w:shd w:val="clear" w:color="auto" w:fill="FFFFFF"/>
        </w:rPr>
        <w:t>полномоченный представитель) направляет в Депозитарий письменное уведомление об этом в срок не позднее следующего рабочего дня с момента получения отчетного документа Депозитария.</w:t>
      </w:r>
    </w:p>
    <w:p w14:paraId="1EA53F9A" w14:textId="77777777" w:rsidR="009C2C43" w:rsidRPr="00014AAC" w:rsidRDefault="009C2C43" w:rsidP="00014AAC">
      <w:pPr>
        <w:ind w:firstLine="709"/>
        <w:jc w:val="both"/>
        <w:rPr>
          <w:rFonts w:ascii="Times New Roman" w:hAnsi="Times New Roman"/>
          <w:sz w:val="24"/>
          <w:szCs w:val="24"/>
          <w:shd w:val="clear" w:color="auto" w:fill="FFFFFF"/>
        </w:rPr>
      </w:pPr>
      <w:r w:rsidRPr="00014AAC">
        <w:rPr>
          <w:rFonts w:ascii="Times New Roman" w:hAnsi="Times New Roman"/>
          <w:sz w:val="24"/>
          <w:szCs w:val="24"/>
          <w:shd w:val="clear" w:color="auto" w:fill="FFFFFF"/>
        </w:rPr>
        <w:t xml:space="preserve">При отсутствии в течение срока, указанного в </w:t>
      </w:r>
      <w:r w:rsidR="0093226B">
        <w:rPr>
          <w:rFonts w:ascii="Times New Roman" w:hAnsi="Times New Roman"/>
          <w:sz w:val="24"/>
          <w:szCs w:val="24"/>
          <w:shd w:val="clear" w:color="auto" w:fill="FFFFFF"/>
        </w:rPr>
        <w:t>первом</w:t>
      </w:r>
      <w:r w:rsidR="0093226B" w:rsidRPr="00014AAC">
        <w:rPr>
          <w:rFonts w:ascii="Times New Roman" w:hAnsi="Times New Roman"/>
          <w:sz w:val="24"/>
          <w:szCs w:val="24"/>
          <w:shd w:val="clear" w:color="auto" w:fill="FFFFFF"/>
        </w:rPr>
        <w:t xml:space="preserve"> </w:t>
      </w:r>
      <w:r w:rsidRPr="00014AAC">
        <w:rPr>
          <w:rFonts w:ascii="Times New Roman" w:hAnsi="Times New Roman"/>
          <w:sz w:val="24"/>
          <w:szCs w:val="24"/>
          <w:shd w:val="clear" w:color="auto" w:fill="FFFFFF"/>
        </w:rPr>
        <w:t>абзаце п</w:t>
      </w:r>
      <w:r w:rsidR="0093226B">
        <w:rPr>
          <w:rFonts w:ascii="Times New Roman" w:hAnsi="Times New Roman"/>
          <w:sz w:val="24"/>
          <w:szCs w:val="24"/>
          <w:shd w:val="clear" w:color="auto" w:fill="FFFFFF"/>
        </w:rPr>
        <w:t>ункта</w:t>
      </w:r>
      <w:r w:rsidRPr="00014AAC">
        <w:rPr>
          <w:rFonts w:ascii="Times New Roman" w:hAnsi="Times New Roman"/>
          <w:sz w:val="24"/>
          <w:szCs w:val="24"/>
          <w:shd w:val="clear" w:color="auto" w:fill="FFFFFF"/>
        </w:rPr>
        <w:t xml:space="preserve"> </w:t>
      </w:r>
      <w:r w:rsidR="00164195">
        <w:rPr>
          <w:rFonts w:ascii="Times New Roman" w:hAnsi="Times New Roman"/>
          <w:sz w:val="24"/>
          <w:szCs w:val="24"/>
          <w:shd w:val="clear" w:color="auto" w:fill="FFFFFF"/>
        </w:rPr>
        <w:t>7</w:t>
      </w:r>
      <w:r w:rsidRPr="00014AAC">
        <w:rPr>
          <w:rFonts w:ascii="Times New Roman" w:hAnsi="Times New Roman"/>
          <w:sz w:val="24"/>
          <w:szCs w:val="24"/>
          <w:shd w:val="clear" w:color="auto" w:fill="FFFFFF"/>
        </w:rPr>
        <w:t xml:space="preserve">.2.3. Условий, письменного уведомления Депонента (его </w:t>
      </w:r>
      <w:r w:rsidR="0093226B">
        <w:rPr>
          <w:rFonts w:ascii="Times New Roman" w:hAnsi="Times New Roman"/>
          <w:sz w:val="24"/>
          <w:szCs w:val="24"/>
          <w:shd w:val="clear" w:color="auto" w:fill="FFFFFF"/>
        </w:rPr>
        <w:t>У</w:t>
      </w:r>
      <w:r w:rsidRPr="00014AAC">
        <w:rPr>
          <w:rFonts w:ascii="Times New Roman" w:hAnsi="Times New Roman"/>
          <w:sz w:val="24"/>
          <w:szCs w:val="24"/>
          <w:shd w:val="clear" w:color="auto" w:fill="FFFFFF"/>
        </w:rPr>
        <w:t xml:space="preserve">полномоченного представителя) об обнаружении каких – либо расхождений в учетных данных, считается, что расхождения в учетных данных не выявлены, а остаток со </w:t>
      </w:r>
      <w:r w:rsidR="00237AB4">
        <w:rPr>
          <w:rFonts w:ascii="Times New Roman" w:hAnsi="Times New Roman"/>
          <w:sz w:val="24"/>
          <w:szCs w:val="24"/>
          <w:shd w:val="clear" w:color="auto" w:fill="FFFFFF"/>
        </w:rPr>
        <w:t>с</w:t>
      </w:r>
      <w:r w:rsidRPr="00014AAC">
        <w:rPr>
          <w:rFonts w:ascii="Times New Roman" w:hAnsi="Times New Roman"/>
          <w:sz w:val="24"/>
          <w:szCs w:val="24"/>
          <w:shd w:val="clear" w:color="auto" w:fill="FFFFFF"/>
        </w:rPr>
        <w:t>чету депо Депонента – подтвержден.</w:t>
      </w:r>
    </w:p>
    <w:p w14:paraId="4485BC67" w14:textId="77777777" w:rsidR="009C2C43" w:rsidRPr="00014AAC" w:rsidRDefault="00164195" w:rsidP="00014AAC">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 xml:space="preserve">.2.4. В случае обнаружения ошибочного </w:t>
      </w:r>
      <w:r w:rsidR="002D5A83">
        <w:rPr>
          <w:rFonts w:ascii="Times New Roman" w:hAnsi="Times New Roman"/>
          <w:sz w:val="24"/>
          <w:szCs w:val="24"/>
          <w:shd w:val="clear" w:color="auto" w:fill="FFFFFF"/>
        </w:rPr>
        <w:t>списания</w:t>
      </w:r>
      <w:r w:rsidR="002D5A83" w:rsidRPr="00014AAC">
        <w:rPr>
          <w:rFonts w:ascii="Times New Roman" w:hAnsi="Times New Roman"/>
          <w:sz w:val="24"/>
          <w:szCs w:val="24"/>
          <w:shd w:val="clear" w:color="auto" w:fill="FFFFFF"/>
        </w:rPr>
        <w:t xml:space="preserve"> </w:t>
      </w:r>
      <w:r w:rsidR="009C2C43" w:rsidRPr="00014AAC">
        <w:rPr>
          <w:rFonts w:ascii="Times New Roman" w:hAnsi="Times New Roman"/>
          <w:sz w:val="24"/>
          <w:szCs w:val="24"/>
          <w:shd w:val="clear" w:color="auto" w:fill="FFFFFF"/>
        </w:rPr>
        <w:t xml:space="preserve">со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чета депо или зачисления на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 депо ценных бумаг по вине Депозитария Депонент соглашается с тем, что Депозитарий имеет право сделать исправительные записи по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четам депо, в порядке, описанном в п</w:t>
      </w:r>
      <w:r w:rsidR="0093226B">
        <w:rPr>
          <w:rFonts w:ascii="Times New Roman" w:hAnsi="Times New Roman"/>
          <w:sz w:val="24"/>
          <w:szCs w:val="24"/>
          <w:shd w:val="clear" w:color="auto" w:fill="FFFFFF"/>
        </w:rPr>
        <w:t>ункте</w:t>
      </w:r>
      <w:r w:rsidR="009C2C43" w:rsidRPr="00014AAC">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 xml:space="preserve">.3. Условий, предоставив Депоненту (его </w:t>
      </w:r>
      <w:r w:rsidR="0093226B">
        <w:rPr>
          <w:rFonts w:ascii="Times New Roman" w:hAnsi="Times New Roman"/>
          <w:sz w:val="24"/>
          <w:szCs w:val="24"/>
          <w:shd w:val="clear" w:color="auto" w:fill="FFFFFF"/>
        </w:rPr>
        <w:t>У</w:t>
      </w:r>
      <w:r w:rsidR="009C2C43" w:rsidRPr="00014AAC">
        <w:rPr>
          <w:rFonts w:ascii="Times New Roman" w:hAnsi="Times New Roman"/>
          <w:sz w:val="24"/>
          <w:szCs w:val="24"/>
          <w:shd w:val="clear" w:color="auto" w:fill="FFFFFF"/>
        </w:rPr>
        <w:t xml:space="preserve">полномоченному представителю) отчет по последней операции, совершенной по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чету депо Депонента.</w:t>
      </w:r>
    </w:p>
    <w:p w14:paraId="5999A3DE" w14:textId="77777777" w:rsidR="009C2C43" w:rsidRPr="00014AAC" w:rsidRDefault="009C2C43" w:rsidP="00014AAC">
      <w:pPr>
        <w:ind w:firstLine="709"/>
        <w:jc w:val="both"/>
        <w:rPr>
          <w:rFonts w:ascii="Times New Roman" w:hAnsi="Times New Roman"/>
          <w:sz w:val="24"/>
          <w:szCs w:val="24"/>
          <w:shd w:val="clear" w:color="auto" w:fill="FFFFFF"/>
        </w:rPr>
      </w:pPr>
      <w:r w:rsidRPr="00014AAC">
        <w:rPr>
          <w:rFonts w:ascii="Times New Roman" w:hAnsi="Times New Roman"/>
          <w:sz w:val="24"/>
          <w:szCs w:val="24"/>
          <w:shd w:val="clear" w:color="auto" w:fill="FFFFFF"/>
        </w:rPr>
        <w:t xml:space="preserve">При этом требования Депонента, предъявленные к Депозитарию, не могут являться основанием для признания ошибочным </w:t>
      </w:r>
      <w:r w:rsidR="002D5A83">
        <w:rPr>
          <w:rFonts w:ascii="Times New Roman" w:hAnsi="Times New Roman"/>
          <w:sz w:val="24"/>
          <w:szCs w:val="24"/>
          <w:shd w:val="clear" w:color="auto" w:fill="FFFFFF"/>
        </w:rPr>
        <w:t xml:space="preserve">списания </w:t>
      </w:r>
      <w:r w:rsidR="002D5A83" w:rsidRPr="00014AAC">
        <w:rPr>
          <w:rFonts w:ascii="Times New Roman" w:hAnsi="Times New Roman"/>
          <w:sz w:val="24"/>
          <w:szCs w:val="24"/>
          <w:shd w:val="clear" w:color="auto" w:fill="FFFFFF"/>
        </w:rPr>
        <w:t xml:space="preserve"> </w:t>
      </w:r>
      <w:r w:rsidRPr="00014AAC">
        <w:rPr>
          <w:rFonts w:ascii="Times New Roman" w:hAnsi="Times New Roman"/>
          <w:sz w:val="24"/>
          <w:szCs w:val="24"/>
          <w:shd w:val="clear" w:color="auto" w:fill="FFFFFF"/>
        </w:rPr>
        <w:t xml:space="preserve">со </w:t>
      </w:r>
      <w:r w:rsidR="00237AB4">
        <w:rPr>
          <w:rFonts w:ascii="Times New Roman" w:hAnsi="Times New Roman"/>
          <w:sz w:val="24"/>
          <w:szCs w:val="24"/>
          <w:shd w:val="clear" w:color="auto" w:fill="FFFFFF"/>
        </w:rPr>
        <w:t>с</w:t>
      </w:r>
      <w:r w:rsidRPr="00014AAC">
        <w:rPr>
          <w:rFonts w:ascii="Times New Roman" w:hAnsi="Times New Roman"/>
          <w:sz w:val="24"/>
          <w:szCs w:val="24"/>
          <w:shd w:val="clear" w:color="auto" w:fill="FFFFFF"/>
        </w:rPr>
        <w:t xml:space="preserve">чета депо или зачисления на </w:t>
      </w:r>
      <w:r w:rsidR="00237AB4">
        <w:rPr>
          <w:rFonts w:ascii="Times New Roman" w:hAnsi="Times New Roman"/>
          <w:sz w:val="24"/>
          <w:szCs w:val="24"/>
          <w:shd w:val="clear" w:color="auto" w:fill="FFFFFF"/>
        </w:rPr>
        <w:t>с</w:t>
      </w:r>
      <w:r w:rsidRPr="00014AAC">
        <w:rPr>
          <w:rFonts w:ascii="Times New Roman" w:hAnsi="Times New Roman"/>
          <w:sz w:val="24"/>
          <w:szCs w:val="24"/>
          <w:shd w:val="clear" w:color="auto" w:fill="FFFFFF"/>
        </w:rPr>
        <w:t xml:space="preserve">чет депо </w:t>
      </w:r>
      <w:r w:rsidRPr="00014AAC">
        <w:rPr>
          <w:rFonts w:ascii="Times New Roman" w:hAnsi="Times New Roman"/>
          <w:sz w:val="24"/>
          <w:szCs w:val="24"/>
          <w:shd w:val="clear" w:color="auto" w:fill="FFFFFF"/>
        </w:rPr>
        <w:lastRenderedPageBreak/>
        <w:t xml:space="preserve">Депонента ценных бумаг в случае исполнения Депозитарием надлежащим образом оформленного Поручения, содержащего ошибки, допущенные со стороны </w:t>
      </w:r>
      <w:r w:rsidR="00237AB4">
        <w:rPr>
          <w:rFonts w:ascii="Times New Roman" w:hAnsi="Times New Roman"/>
          <w:sz w:val="24"/>
          <w:szCs w:val="24"/>
          <w:shd w:val="clear" w:color="auto" w:fill="FFFFFF"/>
        </w:rPr>
        <w:t>и</w:t>
      </w:r>
      <w:r w:rsidRPr="00014AAC">
        <w:rPr>
          <w:rFonts w:ascii="Times New Roman" w:hAnsi="Times New Roman"/>
          <w:sz w:val="24"/>
          <w:szCs w:val="24"/>
          <w:shd w:val="clear" w:color="auto" w:fill="FFFFFF"/>
        </w:rPr>
        <w:t>нициатора депозитарной операции при составлении Поручения.</w:t>
      </w:r>
    </w:p>
    <w:p w14:paraId="76305D6D" w14:textId="77777777" w:rsidR="009C2C43" w:rsidRPr="00014AAC" w:rsidRDefault="00164195" w:rsidP="00014AAC">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009C2C43" w:rsidRPr="00014AAC">
        <w:rPr>
          <w:rFonts w:ascii="Times New Roman" w:hAnsi="Times New Roman"/>
          <w:sz w:val="24"/>
          <w:szCs w:val="24"/>
          <w:shd w:val="clear" w:color="auto" w:fill="FFFFFF"/>
        </w:rPr>
        <w:t xml:space="preserve">.2.5. В случае обнаружения ошибочного </w:t>
      </w:r>
      <w:r w:rsidR="002D5A83">
        <w:rPr>
          <w:rFonts w:ascii="Times New Roman" w:hAnsi="Times New Roman"/>
          <w:sz w:val="24"/>
          <w:szCs w:val="24"/>
          <w:shd w:val="clear" w:color="auto" w:fill="FFFFFF"/>
        </w:rPr>
        <w:t>списания</w:t>
      </w:r>
      <w:r w:rsidR="002D5A83" w:rsidRPr="00014AAC">
        <w:rPr>
          <w:rFonts w:ascii="Times New Roman" w:hAnsi="Times New Roman"/>
          <w:sz w:val="24"/>
          <w:szCs w:val="24"/>
          <w:shd w:val="clear" w:color="auto" w:fill="FFFFFF"/>
        </w:rPr>
        <w:t xml:space="preserve"> </w:t>
      </w:r>
      <w:r w:rsidR="009C2C43" w:rsidRPr="00014AAC">
        <w:rPr>
          <w:rFonts w:ascii="Times New Roman" w:hAnsi="Times New Roman"/>
          <w:sz w:val="24"/>
          <w:szCs w:val="24"/>
          <w:shd w:val="clear" w:color="auto" w:fill="FFFFFF"/>
        </w:rPr>
        <w:t xml:space="preserve">со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чета депо или зачисления на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 депо Депонента ценных бумаг по вине Депозитария, последний несет ответственность, предусмотренную </w:t>
      </w:r>
      <w:r w:rsidR="00CE7205">
        <w:rPr>
          <w:rFonts w:ascii="Times New Roman" w:hAnsi="Times New Roman"/>
          <w:sz w:val="24"/>
          <w:szCs w:val="24"/>
          <w:shd w:val="clear" w:color="auto" w:fill="FFFFFF"/>
        </w:rPr>
        <w:t>Д</w:t>
      </w:r>
      <w:r w:rsidR="009C2C43" w:rsidRPr="00014AAC">
        <w:rPr>
          <w:rFonts w:ascii="Times New Roman" w:hAnsi="Times New Roman"/>
          <w:sz w:val="24"/>
          <w:szCs w:val="24"/>
          <w:shd w:val="clear" w:color="auto" w:fill="FFFFFF"/>
        </w:rPr>
        <w:t xml:space="preserve">оговором), Договором о </w:t>
      </w:r>
      <w:proofErr w:type="spellStart"/>
      <w:r w:rsidR="009C2C43" w:rsidRPr="00014AAC">
        <w:rPr>
          <w:rFonts w:ascii="Times New Roman" w:hAnsi="Times New Roman"/>
          <w:sz w:val="24"/>
          <w:szCs w:val="24"/>
          <w:shd w:val="clear" w:color="auto" w:fill="FFFFFF"/>
        </w:rPr>
        <w:t>междепозитарных</w:t>
      </w:r>
      <w:proofErr w:type="spellEnd"/>
      <w:r w:rsidR="009C2C43" w:rsidRPr="00014AAC">
        <w:rPr>
          <w:rFonts w:ascii="Times New Roman" w:hAnsi="Times New Roman"/>
          <w:sz w:val="24"/>
          <w:szCs w:val="24"/>
          <w:shd w:val="clear" w:color="auto" w:fill="FFFFFF"/>
        </w:rPr>
        <w:t xml:space="preserve"> отношениях, </w:t>
      </w:r>
      <w:r w:rsidR="00237AB4">
        <w:rPr>
          <w:rFonts w:ascii="Times New Roman" w:hAnsi="Times New Roman"/>
          <w:sz w:val="24"/>
          <w:szCs w:val="24"/>
          <w:shd w:val="clear" w:color="auto" w:fill="FFFFFF"/>
        </w:rPr>
        <w:t>д</w:t>
      </w:r>
      <w:r w:rsidR="009C2C43" w:rsidRPr="00014AAC">
        <w:rPr>
          <w:rFonts w:ascii="Times New Roman" w:hAnsi="Times New Roman"/>
          <w:sz w:val="24"/>
          <w:szCs w:val="24"/>
          <w:shd w:val="clear" w:color="auto" w:fill="FFFFFF"/>
        </w:rPr>
        <w:t xml:space="preserve">оговором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чета депо доверительного управляющего, </w:t>
      </w:r>
      <w:r w:rsidR="00237AB4">
        <w:rPr>
          <w:rFonts w:ascii="Times New Roman" w:hAnsi="Times New Roman"/>
          <w:sz w:val="24"/>
          <w:szCs w:val="24"/>
          <w:shd w:val="clear" w:color="auto" w:fill="FFFFFF"/>
        </w:rPr>
        <w:t>д</w:t>
      </w:r>
      <w:r w:rsidR="009C2C43" w:rsidRPr="00014AAC">
        <w:rPr>
          <w:rFonts w:ascii="Times New Roman" w:hAnsi="Times New Roman"/>
          <w:sz w:val="24"/>
          <w:szCs w:val="24"/>
          <w:shd w:val="clear" w:color="auto" w:fill="FFFFFF"/>
        </w:rPr>
        <w:t xml:space="preserve">оговором казначейского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чета депо, </w:t>
      </w:r>
      <w:r w:rsidR="00237AB4">
        <w:rPr>
          <w:rFonts w:ascii="Times New Roman" w:hAnsi="Times New Roman"/>
          <w:sz w:val="24"/>
          <w:szCs w:val="24"/>
          <w:shd w:val="clear" w:color="auto" w:fill="FFFFFF"/>
        </w:rPr>
        <w:t>д</w:t>
      </w:r>
      <w:r w:rsidR="009C2C43" w:rsidRPr="00014AAC">
        <w:rPr>
          <w:rFonts w:ascii="Times New Roman" w:hAnsi="Times New Roman"/>
          <w:sz w:val="24"/>
          <w:szCs w:val="24"/>
          <w:shd w:val="clear" w:color="auto" w:fill="FFFFFF"/>
        </w:rPr>
        <w:t xml:space="preserve">оговором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чета депо иностранного номинального держателя, </w:t>
      </w:r>
      <w:r w:rsidR="00237AB4">
        <w:rPr>
          <w:rFonts w:ascii="Times New Roman" w:hAnsi="Times New Roman"/>
          <w:sz w:val="24"/>
          <w:szCs w:val="24"/>
          <w:shd w:val="clear" w:color="auto" w:fill="FFFFFF"/>
        </w:rPr>
        <w:t>д</w:t>
      </w:r>
      <w:r w:rsidR="009C2C43" w:rsidRPr="00014AAC">
        <w:rPr>
          <w:rFonts w:ascii="Times New Roman" w:hAnsi="Times New Roman"/>
          <w:sz w:val="24"/>
          <w:szCs w:val="24"/>
          <w:shd w:val="clear" w:color="auto" w:fill="FFFFFF"/>
        </w:rPr>
        <w:t xml:space="preserve">оговором </w:t>
      </w:r>
      <w:r w:rsidR="00237AB4">
        <w:rPr>
          <w:rFonts w:ascii="Times New Roman" w:hAnsi="Times New Roman"/>
          <w:sz w:val="24"/>
          <w:szCs w:val="24"/>
          <w:shd w:val="clear" w:color="auto" w:fill="FFFFFF"/>
        </w:rPr>
        <w:t>с</w:t>
      </w:r>
      <w:r w:rsidR="009C2C43" w:rsidRPr="00014AAC">
        <w:rPr>
          <w:rFonts w:ascii="Times New Roman" w:hAnsi="Times New Roman"/>
          <w:sz w:val="24"/>
          <w:szCs w:val="24"/>
          <w:shd w:val="clear" w:color="auto" w:fill="FFFFFF"/>
        </w:rPr>
        <w:t xml:space="preserve">чета депо иностранного уполномоченного держателя  в случае невозможности осуществления </w:t>
      </w:r>
      <w:r w:rsidR="002D5A83">
        <w:rPr>
          <w:rFonts w:ascii="Times New Roman" w:hAnsi="Times New Roman"/>
          <w:sz w:val="24"/>
          <w:szCs w:val="24"/>
          <w:shd w:val="clear" w:color="auto" w:fill="FFFFFF"/>
        </w:rPr>
        <w:t xml:space="preserve">внесения </w:t>
      </w:r>
      <w:r w:rsidR="009C2C43" w:rsidRPr="00014AAC">
        <w:rPr>
          <w:rFonts w:ascii="Times New Roman" w:hAnsi="Times New Roman"/>
          <w:sz w:val="24"/>
          <w:szCs w:val="24"/>
          <w:shd w:val="clear" w:color="auto" w:fill="FFFFFF"/>
        </w:rPr>
        <w:t>исправительных записей в учетные регистры Депозитария.</w:t>
      </w:r>
    </w:p>
    <w:p w14:paraId="387D2060" w14:textId="77777777" w:rsidR="009C2C43" w:rsidRPr="002557BF" w:rsidRDefault="001807A1" w:rsidP="002557BF">
      <w:pPr>
        <w:pStyle w:val="20"/>
        <w:jc w:val="left"/>
        <w:rPr>
          <w:rFonts w:ascii="Times New Roman" w:hAnsi="Times New Roman"/>
          <w:szCs w:val="24"/>
          <w:shd w:val="clear" w:color="auto" w:fill="FFFFFF"/>
        </w:rPr>
      </w:pPr>
      <w:bookmarkStart w:id="1216" w:name="_Toc32585748"/>
      <w:r w:rsidRPr="002557BF">
        <w:rPr>
          <w:rFonts w:ascii="Times New Roman" w:hAnsi="Times New Roman"/>
          <w:szCs w:val="24"/>
          <w:shd w:val="clear" w:color="auto" w:fill="FFFFFF"/>
        </w:rPr>
        <w:t>7</w:t>
      </w:r>
      <w:r w:rsidR="009C2C43" w:rsidRPr="002557BF">
        <w:rPr>
          <w:rFonts w:ascii="Times New Roman" w:hAnsi="Times New Roman"/>
          <w:szCs w:val="24"/>
          <w:shd w:val="clear" w:color="auto" w:fill="FFFFFF"/>
        </w:rPr>
        <w:t xml:space="preserve">.3  Исправительные записи по </w:t>
      </w:r>
      <w:r w:rsidR="00306E6C" w:rsidRPr="002557BF">
        <w:rPr>
          <w:rFonts w:ascii="Times New Roman" w:hAnsi="Times New Roman"/>
          <w:szCs w:val="24"/>
          <w:shd w:val="clear" w:color="auto" w:fill="FFFFFF"/>
        </w:rPr>
        <w:t>с</w:t>
      </w:r>
      <w:r w:rsidR="009C2C43" w:rsidRPr="002557BF">
        <w:rPr>
          <w:rFonts w:ascii="Times New Roman" w:hAnsi="Times New Roman"/>
          <w:szCs w:val="24"/>
          <w:shd w:val="clear" w:color="auto" w:fill="FFFFFF"/>
        </w:rPr>
        <w:t>четам депо</w:t>
      </w:r>
      <w:bookmarkEnd w:id="1216"/>
    </w:p>
    <w:p w14:paraId="334FCD6E" w14:textId="77777777" w:rsidR="00835D31"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102257">
        <w:rPr>
          <w:rFonts w:ascii="Times New Roman" w:hAnsi="Times New Roman"/>
          <w:sz w:val="24"/>
          <w:szCs w:val="24"/>
        </w:rPr>
        <w:t>.3.</w:t>
      </w:r>
      <w:r w:rsidR="00835D31">
        <w:rPr>
          <w:rFonts w:ascii="Times New Roman" w:hAnsi="Times New Roman"/>
          <w:sz w:val="24"/>
          <w:szCs w:val="24"/>
        </w:rPr>
        <w:t xml:space="preserve">1. </w:t>
      </w:r>
      <w:r w:rsidR="00102257">
        <w:rPr>
          <w:rFonts w:ascii="Times New Roman" w:hAnsi="Times New Roman"/>
          <w:sz w:val="24"/>
          <w:szCs w:val="24"/>
        </w:rPr>
        <w:t>Поручение на совершение операций может быть изменено или отозвано только в том случае, если по нему еще не совершена депозитарная операция.</w:t>
      </w:r>
      <w:r w:rsidR="00835D31">
        <w:rPr>
          <w:rFonts w:ascii="Times New Roman" w:hAnsi="Times New Roman"/>
          <w:sz w:val="24"/>
          <w:szCs w:val="24"/>
        </w:rPr>
        <w:t xml:space="preserve"> </w:t>
      </w:r>
    </w:p>
    <w:p w14:paraId="1788C48A" w14:textId="77777777" w:rsidR="00835D31"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102257">
        <w:rPr>
          <w:rFonts w:ascii="Times New Roman" w:hAnsi="Times New Roman"/>
          <w:sz w:val="24"/>
          <w:szCs w:val="24"/>
        </w:rPr>
        <w:t>.3.</w:t>
      </w:r>
      <w:r w:rsidR="00835D31">
        <w:rPr>
          <w:rFonts w:ascii="Times New Roman" w:hAnsi="Times New Roman"/>
          <w:sz w:val="24"/>
          <w:szCs w:val="24"/>
        </w:rPr>
        <w:t>2. Записи по</w:t>
      </w:r>
      <w:r w:rsidR="00102257">
        <w:rPr>
          <w:rFonts w:ascii="Times New Roman" w:hAnsi="Times New Roman"/>
          <w:sz w:val="24"/>
          <w:szCs w:val="24"/>
        </w:rPr>
        <w:t xml:space="preserve"> </w:t>
      </w:r>
      <w:r w:rsidR="00835D31">
        <w:rPr>
          <w:rFonts w:ascii="Times New Roman" w:hAnsi="Times New Roman"/>
          <w:sz w:val="24"/>
          <w:szCs w:val="24"/>
        </w:rPr>
        <w:t xml:space="preserve">счетам депо, на которых учитываются права на ценные бумаги, с момента их внесения являются окончательными, то есть не могут быть изменены или отменены </w:t>
      </w:r>
      <w:r w:rsidR="00102257">
        <w:rPr>
          <w:rFonts w:ascii="Times New Roman" w:hAnsi="Times New Roman"/>
          <w:sz w:val="24"/>
          <w:szCs w:val="24"/>
        </w:rPr>
        <w:t>Д</w:t>
      </w:r>
      <w:r w:rsidR="00835D31">
        <w:rPr>
          <w:rFonts w:ascii="Times New Roman" w:hAnsi="Times New Roman"/>
          <w:sz w:val="24"/>
          <w:szCs w:val="24"/>
        </w:rPr>
        <w:t>епозитарием, за исключением случаев, если такая запись внесена без поручения лица, которому открыт счет депо, либо без иного документа, являющегося основанием для проведения операции, или с нарушением условий, содержащихся в таком поручении</w:t>
      </w:r>
      <w:r w:rsidR="00102257">
        <w:rPr>
          <w:rFonts w:ascii="Times New Roman" w:hAnsi="Times New Roman"/>
          <w:sz w:val="24"/>
          <w:szCs w:val="24"/>
        </w:rPr>
        <w:t>,</w:t>
      </w:r>
      <w:r w:rsidR="00835D31">
        <w:rPr>
          <w:rFonts w:ascii="Times New Roman" w:hAnsi="Times New Roman"/>
          <w:sz w:val="24"/>
          <w:szCs w:val="24"/>
        </w:rPr>
        <w:t xml:space="preserve"> либо ином документе (запись, исправление которой допускается).</w:t>
      </w:r>
    </w:p>
    <w:p w14:paraId="74E891DC" w14:textId="77777777" w:rsidR="00835D31" w:rsidRDefault="001807A1" w:rsidP="00835D31">
      <w:pPr>
        <w:autoSpaceDE w:val="0"/>
        <w:autoSpaceDN w:val="0"/>
        <w:adjustRightInd w:val="0"/>
        <w:ind w:firstLine="540"/>
        <w:jc w:val="both"/>
        <w:rPr>
          <w:rFonts w:ascii="Times New Roman" w:hAnsi="Times New Roman"/>
          <w:sz w:val="24"/>
          <w:szCs w:val="24"/>
        </w:rPr>
      </w:pPr>
      <w:bookmarkStart w:id="1217" w:name="Par4"/>
      <w:bookmarkEnd w:id="1217"/>
      <w:r>
        <w:rPr>
          <w:rFonts w:ascii="Times New Roman" w:hAnsi="Times New Roman"/>
          <w:sz w:val="24"/>
          <w:szCs w:val="24"/>
        </w:rPr>
        <w:t>7</w:t>
      </w:r>
      <w:r w:rsidR="00102257">
        <w:rPr>
          <w:rFonts w:ascii="Times New Roman" w:hAnsi="Times New Roman"/>
          <w:sz w:val="24"/>
          <w:szCs w:val="24"/>
        </w:rPr>
        <w:t>.3.</w:t>
      </w:r>
      <w:r w:rsidR="00835D31">
        <w:rPr>
          <w:rFonts w:ascii="Times New Roman" w:hAnsi="Times New Roman"/>
          <w:sz w:val="24"/>
          <w:szCs w:val="24"/>
        </w:rPr>
        <w:t xml:space="preserve">3. </w:t>
      </w:r>
      <w:r w:rsidR="00102257">
        <w:rPr>
          <w:rFonts w:ascii="Times New Roman" w:hAnsi="Times New Roman"/>
          <w:sz w:val="24"/>
          <w:szCs w:val="24"/>
        </w:rPr>
        <w:t>Д</w:t>
      </w:r>
      <w:r w:rsidR="00835D31">
        <w:rPr>
          <w:rFonts w:ascii="Times New Roman" w:hAnsi="Times New Roman"/>
          <w:sz w:val="24"/>
          <w:szCs w:val="24"/>
        </w:rPr>
        <w:t>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лицу, которому открыт счет депо, не направлен отчет о проведенной операции или выписка по счету депо, отражающая ошибочные данные, внести исправительные записи по соответствующему счету (счетам), необходимые для устранения ошибки.</w:t>
      </w:r>
    </w:p>
    <w:p w14:paraId="193099D0" w14:textId="77777777" w:rsidR="00835D31"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102257">
        <w:rPr>
          <w:rFonts w:ascii="Times New Roman" w:hAnsi="Times New Roman"/>
          <w:sz w:val="24"/>
          <w:szCs w:val="24"/>
        </w:rPr>
        <w:t>.3.</w:t>
      </w:r>
      <w:r w:rsidR="00835D31">
        <w:rPr>
          <w:rFonts w:ascii="Times New Roman" w:hAnsi="Times New Roman"/>
          <w:sz w:val="24"/>
          <w:szCs w:val="24"/>
        </w:rPr>
        <w:t xml:space="preserve">4. </w:t>
      </w:r>
      <w:r w:rsidR="00102257">
        <w:rPr>
          <w:rFonts w:ascii="Times New Roman" w:hAnsi="Times New Roman"/>
          <w:sz w:val="24"/>
          <w:szCs w:val="24"/>
        </w:rPr>
        <w:t>В иных случаях п</w:t>
      </w:r>
      <w:r w:rsidR="00835D31">
        <w:rPr>
          <w:rFonts w:ascii="Times New Roman" w:hAnsi="Times New Roman"/>
          <w:sz w:val="24"/>
          <w:szCs w:val="24"/>
        </w:rPr>
        <w:t xml:space="preserve">ри выявлении ошибок в записи, </w:t>
      </w:r>
      <w:r w:rsidR="00C42EB3">
        <w:rPr>
          <w:rFonts w:ascii="Times New Roman" w:hAnsi="Times New Roman"/>
          <w:sz w:val="24"/>
          <w:szCs w:val="24"/>
        </w:rPr>
        <w:t>Д</w:t>
      </w:r>
      <w:r w:rsidR="00835D31">
        <w:rPr>
          <w:rFonts w:ascii="Times New Roman" w:hAnsi="Times New Roman"/>
          <w:sz w:val="24"/>
          <w:szCs w:val="24"/>
        </w:rPr>
        <w:t xml:space="preserve">епозитарий вправе внести исправительные записи, необходимые для устранения ошибки, только с согласия лица, которому открыт лицевой счет (счет депо), или иного лица, по поручению или требованию которого исправительные записи могут быть внесены в соответствии с федеральными законами или </w:t>
      </w:r>
      <w:r w:rsidR="00CE7205">
        <w:rPr>
          <w:rFonts w:ascii="Times New Roman" w:hAnsi="Times New Roman"/>
          <w:sz w:val="24"/>
          <w:szCs w:val="24"/>
        </w:rPr>
        <w:t>Д</w:t>
      </w:r>
      <w:r w:rsidR="00835D31">
        <w:rPr>
          <w:rFonts w:ascii="Times New Roman" w:hAnsi="Times New Roman"/>
          <w:sz w:val="24"/>
          <w:szCs w:val="24"/>
        </w:rPr>
        <w:t>оговором.</w:t>
      </w:r>
    </w:p>
    <w:p w14:paraId="788981D2" w14:textId="77777777" w:rsidR="000750D5"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0750D5">
        <w:rPr>
          <w:rFonts w:ascii="Times New Roman" w:hAnsi="Times New Roman"/>
          <w:sz w:val="24"/>
          <w:szCs w:val="24"/>
        </w:rPr>
        <w:t>.3.</w:t>
      </w:r>
      <w:r w:rsidR="00835D31">
        <w:rPr>
          <w:rFonts w:ascii="Times New Roman" w:hAnsi="Times New Roman"/>
          <w:sz w:val="24"/>
          <w:szCs w:val="24"/>
        </w:rPr>
        <w:t xml:space="preserve">5. Лицо, которому открыт счет депо для учета прав на ценные бумаги, обязано возвратить ценные бумаги, неосновательно приобретенные им в результате ошибок в записи по такому счету, или ценные бумаги, в которые они были конвертированы, а также передать полученные доходы и возместить убытки в соответствии с гражданским законодательством Российской Федерации. </w:t>
      </w:r>
    </w:p>
    <w:p w14:paraId="4E465D82" w14:textId="77777777" w:rsidR="00835D31" w:rsidRDefault="00835D3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При этом номинальный держатель должен учитывать неосновательно зачисленные на его лицевой счет (счет депо) ценные бумаги на счете неустановленных лиц и обязан возвратить указанные ценные бумаги или ценные бумаги, в которые они конвертированы, на лицевой счет (счет депо) лица, с которого они были списаны, не позднее одного рабочего дня с момента получения соответствующих отчетных документов.</w:t>
      </w:r>
    </w:p>
    <w:p w14:paraId="7C7E26C1" w14:textId="77777777" w:rsidR="00835D31" w:rsidRPr="000750D5"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0750D5">
        <w:rPr>
          <w:rFonts w:ascii="Times New Roman" w:hAnsi="Times New Roman"/>
          <w:sz w:val="24"/>
          <w:szCs w:val="24"/>
        </w:rPr>
        <w:t>.3.6.</w:t>
      </w:r>
      <w:r w:rsidR="00835D31">
        <w:rPr>
          <w:rFonts w:ascii="Times New Roman" w:hAnsi="Times New Roman"/>
          <w:sz w:val="24"/>
          <w:szCs w:val="24"/>
        </w:rPr>
        <w:t xml:space="preserve"> </w:t>
      </w:r>
      <w:r w:rsidR="00835D31" w:rsidRPr="000750D5">
        <w:rPr>
          <w:rFonts w:ascii="Times New Roman" w:hAnsi="Times New Roman"/>
          <w:sz w:val="24"/>
          <w:szCs w:val="24"/>
        </w:rPr>
        <w:t xml:space="preserve">Внесение исправительных записей по лицевому счету номинального держателя центрального депозитария осуществляется в порядке, предусмотренном Федеральным </w:t>
      </w:r>
      <w:hyperlink r:id="rId26" w:history="1">
        <w:r w:rsidR="00835D31" w:rsidRPr="000750D5">
          <w:rPr>
            <w:rFonts w:ascii="Times New Roman" w:hAnsi="Times New Roman"/>
            <w:sz w:val="24"/>
            <w:szCs w:val="24"/>
          </w:rPr>
          <w:t>законом</w:t>
        </w:r>
      </w:hyperlink>
      <w:r w:rsidR="00835D31" w:rsidRPr="000750D5">
        <w:rPr>
          <w:rFonts w:ascii="Times New Roman" w:hAnsi="Times New Roman"/>
          <w:sz w:val="24"/>
          <w:szCs w:val="24"/>
        </w:rPr>
        <w:t xml:space="preserve"> "О центральном депозитарии".</w:t>
      </w:r>
    </w:p>
    <w:p w14:paraId="0EA1B4D9" w14:textId="77777777" w:rsidR="00835D31" w:rsidRDefault="001807A1" w:rsidP="00835D31">
      <w:pPr>
        <w:autoSpaceDE w:val="0"/>
        <w:autoSpaceDN w:val="0"/>
        <w:adjustRightInd w:val="0"/>
        <w:ind w:firstLine="540"/>
        <w:jc w:val="both"/>
        <w:rPr>
          <w:rFonts w:ascii="Times New Roman" w:hAnsi="Times New Roman"/>
          <w:sz w:val="24"/>
          <w:szCs w:val="24"/>
        </w:rPr>
      </w:pPr>
      <w:bookmarkStart w:id="1218" w:name="Par10"/>
      <w:bookmarkStart w:id="1219" w:name="Par11"/>
      <w:bookmarkEnd w:id="1218"/>
      <w:bookmarkEnd w:id="1219"/>
      <w:r>
        <w:rPr>
          <w:rFonts w:ascii="Times New Roman" w:hAnsi="Times New Roman"/>
          <w:sz w:val="24"/>
          <w:szCs w:val="24"/>
        </w:rPr>
        <w:t>7</w:t>
      </w:r>
      <w:r w:rsidR="000750D5">
        <w:rPr>
          <w:rFonts w:ascii="Times New Roman" w:hAnsi="Times New Roman"/>
          <w:sz w:val="24"/>
          <w:szCs w:val="24"/>
        </w:rPr>
        <w:t>.3.7</w:t>
      </w:r>
      <w:r w:rsidR="00835D31">
        <w:rPr>
          <w:rFonts w:ascii="Times New Roman" w:hAnsi="Times New Roman"/>
          <w:sz w:val="24"/>
          <w:szCs w:val="24"/>
        </w:rPr>
        <w:t xml:space="preserve">. Количество ценных бумаг, учтенных </w:t>
      </w:r>
      <w:r w:rsidR="00C42EB3">
        <w:rPr>
          <w:rFonts w:ascii="Times New Roman" w:hAnsi="Times New Roman"/>
          <w:sz w:val="24"/>
          <w:szCs w:val="24"/>
        </w:rPr>
        <w:t>Д</w:t>
      </w:r>
      <w:r w:rsidR="00835D31">
        <w:rPr>
          <w:rFonts w:ascii="Times New Roman" w:hAnsi="Times New Roman"/>
          <w:sz w:val="24"/>
          <w:szCs w:val="24"/>
        </w:rPr>
        <w:t xml:space="preserve">епозитарием на счетах депо, по которым осуществляется учет прав на ценные бумаги, и счете неустановленных лиц, должно быть равно количеству таких же ценных бумаг, учтенных на счетах депо номинального держателя, открытых </w:t>
      </w:r>
      <w:r w:rsidR="00C42EB3">
        <w:rPr>
          <w:rFonts w:ascii="Times New Roman" w:hAnsi="Times New Roman"/>
          <w:sz w:val="24"/>
          <w:szCs w:val="24"/>
        </w:rPr>
        <w:t>Д</w:t>
      </w:r>
      <w:r w:rsidR="00835D31">
        <w:rPr>
          <w:rFonts w:ascii="Times New Roman" w:hAnsi="Times New Roman"/>
          <w:sz w:val="24"/>
          <w:szCs w:val="24"/>
        </w:rPr>
        <w:t>епозитарию, и счетах, открытых ему иностранной организацией, осуществляющей учет прав на ценные бумаги, как лицу, действующему в интересах других лиц.</w:t>
      </w:r>
      <w:r w:rsidR="00127180" w:rsidRPr="00127180">
        <w:t xml:space="preserve"> </w:t>
      </w:r>
      <w:r w:rsidR="00127180" w:rsidRPr="00127180">
        <w:rPr>
          <w:rFonts w:ascii="Times New Roman" w:hAnsi="Times New Roman"/>
          <w:sz w:val="24"/>
          <w:szCs w:val="24"/>
        </w:rPr>
        <w:t xml:space="preserve">Количество цифровых прав, учтенных </w:t>
      </w:r>
      <w:r w:rsidR="00C42EB3">
        <w:rPr>
          <w:rFonts w:ascii="Times New Roman" w:hAnsi="Times New Roman"/>
          <w:sz w:val="24"/>
          <w:szCs w:val="24"/>
        </w:rPr>
        <w:t>Д</w:t>
      </w:r>
      <w:r w:rsidR="00127180" w:rsidRPr="00127180">
        <w:rPr>
          <w:rFonts w:ascii="Times New Roman" w:hAnsi="Times New Roman"/>
          <w:sz w:val="24"/>
          <w:szCs w:val="24"/>
        </w:rPr>
        <w:t xml:space="preserve">епозитарием на счетах депо и счете неустановленных лиц, должно быть равно количеству указанных цифровых прав, которыми </w:t>
      </w:r>
      <w:r w:rsidR="00C42EB3">
        <w:rPr>
          <w:rFonts w:ascii="Times New Roman" w:hAnsi="Times New Roman"/>
          <w:sz w:val="24"/>
          <w:szCs w:val="24"/>
        </w:rPr>
        <w:t>Д</w:t>
      </w:r>
      <w:r w:rsidR="00127180" w:rsidRPr="00127180">
        <w:rPr>
          <w:rFonts w:ascii="Times New Roman" w:hAnsi="Times New Roman"/>
          <w:sz w:val="24"/>
          <w:szCs w:val="24"/>
        </w:rPr>
        <w:t xml:space="preserve">епозитарий имеет возможность распоряжаться в информационной системе и которые обособлены от цифровых прав, принадлежащих </w:t>
      </w:r>
      <w:r w:rsidR="00C42EB3">
        <w:rPr>
          <w:rFonts w:ascii="Times New Roman" w:hAnsi="Times New Roman"/>
          <w:sz w:val="24"/>
          <w:szCs w:val="24"/>
        </w:rPr>
        <w:t>Д</w:t>
      </w:r>
      <w:r w:rsidR="00127180" w:rsidRPr="00127180">
        <w:rPr>
          <w:rFonts w:ascii="Times New Roman" w:hAnsi="Times New Roman"/>
          <w:sz w:val="24"/>
          <w:szCs w:val="24"/>
        </w:rPr>
        <w:t>епозитарию.</w:t>
      </w:r>
    </w:p>
    <w:p w14:paraId="6CA3B0B0" w14:textId="77777777" w:rsidR="00835D31" w:rsidRPr="006C7AE9" w:rsidRDefault="001807A1" w:rsidP="006C7AE9">
      <w:pPr>
        <w:ind w:firstLine="540"/>
        <w:jc w:val="both"/>
        <w:rPr>
          <w:rFonts w:ascii="Verdana" w:hAnsi="Verdana"/>
          <w:sz w:val="21"/>
          <w:szCs w:val="21"/>
        </w:rPr>
      </w:pPr>
      <w:r>
        <w:rPr>
          <w:rFonts w:ascii="Times New Roman" w:hAnsi="Times New Roman"/>
          <w:sz w:val="24"/>
          <w:szCs w:val="24"/>
        </w:rPr>
        <w:t>7</w:t>
      </w:r>
      <w:r w:rsidR="000750D5">
        <w:rPr>
          <w:rFonts w:ascii="Times New Roman" w:hAnsi="Times New Roman"/>
          <w:sz w:val="24"/>
          <w:szCs w:val="24"/>
        </w:rPr>
        <w:t>.3.8</w:t>
      </w:r>
      <w:r w:rsidR="00835D31">
        <w:rPr>
          <w:rFonts w:ascii="Times New Roman" w:hAnsi="Times New Roman"/>
          <w:sz w:val="24"/>
          <w:szCs w:val="24"/>
        </w:rPr>
        <w:t xml:space="preserve">. </w:t>
      </w:r>
      <w:hyperlink r:id="rId27" w:history="1">
        <w:r w:rsidR="00835D31" w:rsidRPr="000750D5">
          <w:rPr>
            <w:rFonts w:ascii="Times New Roman" w:hAnsi="Times New Roman"/>
            <w:sz w:val="24"/>
            <w:szCs w:val="24"/>
          </w:rPr>
          <w:t>Сверка</w:t>
        </w:r>
      </w:hyperlink>
      <w:r w:rsidR="00835D31" w:rsidRPr="000750D5">
        <w:rPr>
          <w:rFonts w:ascii="Times New Roman" w:hAnsi="Times New Roman"/>
          <w:sz w:val="24"/>
          <w:szCs w:val="24"/>
        </w:rPr>
        <w:t xml:space="preserve"> соответствия количества ценных бумаг, должна осуществляться держателем реестра и </w:t>
      </w:r>
      <w:r w:rsidR="00C42EB3">
        <w:rPr>
          <w:rFonts w:ascii="Times New Roman" w:hAnsi="Times New Roman"/>
          <w:sz w:val="24"/>
          <w:szCs w:val="24"/>
        </w:rPr>
        <w:t>Д</w:t>
      </w:r>
      <w:r w:rsidR="00835D31" w:rsidRPr="000750D5">
        <w:rPr>
          <w:rFonts w:ascii="Times New Roman" w:hAnsi="Times New Roman"/>
          <w:sz w:val="24"/>
          <w:szCs w:val="24"/>
        </w:rPr>
        <w:t>епозитарием каждый рабочий день.</w:t>
      </w:r>
      <w:r w:rsidR="00127180">
        <w:rPr>
          <w:rFonts w:ascii="Times New Roman" w:hAnsi="Times New Roman"/>
          <w:sz w:val="24"/>
          <w:szCs w:val="24"/>
        </w:rPr>
        <w:t xml:space="preserve"> </w:t>
      </w:r>
      <w:r w:rsidR="00127180" w:rsidRPr="00127180">
        <w:rPr>
          <w:rFonts w:ascii="Times New Roman" w:hAnsi="Times New Roman"/>
          <w:sz w:val="24"/>
          <w:szCs w:val="24"/>
        </w:rPr>
        <w:t xml:space="preserve">Сверка соответствия количества цифровых прав, </w:t>
      </w:r>
      <w:r w:rsidR="00127180" w:rsidRPr="00127180">
        <w:rPr>
          <w:rFonts w:ascii="Times New Roman" w:hAnsi="Times New Roman"/>
          <w:sz w:val="24"/>
          <w:szCs w:val="24"/>
        </w:rPr>
        <w:lastRenderedPageBreak/>
        <w:t xml:space="preserve">предусмотренного пунктом </w:t>
      </w:r>
      <w:r w:rsidR="00555ED5">
        <w:rPr>
          <w:rFonts w:ascii="Times New Roman" w:hAnsi="Times New Roman"/>
          <w:sz w:val="24"/>
          <w:szCs w:val="24"/>
        </w:rPr>
        <w:t>7.3.7.</w:t>
      </w:r>
      <w:r w:rsidR="00555ED5" w:rsidRPr="00127180">
        <w:rPr>
          <w:rFonts w:ascii="Times New Roman" w:hAnsi="Times New Roman"/>
          <w:sz w:val="24"/>
          <w:szCs w:val="24"/>
        </w:rPr>
        <w:t xml:space="preserve"> </w:t>
      </w:r>
      <w:r w:rsidR="00127180" w:rsidRPr="00127180">
        <w:rPr>
          <w:rFonts w:ascii="Times New Roman" w:hAnsi="Times New Roman"/>
          <w:sz w:val="24"/>
          <w:szCs w:val="24"/>
        </w:rPr>
        <w:t>настоящей статьи, должна осуществляться депозитарием каждый рабочий день.</w:t>
      </w:r>
    </w:p>
    <w:p w14:paraId="5EBE3131" w14:textId="77777777" w:rsidR="00835D31"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0750D5">
        <w:rPr>
          <w:rFonts w:ascii="Times New Roman" w:hAnsi="Times New Roman"/>
          <w:sz w:val="24"/>
          <w:szCs w:val="24"/>
        </w:rPr>
        <w:t xml:space="preserve">.3.9. </w:t>
      </w:r>
      <w:r w:rsidR="00835D31">
        <w:rPr>
          <w:rFonts w:ascii="Times New Roman" w:hAnsi="Times New Roman"/>
          <w:sz w:val="24"/>
          <w:szCs w:val="24"/>
        </w:rPr>
        <w:t xml:space="preserve"> В случае нарушения требований </w:t>
      </w:r>
      <w:hyperlink w:anchor="Par11" w:history="1">
        <w:r w:rsidR="00835D31" w:rsidRPr="00FE6084">
          <w:rPr>
            <w:rFonts w:ascii="Times New Roman" w:hAnsi="Times New Roman"/>
            <w:sz w:val="24"/>
            <w:szCs w:val="24"/>
          </w:rPr>
          <w:t xml:space="preserve">пункта </w:t>
        </w:r>
        <w:r w:rsidR="00F11605" w:rsidRPr="00FE6084">
          <w:rPr>
            <w:rFonts w:ascii="Times New Roman" w:hAnsi="Times New Roman"/>
            <w:sz w:val="24"/>
            <w:szCs w:val="24"/>
          </w:rPr>
          <w:t>7</w:t>
        </w:r>
      </w:hyperlink>
      <w:r w:rsidR="000750D5" w:rsidRPr="00FE6084">
        <w:rPr>
          <w:rFonts w:ascii="Times New Roman" w:hAnsi="Times New Roman"/>
          <w:sz w:val="24"/>
          <w:szCs w:val="24"/>
        </w:rPr>
        <w:t>.3.7</w:t>
      </w:r>
      <w:r w:rsidR="000750D5">
        <w:rPr>
          <w:rFonts w:ascii="Times New Roman" w:hAnsi="Times New Roman"/>
          <w:sz w:val="24"/>
          <w:szCs w:val="24"/>
        </w:rPr>
        <w:t>.</w:t>
      </w:r>
      <w:r w:rsidR="00835D31">
        <w:rPr>
          <w:rFonts w:ascii="Times New Roman" w:hAnsi="Times New Roman"/>
          <w:sz w:val="24"/>
          <w:szCs w:val="24"/>
        </w:rPr>
        <w:t xml:space="preserve"> </w:t>
      </w:r>
      <w:r w:rsidR="000750D5">
        <w:rPr>
          <w:rFonts w:ascii="Times New Roman" w:hAnsi="Times New Roman"/>
          <w:sz w:val="24"/>
          <w:szCs w:val="24"/>
        </w:rPr>
        <w:t>Д</w:t>
      </w:r>
      <w:r w:rsidR="00835D31">
        <w:rPr>
          <w:rFonts w:ascii="Times New Roman" w:hAnsi="Times New Roman"/>
          <w:sz w:val="24"/>
          <w:szCs w:val="24"/>
        </w:rPr>
        <w:t xml:space="preserve">епозитарий не позднее рабочего дня, следующего за днем, когда указанное нарушение было выявлено или должно было быть выявлено, обязан уведомить об этом Банк России и устранить указанное нарушение в порядке, предусмотренном </w:t>
      </w:r>
      <w:r w:rsidR="00D17B4A">
        <w:rPr>
          <w:rFonts w:ascii="Times New Roman" w:hAnsi="Times New Roman"/>
          <w:sz w:val="24"/>
          <w:szCs w:val="24"/>
        </w:rPr>
        <w:t>У</w:t>
      </w:r>
      <w:r w:rsidR="00835D31">
        <w:rPr>
          <w:rFonts w:ascii="Times New Roman" w:hAnsi="Times New Roman"/>
          <w:sz w:val="24"/>
          <w:szCs w:val="24"/>
        </w:rPr>
        <w:t>словиями в соответствии с требованиями  Федерального закона.</w:t>
      </w:r>
    </w:p>
    <w:p w14:paraId="41721C50" w14:textId="77777777" w:rsidR="00835D31" w:rsidRDefault="001807A1" w:rsidP="00835D31">
      <w:pPr>
        <w:autoSpaceDE w:val="0"/>
        <w:autoSpaceDN w:val="0"/>
        <w:adjustRightInd w:val="0"/>
        <w:ind w:firstLine="540"/>
        <w:jc w:val="both"/>
        <w:rPr>
          <w:rFonts w:ascii="Times New Roman" w:hAnsi="Times New Roman"/>
          <w:sz w:val="24"/>
          <w:szCs w:val="24"/>
        </w:rPr>
      </w:pPr>
      <w:bookmarkStart w:id="1220" w:name="Par15"/>
      <w:bookmarkEnd w:id="1220"/>
      <w:r>
        <w:rPr>
          <w:rFonts w:ascii="Times New Roman" w:hAnsi="Times New Roman"/>
          <w:sz w:val="24"/>
          <w:szCs w:val="24"/>
        </w:rPr>
        <w:t>7</w:t>
      </w:r>
      <w:r w:rsidR="00D17B4A">
        <w:rPr>
          <w:rFonts w:ascii="Times New Roman" w:hAnsi="Times New Roman"/>
          <w:sz w:val="24"/>
          <w:szCs w:val="24"/>
        </w:rPr>
        <w:t>.3.10.</w:t>
      </w:r>
      <w:r w:rsidR="00835D31">
        <w:rPr>
          <w:rFonts w:ascii="Times New Roman" w:hAnsi="Times New Roman"/>
          <w:sz w:val="24"/>
          <w:szCs w:val="24"/>
        </w:rPr>
        <w:t xml:space="preserve"> В случае, если количество ценных бумаг, учтенных </w:t>
      </w:r>
      <w:r w:rsidR="00C42EB3">
        <w:rPr>
          <w:rFonts w:ascii="Times New Roman" w:hAnsi="Times New Roman"/>
          <w:sz w:val="24"/>
          <w:szCs w:val="24"/>
        </w:rPr>
        <w:t>Д</w:t>
      </w:r>
      <w:r w:rsidR="00835D31">
        <w:rPr>
          <w:rFonts w:ascii="Times New Roman" w:hAnsi="Times New Roman"/>
          <w:sz w:val="24"/>
          <w:szCs w:val="24"/>
        </w:rPr>
        <w:t xml:space="preserve">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номинального держателя, открытых </w:t>
      </w:r>
      <w:r w:rsidR="00C42EB3">
        <w:rPr>
          <w:rFonts w:ascii="Times New Roman" w:hAnsi="Times New Roman"/>
          <w:sz w:val="24"/>
          <w:szCs w:val="24"/>
        </w:rPr>
        <w:t>Д</w:t>
      </w:r>
      <w:r w:rsidR="00835D31">
        <w:rPr>
          <w:rFonts w:ascii="Times New Roman" w:hAnsi="Times New Roman"/>
          <w:sz w:val="24"/>
          <w:szCs w:val="24"/>
        </w:rPr>
        <w:t xml:space="preserve">епозитарию, и счетах, открытых ему иностранной организацией, осуществляющей учет прав на ценные бумаги, как лицу, действующему в интересах других лиц, </w:t>
      </w:r>
      <w:r w:rsidR="00C42EB3">
        <w:rPr>
          <w:rFonts w:ascii="Times New Roman" w:hAnsi="Times New Roman"/>
          <w:sz w:val="24"/>
          <w:szCs w:val="24"/>
        </w:rPr>
        <w:t>Д</w:t>
      </w:r>
      <w:r w:rsidR="00835D31">
        <w:rPr>
          <w:rFonts w:ascii="Times New Roman" w:hAnsi="Times New Roman"/>
          <w:sz w:val="24"/>
          <w:szCs w:val="24"/>
        </w:rPr>
        <w:t>епозитарий обязан:</w:t>
      </w:r>
    </w:p>
    <w:p w14:paraId="51B4F809" w14:textId="77777777" w:rsidR="00D17B4A" w:rsidRPr="008450CC" w:rsidRDefault="00835D31" w:rsidP="00275D34">
      <w:pPr>
        <w:pStyle w:val="aff1"/>
        <w:numPr>
          <w:ilvl w:val="0"/>
          <w:numId w:val="47"/>
        </w:numPr>
        <w:autoSpaceDE w:val="0"/>
        <w:autoSpaceDN w:val="0"/>
        <w:adjustRightInd w:val="0"/>
        <w:spacing w:after="0" w:line="240" w:lineRule="auto"/>
        <w:ind w:left="1259"/>
        <w:jc w:val="both"/>
        <w:rPr>
          <w:rFonts w:ascii="Times New Roman" w:hAnsi="Times New Roman"/>
          <w:sz w:val="24"/>
          <w:szCs w:val="24"/>
        </w:rPr>
      </w:pPr>
      <w:bookmarkStart w:id="1221" w:name="Par16"/>
      <w:bookmarkEnd w:id="1221"/>
      <w:r w:rsidRPr="008450CC">
        <w:rPr>
          <w:rFonts w:ascii="Times New Roman" w:hAnsi="Times New Roman"/>
          <w:sz w:val="24"/>
          <w:szCs w:val="24"/>
        </w:rPr>
        <w:t xml:space="preserve">списать в порядке, предусмотренном </w:t>
      </w:r>
      <w:r w:rsidR="003E7545" w:rsidRPr="008450CC">
        <w:rPr>
          <w:rFonts w:ascii="Times New Roman" w:hAnsi="Times New Roman"/>
          <w:sz w:val="24"/>
          <w:szCs w:val="24"/>
        </w:rPr>
        <w:t>У</w:t>
      </w:r>
      <w:r w:rsidRPr="008450CC">
        <w:rPr>
          <w:rFonts w:ascii="Times New Roman" w:hAnsi="Times New Roman"/>
          <w:sz w:val="24"/>
          <w:szCs w:val="24"/>
        </w:rPr>
        <w:t xml:space="preserve">словиями,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в срок, не превышающий одного рабочего дня со дня, когда указанное превышение было выявлено или должно было быть выявлено. </w:t>
      </w:r>
    </w:p>
    <w:p w14:paraId="269C5C58" w14:textId="77777777" w:rsidR="00835D31" w:rsidRPr="008450CC" w:rsidRDefault="00835D31" w:rsidP="008450CC">
      <w:pPr>
        <w:pStyle w:val="aff1"/>
        <w:autoSpaceDE w:val="0"/>
        <w:autoSpaceDN w:val="0"/>
        <w:adjustRightInd w:val="0"/>
        <w:spacing w:after="0" w:line="240" w:lineRule="auto"/>
        <w:ind w:left="1259"/>
        <w:jc w:val="both"/>
        <w:rPr>
          <w:rFonts w:ascii="Times New Roman" w:hAnsi="Times New Roman"/>
          <w:sz w:val="24"/>
          <w:szCs w:val="24"/>
        </w:rPr>
      </w:pPr>
      <w:r w:rsidRPr="008450CC">
        <w:rPr>
          <w:rFonts w:ascii="Times New Roman" w:hAnsi="Times New Roman"/>
          <w:sz w:val="24"/>
          <w:szCs w:val="24"/>
        </w:rPr>
        <w:t xml:space="preserve">При этом внесение </w:t>
      </w:r>
      <w:r w:rsidR="00C42EB3" w:rsidRPr="008450CC">
        <w:rPr>
          <w:rFonts w:ascii="Times New Roman" w:hAnsi="Times New Roman"/>
          <w:sz w:val="24"/>
          <w:szCs w:val="24"/>
        </w:rPr>
        <w:t>Д</w:t>
      </w:r>
      <w:r w:rsidRPr="008450CC">
        <w:rPr>
          <w:rFonts w:ascii="Times New Roman" w:hAnsi="Times New Roman"/>
          <w:sz w:val="24"/>
          <w:szCs w:val="24"/>
        </w:rPr>
        <w:t>епозитарием записей по открытым у него счетам депо и счету неустановленных лиц в отношении ценных бумаг, по которым допущено превышение, со дня, когда превышение ценных бумаг было выявлено или должно было быть выявлено, до момента списания ценных бумаг в соответствии с настоящим подпунктом не допускается, за исключением записей, вносимых в целях осуществления такого списания;</w:t>
      </w:r>
    </w:p>
    <w:p w14:paraId="578F6519" w14:textId="77777777" w:rsidR="00835D31" w:rsidRPr="008450CC" w:rsidRDefault="00835D31" w:rsidP="00275D34">
      <w:pPr>
        <w:pStyle w:val="aff1"/>
        <w:numPr>
          <w:ilvl w:val="0"/>
          <w:numId w:val="47"/>
        </w:numPr>
        <w:autoSpaceDE w:val="0"/>
        <w:autoSpaceDN w:val="0"/>
        <w:adjustRightInd w:val="0"/>
        <w:spacing w:after="0" w:line="240" w:lineRule="auto"/>
        <w:ind w:left="1259"/>
        <w:jc w:val="both"/>
        <w:rPr>
          <w:rFonts w:ascii="Times New Roman" w:hAnsi="Times New Roman"/>
          <w:sz w:val="24"/>
          <w:szCs w:val="24"/>
        </w:rPr>
      </w:pPr>
      <w:bookmarkStart w:id="1222" w:name="Par17"/>
      <w:bookmarkEnd w:id="1222"/>
      <w:r w:rsidRPr="008450CC">
        <w:rPr>
          <w:rFonts w:ascii="Times New Roman" w:hAnsi="Times New Roman"/>
          <w:sz w:val="24"/>
          <w:szCs w:val="24"/>
        </w:rPr>
        <w:t xml:space="preserve">по своему выбору обеспечить зачисление таких же ценных бумаг на счета депо и счет неустановленных лиц, с которых было осуществлено списание ценных бумаг в соответствии с </w:t>
      </w:r>
      <w:hyperlink w:anchor="Par16" w:history="1">
        <w:r w:rsidRPr="008450CC">
          <w:rPr>
            <w:rFonts w:ascii="Times New Roman" w:hAnsi="Times New Roman"/>
            <w:sz w:val="24"/>
            <w:szCs w:val="24"/>
          </w:rPr>
          <w:t>подпунктом 1</w:t>
        </w:r>
      </w:hyperlink>
      <w:r w:rsidRPr="008450CC">
        <w:rPr>
          <w:rFonts w:ascii="Times New Roman" w:hAnsi="Times New Roman"/>
          <w:sz w:val="24"/>
          <w:szCs w:val="24"/>
        </w:rPr>
        <w:t xml:space="preserve"> настоящего пункта, в количестве ценных бумаг, списанных по соответствующим счетам, или возместить причиненные </w:t>
      </w:r>
      <w:r w:rsidR="00DB52BB" w:rsidRPr="008450CC">
        <w:rPr>
          <w:rFonts w:ascii="Times New Roman" w:hAnsi="Times New Roman"/>
          <w:sz w:val="24"/>
          <w:szCs w:val="24"/>
        </w:rPr>
        <w:t>Д</w:t>
      </w:r>
      <w:r w:rsidRPr="008450CC">
        <w:rPr>
          <w:rFonts w:ascii="Times New Roman" w:hAnsi="Times New Roman"/>
          <w:sz w:val="24"/>
          <w:szCs w:val="24"/>
        </w:rPr>
        <w:t xml:space="preserve">епонентам убытки в порядке и на условиях, которые предусмотрены </w:t>
      </w:r>
      <w:r w:rsidR="00CE7205" w:rsidRPr="008450CC">
        <w:rPr>
          <w:rFonts w:ascii="Times New Roman" w:hAnsi="Times New Roman"/>
          <w:sz w:val="24"/>
          <w:szCs w:val="24"/>
        </w:rPr>
        <w:t>Д</w:t>
      </w:r>
      <w:r w:rsidRPr="008450CC">
        <w:rPr>
          <w:rFonts w:ascii="Times New Roman" w:hAnsi="Times New Roman"/>
          <w:sz w:val="24"/>
          <w:szCs w:val="24"/>
        </w:rPr>
        <w:t xml:space="preserve">оговором. При этом срок такого зачисления определяется </w:t>
      </w:r>
      <w:r w:rsidR="003E7545" w:rsidRPr="008450CC">
        <w:rPr>
          <w:rFonts w:ascii="Times New Roman" w:hAnsi="Times New Roman"/>
          <w:sz w:val="24"/>
          <w:szCs w:val="24"/>
        </w:rPr>
        <w:t>У</w:t>
      </w:r>
      <w:r w:rsidRPr="008450CC">
        <w:rPr>
          <w:rFonts w:ascii="Times New Roman" w:hAnsi="Times New Roman"/>
          <w:sz w:val="24"/>
          <w:szCs w:val="24"/>
        </w:rPr>
        <w:t>словиями с учетом требований нормативных актов Банка России.</w:t>
      </w:r>
    </w:p>
    <w:p w14:paraId="332654B6" w14:textId="77777777" w:rsidR="00D17B4A" w:rsidRDefault="001807A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7</w:t>
      </w:r>
      <w:r w:rsidR="00D17B4A">
        <w:rPr>
          <w:rFonts w:ascii="Times New Roman" w:hAnsi="Times New Roman"/>
          <w:sz w:val="24"/>
          <w:szCs w:val="24"/>
        </w:rPr>
        <w:t>.3.</w:t>
      </w:r>
      <w:r w:rsidR="00835D31">
        <w:rPr>
          <w:rFonts w:ascii="Times New Roman" w:hAnsi="Times New Roman"/>
          <w:sz w:val="24"/>
          <w:szCs w:val="24"/>
        </w:rPr>
        <w:t>1</w:t>
      </w:r>
      <w:r w:rsidR="00D17B4A">
        <w:rPr>
          <w:rFonts w:ascii="Times New Roman" w:hAnsi="Times New Roman"/>
          <w:sz w:val="24"/>
          <w:szCs w:val="24"/>
        </w:rPr>
        <w:t>1</w:t>
      </w:r>
      <w:r w:rsidR="00835D31">
        <w:rPr>
          <w:rFonts w:ascii="Times New Roman" w:hAnsi="Times New Roman"/>
          <w:sz w:val="24"/>
          <w:szCs w:val="24"/>
        </w:rPr>
        <w:t xml:space="preserve">. В случае несоблюдения сроков зачисления ценных бумаг, предусмотренных </w:t>
      </w:r>
      <w:r w:rsidR="00F11605" w:rsidRPr="00FE6084">
        <w:rPr>
          <w:rFonts w:ascii="Times New Roman" w:hAnsi="Times New Roman"/>
          <w:sz w:val="24"/>
          <w:szCs w:val="24"/>
        </w:rPr>
        <w:t>подпунктом 2 п</w:t>
      </w:r>
      <w:r w:rsidR="001E1CD6">
        <w:rPr>
          <w:rFonts w:ascii="Times New Roman" w:hAnsi="Times New Roman"/>
          <w:sz w:val="24"/>
          <w:szCs w:val="24"/>
        </w:rPr>
        <w:t xml:space="preserve">ункта </w:t>
      </w:r>
      <w:r w:rsidR="00F11605" w:rsidRPr="00FE6084">
        <w:rPr>
          <w:rFonts w:ascii="Times New Roman" w:hAnsi="Times New Roman"/>
          <w:sz w:val="24"/>
          <w:szCs w:val="24"/>
        </w:rPr>
        <w:t>7.3.10</w:t>
      </w:r>
      <w:r w:rsidR="00F11605">
        <w:rPr>
          <w:rFonts w:ascii="Times New Roman" w:hAnsi="Times New Roman"/>
          <w:sz w:val="24"/>
          <w:szCs w:val="24"/>
        </w:rPr>
        <w:t xml:space="preserve"> </w:t>
      </w:r>
      <w:r w:rsidR="00D17B4A">
        <w:rPr>
          <w:rFonts w:ascii="Times New Roman" w:hAnsi="Times New Roman"/>
          <w:sz w:val="24"/>
          <w:szCs w:val="24"/>
        </w:rPr>
        <w:t>Д</w:t>
      </w:r>
      <w:r w:rsidR="00835D31">
        <w:rPr>
          <w:rFonts w:ascii="Times New Roman" w:hAnsi="Times New Roman"/>
          <w:sz w:val="24"/>
          <w:szCs w:val="24"/>
        </w:rPr>
        <w:t xml:space="preserve">епозитарий обязан возместить </w:t>
      </w:r>
      <w:r w:rsidR="00DB52BB">
        <w:rPr>
          <w:rFonts w:ascii="Times New Roman" w:hAnsi="Times New Roman"/>
          <w:sz w:val="24"/>
          <w:szCs w:val="24"/>
        </w:rPr>
        <w:t>Д</w:t>
      </w:r>
      <w:r w:rsidR="00835D31">
        <w:rPr>
          <w:rFonts w:ascii="Times New Roman" w:hAnsi="Times New Roman"/>
          <w:sz w:val="24"/>
          <w:szCs w:val="24"/>
        </w:rPr>
        <w:t xml:space="preserve">епонентам соответствующие убытки. </w:t>
      </w:r>
    </w:p>
    <w:p w14:paraId="608CA1C8" w14:textId="77777777" w:rsidR="00D17B4A" w:rsidRDefault="00835D3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В случае, если несоответствие количества ценных бумаг было вызвано действиями держателя реестра или другого депозитария, </w:t>
      </w:r>
      <w:r w:rsidR="001E1CD6">
        <w:rPr>
          <w:rFonts w:ascii="Times New Roman" w:hAnsi="Times New Roman"/>
          <w:sz w:val="24"/>
          <w:szCs w:val="24"/>
        </w:rPr>
        <w:t>Д</w:t>
      </w:r>
      <w:r>
        <w:rPr>
          <w:rFonts w:ascii="Times New Roman" w:hAnsi="Times New Roman"/>
          <w:sz w:val="24"/>
          <w:szCs w:val="24"/>
        </w:rPr>
        <w:t>епозитарий, исполнивший обязанность, предусмотренную настоящ</w:t>
      </w:r>
      <w:r w:rsidR="001E1CD6">
        <w:rPr>
          <w:rFonts w:ascii="Times New Roman" w:hAnsi="Times New Roman"/>
          <w:sz w:val="24"/>
          <w:szCs w:val="24"/>
        </w:rPr>
        <w:t>им разделом</w:t>
      </w:r>
      <w:r>
        <w:rPr>
          <w:rFonts w:ascii="Times New Roman" w:hAnsi="Times New Roman"/>
          <w:sz w:val="24"/>
          <w:szCs w:val="24"/>
        </w:rPr>
        <w:t xml:space="preserve">, имеет право обратного требования (регресса) к соответствующему лицу в размере возмещенных </w:t>
      </w:r>
      <w:r w:rsidR="001E1CD6">
        <w:rPr>
          <w:rFonts w:ascii="Times New Roman" w:hAnsi="Times New Roman"/>
          <w:sz w:val="24"/>
          <w:szCs w:val="24"/>
        </w:rPr>
        <w:t>Д</w:t>
      </w:r>
      <w:r>
        <w:rPr>
          <w:rFonts w:ascii="Times New Roman" w:hAnsi="Times New Roman"/>
          <w:sz w:val="24"/>
          <w:szCs w:val="24"/>
        </w:rPr>
        <w:t xml:space="preserve">епозитарием убытков, включая расходы, понесенные </w:t>
      </w:r>
      <w:r w:rsidR="001E1CD6">
        <w:rPr>
          <w:rFonts w:ascii="Times New Roman" w:hAnsi="Times New Roman"/>
          <w:sz w:val="24"/>
          <w:szCs w:val="24"/>
        </w:rPr>
        <w:t>Д</w:t>
      </w:r>
      <w:r>
        <w:rPr>
          <w:rFonts w:ascii="Times New Roman" w:hAnsi="Times New Roman"/>
          <w:sz w:val="24"/>
          <w:szCs w:val="24"/>
        </w:rPr>
        <w:t xml:space="preserve">епозитарием при исполнении </w:t>
      </w:r>
      <w:r w:rsidR="00D17B4A">
        <w:rPr>
          <w:rFonts w:ascii="Times New Roman" w:hAnsi="Times New Roman"/>
          <w:sz w:val="24"/>
          <w:szCs w:val="24"/>
        </w:rPr>
        <w:t xml:space="preserve">своих </w:t>
      </w:r>
      <w:r>
        <w:rPr>
          <w:rFonts w:ascii="Times New Roman" w:hAnsi="Times New Roman"/>
          <w:sz w:val="24"/>
          <w:szCs w:val="24"/>
        </w:rPr>
        <w:t>обязанност</w:t>
      </w:r>
      <w:r w:rsidR="00D17B4A">
        <w:rPr>
          <w:rFonts w:ascii="Times New Roman" w:hAnsi="Times New Roman"/>
          <w:sz w:val="24"/>
          <w:szCs w:val="24"/>
        </w:rPr>
        <w:t>ей</w:t>
      </w:r>
      <w:r>
        <w:rPr>
          <w:rFonts w:ascii="Times New Roman" w:hAnsi="Times New Roman"/>
          <w:sz w:val="24"/>
          <w:szCs w:val="24"/>
        </w:rPr>
        <w:t xml:space="preserve">. </w:t>
      </w:r>
    </w:p>
    <w:p w14:paraId="0E27636E" w14:textId="77777777" w:rsidR="00835D31" w:rsidRDefault="00835D31"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Депозитарий освобождается от исполнения обязанностей,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он стал в соответствии с письменным указанием своего </w:t>
      </w:r>
      <w:r w:rsidR="00DB52BB">
        <w:rPr>
          <w:rFonts w:ascii="Times New Roman" w:hAnsi="Times New Roman"/>
          <w:sz w:val="24"/>
          <w:szCs w:val="24"/>
        </w:rPr>
        <w:t>Д</w:t>
      </w:r>
      <w:r>
        <w:rPr>
          <w:rFonts w:ascii="Times New Roman" w:hAnsi="Times New Roman"/>
          <w:sz w:val="24"/>
          <w:szCs w:val="24"/>
        </w:rPr>
        <w:t>епонента.</w:t>
      </w:r>
    </w:p>
    <w:p w14:paraId="181E2A69" w14:textId="77777777" w:rsidR="00ED01BD" w:rsidRDefault="00ED01BD" w:rsidP="00835D3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 xml:space="preserve">7.3.12. </w:t>
      </w:r>
      <w:r w:rsidRPr="00ED01BD">
        <w:rPr>
          <w:rFonts w:ascii="Times New Roman" w:hAnsi="Times New Roman"/>
          <w:sz w:val="24"/>
          <w:szCs w:val="24"/>
        </w:rPr>
        <w:t xml:space="preserve">В случае перехода в информационной системе цифровых прав, учтенных на счете депо, такие права подлежат списанию с указанного счета в соответствии с </w:t>
      </w:r>
      <w:r w:rsidR="003E7545">
        <w:rPr>
          <w:rFonts w:ascii="Times New Roman" w:hAnsi="Times New Roman"/>
          <w:sz w:val="24"/>
          <w:szCs w:val="24"/>
        </w:rPr>
        <w:t>У</w:t>
      </w:r>
      <w:r w:rsidRPr="00ED01BD">
        <w:rPr>
          <w:rFonts w:ascii="Times New Roman" w:hAnsi="Times New Roman"/>
          <w:sz w:val="24"/>
          <w:szCs w:val="24"/>
        </w:rPr>
        <w:t xml:space="preserve">словиями в день, когда </w:t>
      </w:r>
      <w:r w:rsidR="001E1CD6">
        <w:rPr>
          <w:rFonts w:ascii="Times New Roman" w:hAnsi="Times New Roman"/>
          <w:sz w:val="24"/>
          <w:szCs w:val="24"/>
        </w:rPr>
        <w:t>Д</w:t>
      </w:r>
      <w:r w:rsidRPr="00ED01BD">
        <w:rPr>
          <w:rFonts w:ascii="Times New Roman" w:hAnsi="Times New Roman"/>
          <w:sz w:val="24"/>
          <w:szCs w:val="24"/>
        </w:rPr>
        <w:t xml:space="preserve">епозитарий узнал или должен был узнать об этом обстоятельстве. Депозитарий несет ответственность за убытки, причиненные </w:t>
      </w:r>
      <w:r w:rsidR="00DB52BB">
        <w:rPr>
          <w:rFonts w:ascii="Times New Roman" w:hAnsi="Times New Roman"/>
          <w:sz w:val="24"/>
          <w:szCs w:val="24"/>
        </w:rPr>
        <w:t>Д</w:t>
      </w:r>
      <w:r w:rsidRPr="00ED01BD">
        <w:rPr>
          <w:rFonts w:ascii="Times New Roman" w:hAnsi="Times New Roman"/>
          <w:sz w:val="24"/>
          <w:szCs w:val="24"/>
        </w:rPr>
        <w:t xml:space="preserve">епоненту в результате неправомерного распоряжения его цифровым правом, учтенным на счете депо. Ответственность </w:t>
      </w:r>
      <w:r w:rsidR="001E1CD6">
        <w:rPr>
          <w:rFonts w:ascii="Times New Roman" w:hAnsi="Times New Roman"/>
          <w:sz w:val="24"/>
          <w:szCs w:val="24"/>
        </w:rPr>
        <w:t>Д</w:t>
      </w:r>
      <w:r w:rsidRPr="00ED01BD">
        <w:rPr>
          <w:rFonts w:ascii="Times New Roman" w:hAnsi="Times New Roman"/>
          <w:sz w:val="24"/>
          <w:szCs w:val="24"/>
        </w:rPr>
        <w:t xml:space="preserve">епозитария может быть ограничена </w:t>
      </w:r>
      <w:r w:rsidR="00CE7205">
        <w:rPr>
          <w:rFonts w:ascii="Times New Roman" w:hAnsi="Times New Roman"/>
          <w:sz w:val="24"/>
          <w:szCs w:val="24"/>
        </w:rPr>
        <w:t>Д</w:t>
      </w:r>
      <w:r w:rsidRPr="00ED01BD">
        <w:rPr>
          <w:rFonts w:ascii="Times New Roman" w:hAnsi="Times New Roman"/>
          <w:sz w:val="24"/>
          <w:szCs w:val="24"/>
        </w:rPr>
        <w:t xml:space="preserve">оговором, если убытки </w:t>
      </w:r>
      <w:r w:rsidR="00DB52BB">
        <w:rPr>
          <w:rFonts w:ascii="Times New Roman" w:hAnsi="Times New Roman"/>
          <w:sz w:val="24"/>
          <w:szCs w:val="24"/>
        </w:rPr>
        <w:t>Д</w:t>
      </w:r>
      <w:r w:rsidRPr="00ED01BD">
        <w:rPr>
          <w:rFonts w:ascii="Times New Roman" w:hAnsi="Times New Roman"/>
          <w:sz w:val="24"/>
          <w:szCs w:val="24"/>
        </w:rPr>
        <w:t>епоненту причинены вследствие неправомерных действий третьих лиц.</w:t>
      </w:r>
    </w:p>
    <w:p w14:paraId="584DC181" w14:textId="77777777" w:rsidR="00F13649" w:rsidRDefault="00F13649" w:rsidP="00835D31">
      <w:pPr>
        <w:autoSpaceDE w:val="0"/>
        <w:autoSpaceDN w:val="0"/>
        <w:adjustRightInd w:val="0"/>
        <w:ind w:firstLine="540"/>
        <w:jc w:val="both"/>
        <w:rPr>
          <w:rFonts w:ascii="Times New Roman" w:hAnsi="Times New Roman"/>
          <w:sz w:val="24"/>
          <w:szCs w:val="24"/>
        </w:rPr>
      </w:pPr>
    </w:p>
    <w:p w14:paraId="3A055704" w14:textId="77777777" w:rsidR="00986649" w:rsidRPr="00014AAC" w:rsidRDefault="00986649" w:rsidP="00014AAC">
      <w:pPr>
        <w:ind w:firstLine="709"/>
        <w:rPr>
          <w:rFonts w:ascii="Times New Roman" w:hAnsi="Times New Roman"/>
          <w:sz w:val="24"/>
          <w:szCs w:val="24"/>
        </w:rPr>
      </w:pPr>
      <w:r w:rsidRPr="00014AAC">
        <w:rPr>
          <w:rFonts w:ascii="Times New Roman" w:hAnsi="Times New Roman"/>
          <w:sz w:val="24"/>
          <w:szCs w:val="24"/>
        </w:rPr>
        <w:tab/>
      </w:r>
    </w:p>
    <w:p w14:paraId="79E81688" w14:textId="77777777" w:rsidR="00986649" w:rsidRPr="00014AAC" w:rsidRDefault="00986649" w:rsidP="00275D34">
      <w:pPr>
        <w:pStyle w:val="27"/>
        <w:numPr>
          <w:ilvl w:val="0"/>
          <w:numId w:val="48"/>
        </w:numPr>
        <w:spacing w:before="0" w:after="120"/>
        <w:ind w:left="357" w:hanging="357"/>
        <w:jc w:val="left"/>
        <w:outlineLvl w:val="0"/>
        <w:rPr>
          <w:szCs w:val="24"/>
        </w:rPr>
      </w:pPr>
      <w:bookmarkStart w:id="1223" w:name="_Toc341143272"/>
      <w:bookmarkStart w:id="1224" w:name="_Toc341143477"/>
      <w:bookmarkStart w:id="1225" w:name="_Toc341227448"/>
      <w:bookmarkStart w:id="1226" w:name="_Toc341573530"/>
      <w:bookmarkStart w:id="1227" w:name="_Toc341742814"/>
      <w:bookmarkStart w:id="1228" w:name="_Toc342181929"/>
      <w:bookmarkStart w:id="1229" w:name="_Toc342562573"/>
      <w:bookmarkStart w:id="1230" w:name="_Toc341143273"/>
      <w:bookmarkStart w:id="1231" w:name="_Toc341143478"/>
      <w:bookmarkStart w:id="1232" w:name="_Toc341227449"/>
      <w:bookmarkStart w:id="1233" w:name="_Toc341573531"/>
      <w:bookmarkStart w:id="1234" w:name="_Toc341742815"/>
      <w:bookmarkStart w:id="1235" w:name="_Toc342181930"/>
      <w:bookmarkStart w:id="1236" w:name="_Toc342562574"/>
      <w:bookmarkStart w:id="1237" w:name="_Toc341143274"/>
      <w:bookmarkStart w:id="1238" w:name="_Toc341143479"/>
      <w:bookmarkStart w:id="1239" w:name="_Toc341227450"/>
      <w:bookmarkStart w:id="1240" w:name="_Toc341573532"/>
      <w:bookmarkStart w:id="1241" w:name="_Toc341742816"/>
      <w:bookmarkStart w:id="1242" w:name="_Toc342181931"/>
      <w:bookmarkStart w:id="1243" w:name="_Toc342562575"/>
      <w:bookmarkStart w:id="1244" w:name="_Toc341143275"/>
      <w:bookmarkStart w:id="1245" w:name="_Toc341143480"/>
      <w:bookmarkStart w:id="1246" w:name="_Toc341227451"/>
      <w:bookmarkStart w:id="1247" w:name="_Toc341573533"/>
      <w:bookmarkStart w:id="1248" w:name="_Toc341742817"/>
      <w:bookmarkStart w:id="1249" w:name="_Toc342181932"/>
      <w:bookmarkStart w:id="1250" w:name="_Toc342562576"/>
      <w:bookmarkStart w:id="1251" w:name="_Toc341143276"/>
      <w:bookmarkStart w:id="1252" w:name="_Toc341143481"/>
      <w:bookmarkStart w:id="1253" w:name="_Toc341227452"/>
      <w:bookmarkStart w:id="1254" w:name="_Toc341573534"/>
      <w:bookmarkStart w:id="1255" w:name="_Toc341742818"/>
      <w:bookmarkStart w:id="1256" w:name="_Toc342181933"/>
      <w:bookmarkStart w:id="1257" w:name="_Toc342562577"/>
      <w:bookmarkStart w:id="1258" w:name="_Toc341143277"/>
      <w:bookmarkStart w:id="1259" w:name="_Toc341143482"/>
      <w:bookmarkStart w:id="1260" w:name="_Toc341227453"/>
      <w:bookmarkStart w:id="1261" w:name="_Toc341573535"/>
      <w:bookmarkStart w:id="1262" w:name="_Toc341742819"/>
      <w:bookmarkStart w:id="1263" w:name="_Toc342181934"/>
      <w:bookmarkStart w:id="1264" w:name="_Toc342562578"/>
      <w:bookmarkStart w:id="1265" w:name="_Toc341143278"/>
      <w:bookmarkStart w:id="1266" w:name="_Toc341143483"/>
      <w:bookmarkStart w:id="1267" w:name="_Toc341227454"/>
      <w:bookmarkStart w:id="1268" w:name="_Toc341573536"/>
      <w:bookmarkStart w:id="1269" w:name="_Toc341742820"/>
      <w:bookmarkStart w:id="1270" w:name="_Toc342181935"/>
      <w:bookmarkStart w:id="1271" w:name="_Toc342562579"/>
      <w:bookmarkStart w:id="1272" w:name="_Toc395266671"/>
      <w:bookmarkStart w:id="1273" w:name="_Toc32585749"/>
      <w:bookmarkStart w:id="1274" w:name="_Toc382119725"/>
      <w:bookmarkStart w:id="1275" w:name="_Toc404508933"/>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sidRPr="00014AAC">
        <w:rPr>
          <w:szCs w:val="24"/>
        </w:rPr>
        <w:lastRenderedPageBreak/>
        <w:t>СОДЕЙСТВИЕ ВЛАДЕЛЬЦАМ В РЕАЛИЗАЦИИ ПРАВ ПО ЦЕННЫМ БУМАГАМ</w:t>
      </w:r>
      <w:bookmarkEnd w:id="1272"/>
      <w:bookmarkEnd w:id="1273"/>
    </w:p>
    <w:p w14:paraId="57B556B1" w14:textId="77777777" w:rsidR="00986649" w:rsidRPr="00014AAC" w:rsidRDefault="00986649" w:rsidP="00014AAC">
      <w:pPr>
        <w:pStyle w:val="18"/>
        <w:jc w:val="both"/>
        <w:rPr>
          <w:sz w:val="24"/>
          <w:szCs w:val="24"/>
        </w:rPr>
      </w:pPr>
      <w:r w:rsidRPr="00014AAC">
        <w:rPr>
          <w:sz w:val="24"/>
          <w:szCs w:val="24"/>
        </w:rPr>
        <w:t xml:space="preserve">На основании </w:t>
      </w:r>
      <w:r w:rsidR="00CE7205">
        <w:rPr>
          <w:sz w:val="24"/>
          <w:szCs w:val="24"/>
        </w:rPr>
        <w:t>Д</w:t>
      </w:r>
      <w:r w:rsidRPr="00014AAC">
        <w:rPr>
          <w:sz w:val="24"/>
          <w:szCs w:val="24"/>
        </w:rPr>
        <w:t>оговора Депозитарий оказывает, в том числе</w:t>
      </w:r>
      <w:r w:rsidR="001E1CD6">
        <w:rPr>
          <w:sz w:val="24"/>
          <w:szCs w:val="24"/>
        </w:rPr>
        <w:t>,</w:t>
      </w:r>
      <w:r w:rsidRPr="00014AAC">
        <w:rPr>
          <w:sz w:val="24"/>
          <w:szCs w:val="24"/>
        </w:rPr>
        <w:t xml:space="preserve"> следующие услуги, содействующие реализации владельцами ценных бумаг прав по принадлежащим им ценным бумагам:</w:t>
      </w:r>
    </w:p>
    <w:p w14:paraId="62CBA4BB" w14:textId="77777777" w:rsidR="00986649" w:rsidRPr="00014AAC" w:rsidRDefault="00986649" w:rsidP="00C35B8E">
      <w:pPr>
        <w:pStyle w:val="810"/>
        <w:numPr>
          <w:ilvl w:val="0"/>
          <w:numId w:val="5"/>
        </w:numPr>
        <w:spacing w:before="0" w:line="240" w:lineRule="auto"/>
        <w:jc w:val="both"/>
        <w:rPr>
          <w:szCs w:val="24"/>
        </w:rPr>
      </w:pPr>
      <w:r w:rsidRPr="00014AAC">
        <w:rPr>
          <w:szCs w:val="24"/>
        </w:rPr>
        <w:t xml:space="preserve">получение и перечисление Депоненту доходов </w:t>
      </w:r>
      <w:r w:rsidR="00E33E38">
        <w:rPr>
          <w:szCs w:val="24"/>
          <w:lang w:val="ru-RU"/>
        </w:rPr>
        <w:t xml:space="preserve">в денежной форме </w:t>
      </w:r>
      <w:r w:rsidRPr="00014AAC">
        <w:rPr>
          <w:szCs w:val="24"/>
        </w:rPr>
        <w:t xml:space="preserve">по ценным бумагам и иных причитающихся владельцам ценных бумаг </w:t>
      </w:r>
      <w:r w:rsidR="00E33E38">
        <w:rPr>
          <w:szCs w:val="24"/>
          <w:lang w:val="ru-RU"/>
        </w:rPr>
        <w:t xml:space="preserve">денежных </w:t>
      </w:r>
      <w:r w:rsidRPr="00014AAC">
        <w:rPr>
          <w:szCs w:val="24"/>
        </w:rPr>
        <w:t>выплат;</w:t>
      </w:r>
    </w:p>
    <w:p w14:paraId="397B915F" w14:textId="77777777" w:rsidR="00986649" w:rsidRPr="00014AAC" w:rsidRDefault="00986649" w:rsidP="00C35B8E">
      <w:pPr>
        <w:pStyle w:val="810"/>
        <w:numPr>
          <w:ilvl w:val="0"/>
          <w:numId w:val="5"/>
        </w:numPr>
        <w:spacing w:before="0" w:line="240" w:lineRule="auto"/>
        <w:jc w:val="both"/>
        <w:rPr>
          <w:szCs w:val="24"/>
        </w:rPr>
      </w:pPr>
      <w:r w:rsidRPr="00014AAC">
        <w:rPr>
          <w:szCs w:val="24"/>
        </w:rPr>
        <w:t>получение от эмитента или регистратора информации и документов, касающихся ценных бумаг Депонента, и передача их Депонентам;</w:t>
      </w:r>
    </w:p>
    <w:p w14:paraId="5484B184" w14:textId="77777777" w:rsidR="00033565" w:rsidRPr="00033565" w:rsidRDefault="00986649" w:rsidP="00C35B8E">
      <w:pPr>
        <w:pStyle w:val="810"/>
        <w:numPr>
          <w:ilvl w:val="0"/>
          <w:numId w:val="5"/>
        </w:numPr>
        <w:spacing w:before="0" w:line="240" w:lineRule="auto"/>
        <w:jc w:val="both"/>
        <w:rPr>
          <w:szCs w:val="24"/>
        </w:rPr>
      </w:pPr>
      <w:r w:rsidRPr="00014AAC">
        <w:rPr>
          <w:szCs w:val="24"/>
        </w:rPr>
        <w:t>передача эмитенту или регистратору информации и документов от Депонентов.</w:t>
      </w:r>
      <w:bookmarkStart w:id="1276" w:name="Порядок_выплаты_дивидендов"/>
      <w:bookmarkStart w:id="1277" w:name="_Toc395266672"/>
    </w:p>
    <w:p w14:paraId="019B0427" w14:textId="77777777" w:rsidR="00033565" w:rsidRDefault="00033565" w:rsidP="00033565">
      <w:pPr>
        <w:pStyle w:val="810"/>
        <w:spacing w:before="0" w:line="240" w:lineRule="auto"/>
        <w:ind w:left="851"/>
        <w:jc w:val="both"/>
        <w:rPr>
          <w:b/>
          <w:szCs w:val="24"/>
          <w:lang w:val="ru-RU"/>
        </w:rPr>
      </w:pPr>
    </w:p>
    <w:p w14:paraId="32FAEE90" w14:textId="77777777" w:rsidR="00986649" w:rsidRPr="00014AAC" w:rsidRDefault="001807A1" w:rsidP="002268B2">
      <w:pPr>
        <w:pStyle w:val="27"/>
        <w:tabs>
          <w:tab w:val="clear" w:pos="786"/>
        </w:tabs>
        <w:spacing w:before="0"/>
        <w:ind w:left="0" w:firstLine="0"/>
        <w:outlineLvl w:val="1"/>
        <w:rPr>
          <w:szCs w:val="24"/>
        </w:rPr>
      </w:pPr>
      <w:bookmarkStart w:id="1278" w:name="_Toc395266673"/>
      <w:bookmarkStart w:id="1279" w:name="_Toc32585750"/>
      <w:bookmarkStart w:id="1280" w:name="Передача_Депоненту_информации"/>
      <w:bookmarkStart w:id="1281" w:name="_Toc416673299"/>
      <w:bookmarkStart w:id="1282" w:name="_Toc416673802"/>
      <w:bookmarkStart w:id="1283" w:name="_Toc451335128"/>
      <w:bookmarkStart w:id="1284" w:name="_Toc451337075"/>
      <w:bookmarkStart w:id="1285" w:name="_Toc416673298"/>
      <w:bookmarkStart w:id="1286" w:name="_Toc416673801"/>
      <w:bookmarkEnd w:id="1276"/>
      <w:bookmarkEnd w:id="1277"/>
      <w:r>
        <w:rPr>
          <w:szCs w:val="24"/>
          <w:lang w:val="ru-RU"/>
        </w:rPr>
        <w:t>8</w:t>
      </w:r>
      <w:r w:rsidR="00033565">
        <w:rPr>
          <w:szCs w:val="24"/>
          <w:lang w:val="ru-RU"/>
        </w:rPr>
        <w:t>.</w:t>
      </w:r>
      <w:r w:rsidR="00366E48">
        <w:rPr>
          <w:szCs w:val="24"/>
          <w:lang w:val="ru-RU"/>
        </w:rPr>
        <w:t>1</w:t>
      </w:r>
      <w:r w:rsidR="00033565">
        <w:rPr>
          <w:szCs w:val="24"/>
          <w:lang w:val="ru-RU"/>
        </w:rPr>
        <w:t xml:space="preserve">. </w:t>
      </w:r>
      <w:r w:rsidR="00650ACD" w:rsidRPr="00650ACD">
        <w:rPr>
          <w:szCs w:val="24"/>
        </w:rPr>
        <w:t>Особенности получения дивидендов в денежной форме по акциям, а также доходов в денежной форме и иных денежных выплат по облигациям</w:t>
      </w:r>
      <w:bookmarkEnd w:id="1278"/>
      <w:bookmarkEnd w:id="1279"/>
    </w:p>
    <w:p w14:paraId="5F9ECC19" w14:textId="77777777" w:rsidR="001807A1" w:rsidRDefault="001807A1" w:rsidP="001807A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8.</w:t>
      </w:r>
      <w:r w:rsidR="00366E48">
        <w:rPr>
          <w:rFonts w:ascii="Times New Roman" w:hAnsi="Times New Roman"/>
          <w:sz w:val="24"/>
          <w:szCs w:val="24"/>
        </w:rPr>
        <w:t>1</w:t>
      </w:r>
      <w:r>
        <w:rPr>
          <w:rFonts w:ascii="Times New Roman" w:hAnsi="Times New Roman"/>
          <w:sz w:val="24"/>
          <w:szCs w:val="24"/>
        </w:rPr>
        <w:t xml:space="preserve">.1. </w:t>
      </w:r>
      <w:r w:rsidR="00ED01BD" w:rsidRPr="00ED01BD">
        <w:rPr>
          <w:rFonts w:ascii="Times New Roman" w:hAnsi="Times New Roman"/>
          <w:sz w:val="24"/>
          <w:szCs w:val="24"/>
        </w:rPr>
        <w:t xml:space="preserve">Лица, которые осуществляют права по </w:t>
      </w:r>
      <w:r w:rsidR="00ED01BD">
        <w:rPr>
          <w:rFonts w:ascii="Times New Roman" w:hAnsi="Times New Roman"/>
          <w:sz w:val="24"/>
          <w:szCs w:val="24"/>
        </w:rPr>
        <w:t>ценным бумагам,</w:t>
      </w:r>
      <w:r w:rsidR="00ED01BD" w:rsidRPr="00ED01BD">
        <w:rPr>
          <w:rFonts w:ascii="Times New Roman" w:hAnsi="Times New Roman"/>
          <w:sz w:val="24"/>
          <w:szCs w:val="24"/>
        </w:rPr>
        <w:t xml:space="preserve"> и права которых на такие ценные бумаги учитываются </w:t>
      </w:r>
      <w:r w:rsidR="00ED01BD">
        <w:rPr>
          <w:rFonts w:ascii="Times New Roman" w:hAnsi="Times New Roman"/>
          <w:sz w:val="24"/>
          <w:szCs w:val="24"/>
        </w:rPr>
        <w:t>Д</w:t>
      </w:r>
      <w:r w:rsidR="00ED01BD" w:rsidRPr="00ED01BD">
        <w:rPr>
          <w:rFonts w:ascii="Times New Roman" w:hAnsi="Times New Roman"/>
          <w:sz w:val="24"/>
          <w:szCs w:val="24"/>
        </w:rPr>
        <w:t xml:space="preserve">епозитарием, получают дивиденды в денежной форме по акциям или доходы в денежной форме и иные денежные выплаты </w:t>
      </w:r>
      <w:r w:rsidR="00ED01BD">
        <w:rPr>
          <w:rFonts w:ascii="Times New Roman" w:hAnsi="Times New Roman"/>
          <w:sz w:val="24"/>
          <w:szCs w:val="24"/>
        </w:rPr>
        <w:t>по ценным бумагам</w:t>
      </w:r>
      <w:r w:rsidR="00ED01BD" w:rsidRPr="00ED01BD">
        <w:rPr>
          <w:rFonts w:ascii="Times New Roman" w:hAnsi="Times New Roman"/>
          <w:sz w:val="24"/>
          <w:szCs w:val="24"/>
        </w:rPr>
        <w:t xml:space="preserve">  через </w:t>
      </w:r>
      <w:r w:rsidR="00ED01BD">
        <w:rPr>
          <w:rFonts w:ascii="Times New Roman" w:hAnsi="Times New Roman"/>
          <w:sz w:val="24"/>
          <w:szCs w:val="24"/>
        </w:rPr>
        <w:t>Д</w:t>
      </w:r>
      <w:r w:rsidR="00ED01BD" w:rsidRPr="00ED01BD">
        <w:rPr>
          <w:rFonts w:ascii="Times New Roman" w:hAnsi="Times New Roman"/>
          <w:sz w:val="24"/>
          <w:szCs w:val="24"/>
        </w:rPr>
        <w:t xml:space="preserve">епозитарий. </w:t>
      </w:r>
      <w:r w:rsidR="00ED01BD">
        <w:rPr>
          <w:rFonts w:ascii="Times New Roman" w:hAnsi="Times New Roman"/>
          <w:sz w:val="24"/>
          <w:szCs w:val="24"/>
        </w:rPr>
        <w:t>П</w:t>
      </w:r>
      <w:r w:rsidR="00ED01BD" w:rsidRPr="00ED01BD">
        <w:rPr>
          <w:rFonts w:ascii="Times New Roman" w:hAnsi="Times New Roman"/>
          <w:sz w:val="24"/>
          <w:szCs w:val="24"/>
        </w:rPr>
        <w:t xml:space="preserve">орядок передачи </w:t>
      </w:r>
      <w:r w:rsidR="00ED01BD">
        <w:rPr>
          <w:rFonts w:ascii="Times New Roman" w:hAnsi="Times New Roman"/>
          <w:sz w:val="24"/>
          <w:szCs w:val="24"/>
        </w:rPr>
        <w:t>Д</w:t>
      </w:r>
      <w:r w:rsidR="00ED01BD" w:rsidRPr="00ED01BD">
        <w:rPr>
          <w:rFonts w:ascii="Times New Roman" w:hAnsi="Times New Roman"/>
          <w:sz w:val="24"/>
          <w:szCs w:val="24"/>
        </w:rPr>
        <w:t xml:space="preserve">епозитарием </w:t>
      </w:r>
      <w:r w:rsidR="00ED01BD">
        <w:rPr>
          <w:rFonts w:ascii="Times New Roman" w:hAnsi="Times New Roman"/>
          <w:sz w:val="24"/>
          <w:szCs w:val="24"/>
        </w:rPr>
        <w:t>Д</w:t>
      </w:r>
      <w:r w:rsidR="00ED01BD" w:rsidRPr="00ED01BD">
        <w:rPr>
          <w:rFonts w:ascii="Times New Roman" w:hAnsi="Times New Roman"/>
          <w:sz w:val="24"/>
          <w:szCs w:val="24"/>
        </w:rPr>
        <w:t>епоненту выплат по ценным бумагам</w:t>
      </w:r>
      <w:r w:rsidR="00ED01BD">
        <w:rPr>
          <w:rFonts w:ascii="Times New Roman" w:hAnsi="Times New Roman"/>
          <w:sz w:val="24"/>
          <w:szCs w:val="24"/>
        </w:rPr>
        <w:t xml:space="preserve"> устанавливается </w:t>
      </w:r>
      <w:r w:rsidR="00CE7205">
        <w:rPr>
          <w:rFonts w:ascii="Times New Roman" w:hAnsi="Times New Roman"/>
          <w:sz w:val="24"/>
          <w:szCs w:val="24"/>
        </w:rPr>
        <w:t>Д</w:t>
      </w:r>
      <w:r w:rsidR="00ED01BD">
        <w:rPr>
          <w:rFonts w:ascii="Times New Roman" w:hAnsi="Times New Roman"/>
          <w:sz w:val="24"/>
          <w:szCs w:val="24"/>
        </w:rPr>
        <w:t>оговором</w:t>
      </w:r>
      <w:r w:rsidR="00ED01BD" w:rsidRPr="00ED01BD">
        <w:rPr>
          <w:rFonts w:ascii="Times New Roman" w:hAnsi="Times New Roman"/>
          <w:sz w:val="24"/>
          <w:szCs w:val="24"/>
        </w:rPr>
        <w:t xml:space="preserve">. При этом </w:t>
      </w:r>
      <w:r w:rsidR="00ED01BD">
        <w:rPr>
          <w:rFonts w:ascii="Times New Roman" w:hAnsi="Times New Roman"/>
          <w:sz w:val="24"/>
          <w:szCs w:val="24"/>
        </w:rPr>
        <w:t>Д</w:t>
      </w:r>
      <w:r w:rsidR="00ED01BD" w:rsidRPr="00ED01BD">
        <w:rPr>
          <w:rFonts w:ascii="Times New Roman" w:hAnsi="Times New Roman"/>
          <w:sz w:val="24"/>
          <w:szCs w:val="24"/>
        </w:rPr>
        <w:t xml:space="preserve">епозитарий обязан передавать выплаты по ценным бумагам путем перечисления денежных средств на банковские счета в соответствии с </w:t>
      </w:r>
      <w:r w:rsidR="00CE7205">
        <w:rPr>
          <w:rFonts w:ascii="Times New Roman" w:hAnsi="Times New Roman"/>
          <w:sz w:val="24"/>
          <w:szCs w:val="24"/>
        </w:rPr>
        <w:t>Д</w:t>
      </w:r>
      <w:r w:rsidR="00ED01BD" w:rsidRPr="00ED01BD">
        <w:rPr>
          <w:rFonts w:ascii="Times New Roman" w:hAnsi="Times New Roman"/>
          <w:sz w:val="24"/>
          <w:szCs w:val="24"/>
        </w:rPr>
        <w:t xml:space="preserve">оговором. </w:t>
      </w:r>
    </w:p>
    <w:p w14:paraId="6A08D2DA" w14:textId="77777777" w:rsidR="00ED01BD" w:rsidRPr="00ED01BD" w:rsidRDefault="00E8405B" w:rsidP="00ED01BD">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8.</w:t>
      </w:r>
      <w:r w:rsidR="00366E48">
        <w:rPr>
          <w:rFonts w:ascii="Times New Roman" w:hAnsi="Times New Roman"/>
          <w:sz w:val="24"/>
          <w:szCs w:val="24"/>
        </w:rPr>
        <w:t>1</w:t>
      </w:r>
      <w:r>
        <w:rPr>
          <w:rFonts w:ascii="Times New Roman" w:hAnsi="Times New Roman"/>
          <w:sz w:val="24"/>
          <w:szCs w:val="24"/>
        </w:rPr>
        <w:t>.</w:t>
      </w:r>
      <w:r w:rsidR="001807A1">
        <w:rPr>
          <w:rFonts w:ascii="Times New Roman" w:hAnsi="Times New Roman"/>
          <w:sz w:val="24"/>
          <w:szCs w:val="24"/>
        </w:rPr>
        <w:t xml:space="preserve">2. </w:t>
      </w:r>
      <w:r w:rsidR="00ED01BD" w:rsidRPr="00ED01BD">
        <w:rPr>
          <w:rFonts w:ascii="Times New Roman" w:hAnsi="Times New Roman"/>
          <w:sz w:val="24"/>
          <w:szCs w:val="24"/>
        </w:rPr>
        <w:t xml:space="preserve">Эмитент исполняет обязанность по осуществлению выплат по ценным бумагам, права на которые учитываются </w:t>
      </w:r>
      <w:r w:rsidR="00ED01BD">
        <w:rPr>
          <w:rFonts w:ascii="Times New Roman" w:hAnsi="Times New Roman"/>
          <w:sz w:val="24"/>
          <w:szCs w:val="24"/>
        </w:rPr>
        <w:t>Д</w:t>
      </w:r>
      <w:r w:rsidR="00ED01BD" w:rsidRPr="00ED01BD">
        <w:rPr>
          <w:rFonts w:ascii="Times New Roman" w:hAnsi="Times New Roman"/>
          <w:sz w:val="24"/>
          <w:szCs w:val="24"/>
        </w:rPr>
        <w:t xml:space="preserve">епозитарием, путем перечисления денежных средств </w:t>
      </w:r>
      <w:r w:rsidR="00ED01BD">
        <w:rPr>
          <w:rFonts w:ascii="Times New Roman" w:hAnsi="Times New Roman"/>
          <w:sz w:val="24"/>
          <w:szCs w:val="24"/>
        </w:rPr>
        <w:t>Д</w:t>
      </w:r>
      <w:r w:rsidR="00ED01BD" w:rsidRPr="00ED01BD">
        <w:rPr>
          <w:rFonts w:ascii="Times New Roman" w:hAnsi="Times New Roman"/>
          <w:sz w:val="24"/>
          <w:szCs w:val="24"/>
        </w:rPr>
        <w:t xml:space="preserve">епозитарию, зарегистрированному в реестре в качестве номинального держателя. Указанная обязанность считается исполненной эмитентом с даты поступления денежных средств в кредитную организацию, в которой открыт специальный депозитарный счет </w:t>
      </w:r>
      <w:r w:rsidR="00ED01BD">
        <w:rPr>
          <w:rFonts w:ascii="Times New Roman" w:hAnsi="Times New Roman"/>
          <w:sz w:val="24"/>
          <w:szCs w:val="24"/>
        </w:rPr>
        <w:t>Д</w:t>
      </w:r>
      <w:r w:rsidR="00ED01BD" w:rsidRPr="00ED01BD">
        <w:rPr>
          <w:rFonts w:ascii="Times New Roman" w:hAnsi="Times New Roman"/>
          <w:sz w:val="24"/>
          <w:szCs w:val="24"/>
        </w:rPr>
        <w:t>епозитария, зарегистрированного в реестре.</w:t>
      </w:r>
    </w:p>
    <w:p w14:paraId="6F8DEFC7" w14:textId="77777777" w:rsidR="001807A1" w:rsidRDefault="00ED01BD" w:rsidP="00ED01BD">
      <w:pPr>
        <w:autoSpaceDE w:val="0"/>
        <w:autoSpaceDN w:val="0"/>
        <w:adjustRightInd w:val="0"/>
        <w:ind w:firstLine="540"/>
        <w:jc w:val="both"/>
        <w:rPr>
          <w:rFonts w:ascii="Times New Roman" w:hAnsi="Times New Roman"/>
          <w:sz w:val="24"/>
          <w:szCs w:val="24"/>
        </w:rPr>
      </w:pPr>
      <w:r w:rsidRPr="00ED01BD">
        <w:rPr>
          <w:rFonts w:ascii="Times New Roman" w:hAnsi="Times New Roman"/>
          <w:sz w:val="24"/>
          <w:szCs w:val="24"/>
        </w:rPr>
        <w:t xml:space="preserve">Выплаты по ценным бумагам, права на которые учитываются </w:t>
      </w:r>
      <w:r>
        <w:rPr>
          <w:rFonts w:ascii="Times New Roman" w:hAnsi="Times New Roman"/>
          <w:sz w:val="24"/>
          <w:szCs w:val="24"/>
        </w:rPr>
        <w:t>Д</w:t>
      </w:r>
      <w:r w:rsidRPr="00ED01BD">
        <w:rPr>
          <w:rFonts w:ascii="Times New Roman" w:hAnsi="Times New Roman"/>
          <w:sz w:val="24"/>
          <w:szCs w:val="24"/>
        </w:rPr>
        <w:t xml:space="preserve">епозитарием, которому открыт лицевой счет номинального держателя в реестре, осуществляются эмитентом или по его поручению регистратором, осуществляющим ведение реестра владельцев ценных бумаг такого эмитента, либо кредитной организацией путем перечисления денежных средств </w:t>
      </w:r>
      <w:r>
        <w:rPr>
          <w:rFonts w:ascii="Times New Roman" w:hAnsi="Times New Roman"/>
          <w:sz w:val="24"/>
          <w:szCs w:val="24"/>
        </w:rPr>
        <w:t>Д</w:t>
      </w:r>
      <w:r w:rsidRPr="00ED01BD">
        <w:rPr>
          <w:rFonts w:ascii="Times New Roman" w:hAnsi="Times New Roman"/>
          <w:sz w:val="24"/>
          <w:szCs w:val="24"/>
        </w:rPr>
        <w:t>епозитарию.</w:t>
      </w:r>
    </w:p>
    <w:p w14:paraId="3334856D" w14:textId="77777777" w:rsidR="001807A1" w:rsidRDefault="00E8405B" w:rsidP="001807A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8.</w:t>
      </w:r>
      <w:r w:rsidR="00366E48">
        <w:rPr>
          <w:rFonts w:ascii="Times New Roman" w:hAnsi="Times New Roman"/>
          <w:sz w:val="24"/>
          <w:szCs w:val="24"/>
        </w:rPr>
        <w:t>1</w:t>
      </w:r>
      <w:r>
        <w:rPr>
          <w:rFonts w:ascii="Times New Roman" w:hAnsi="Times New Roman"/>
          <w:sz w:val="24"/>
          <w:szCs w:val="24"/>
        </w:rPr>
        <w:t>.</w:t>
      </w:r>
      <w:r w:rsidR="001807A1">
        <w:rPr>
          <w:rFonts w:ascii="Times New Roman" w:hAnsi="Times New Roman"/>
          <w:sz w:val="24"/>
          <w:szCs w:val="24"/>
        </w:rPr>
        <w:t xml:space="preserve">3. </w:t>
      </w:r>
      <w:r w:rsidR="00ED01BD" w:rsidRPr="00ED01BD">
        <w:rPr>
          <w:rFonts w:ascii="Times New Roman" w:hAnsi="Times New Roman"/>
          <w:sz w:val="24"/>
          <w:szCs w:val="24"/>
        </w:rPr>
        <w:t>Депозитари</w:t>
      </w:r>
      <w:r w:rsidR="00ED01BD">
        <w:rPr>
          <w:rFonts w:ascii="Times New Roman" w:hAnsi="Times New Roman"/>
          <w:sz w:val="24"/>
          <w:szCs w:val="24"/>
        </w:rPr>
        <w:t>й</w:t>
      </w:r>
      <w:r w:rsidR="00ED01BD" w:rsidRPr="00ED01BD">
        <w:rPr>
          <w:rFonts w:ascii="Times New Roman" w:hAnsi="Times New Roman"/>
          <w:sz w:val="24"/>
          <w:szCs w:val="24"/>
        </w:rPr>
        <w:t xml:space="preserve"> обязан передать выплаты по ценным бумагам </w:t>
      </w:r>
      <w:r w:rsidR="00ED01BD">
        <w:rPr>
          <w:rFonts w:ascii="Times New Roman" w:hAnsi="Times New Roman"/>
          <w:sz w:val="24"/>
          <w:szCs w:val="24"/>
        </w:rPr>
        <w:t>Д</w:t>
      </w:r>
      <w:r w:rsidR="00ED01BD" w:rsidRPr="00ED01BD">
        <w:rPr>
          <w:rFonts w:ascii="Times New Roman" w:hAnsi="Times New Roman"/>
          <w:sz w:val="24"/>
          <w:szCs w:val="24"/>
        </w:rPr>
        <w:t xml:space="preserve">епонентам, которые являются номинальными держателями и управляющими, не позднее одного рабочего дня после дня их получения, а 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трех рабочих дней после дня их получения. Выплаты по ценным бумагам иным </w:t>
      </w:r>
      <w:r w:rsidR="00ED01BD">
        <w:rPr>
          <w:rFonts w:ascii="Times New Roman" w:hAnsi="Times New Roman"/>
          <w:sz w:val="24"/>
          <w:szCs w:val="24"/>
        </w:rPr>
        <w:t>Д</w:t>
      </w:r>
      <w:r w:rsidR="00ED01BD" w:rsidRPr="00ED01BD">
        <w:rPr>
          <w:rFonts w:ascii="Times New Roman" w:hAnsi="Times New Roman"/>
          <w:sz w:val="24"/>
          <w:szCs w:val="24"/>
        </w:rPr>
        <w:t>епонентам передаются не позднее семи рабочих дней после дня их получения.</w:t>
      </w:r>
    </w:p>
    <w:p w14:paraId="00EF823D" w14:textId="77777777" w:rsidR="00ED01BD" w:rsidRPr="00ED01BD" w:rsidRDefault="00E8405B" w:rsidP="00ED01BD">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8.</w:t>
      </w:r>
      <w:r w:rsidR="00366E48">
        <w:rPr>
          <w:rFonts w:ascii="Times New Roman" w:hAnsi="Times New Roman"/>
          <w:sz w:val="24"/>
          <w:szCs w:val="24"/>
        </w:rPr>
        <w:t>1</w:t>
      </w:r>
      <w:r>
        <w:rPr>
          <w:rFonts w:ascii="Times New Roman" w:hAnsi="Times New Roman"/>
          <w:sz w:val="24"/>
          <w:szCs w:val="24"/>
        </w:rPr>
        <w:t>.4</w:t>
      </w:r>
      <w:r w:rsidR="001807A1">
        <w:rPr>
          <w:rFonts w:ascii="Times New Roman" w:hAnsi="Times New Roman"/>
          <w:sz w:val="24"/>
          <w:szCs w:val="24"/>
        </w:rPr>
        <w:t xml:space="preserve">. </w:t>
      </w:r>
      <w:r w:rsidR="00ED01BD" w:rsidRPr="00ED01BD">
        <w:rPr>
          <w:rFonts w:ascii="Times New Roman" w:hAnsi="Times New Roman"/>
          <w:sz w:val="24"/>
          <w:szCs w:val="24"/>
        </w:rPr>
        <w:t xml:space="preserve">Депозитарий, осуществляющий учет прав на облигации, в отношении которых осуществляется централизованный учет прав (далее - облигации с централизованным учетом прав), обязан передать выплаты по таким облигациям </w:t>
      </w:r>
      <w:r w:rsidR="0054441C">
        <w:rPr>
          <w:rFonts w:ascii="Times New Roman" w:hAnsi="Times New Roman"/>
          <w:sz w:val="24"/>
          <w:szCs w:val="24"/>
        </w:rPr>
        <w:t>д</w:t>
      </w:r>
      <w:r w:rsidR="00ED01BD" w:rsidRPr="00ED01BD">
        <w:rPr>
          <w:rFonts w:ascii="Times New Roman" w:hAnsi="Times New Roman"/>
          <w:sz w:val="24"/>
          <w:szCs w:val="24"/>
        </w:rPr>
        <w:t>епонентам не позднее 15 рабочих дней после даты, на которую депозитарием, осуществляющим централизованный учет прав, раскрыта информация о передаче своим депонентам причитающихся им выплат по облигациям.</w:t>
      </w:r>
    </w:p>
    <w:p w14:paraId="7F641741" w14:textId="77777777" w:rsidR="00ED01BD" w:rsidRPr="00ED01BD" w:rsidRDefault="00ED01BD" w:rsidP="00ED01BD">
      <w:pPr>
        <w:autoSpaceDE w:val="0"/>
        <w:autoSpaceDN w:val="0"/>
        <w:adjustRightInd w:val="0"/>
        <w:ind w:firstLine="540"/>
        <w:jc w:val="both"/>
        <w:rPr>
          <w:rFonts w:ascii="Times New Roman" w:hAnsi="Times New Roman"/>
          <w:sz w:val="24"/>
          <w:szCs w:val="24"/>
        </w:rPr>
      </w:pPr>
      <w:r w:rsidRPr="00ED01BD">
        <w:rPr>
          <w:rFonts w:ascii="Times New Roman" w:hAnsi="Times New Roman"/>
          <w:sz w:val="24"/>
          <w:szCs w:val="24"/>
        </w:rPr>
        <w:t xml:space="preserve">По истечении указанного в абзаце первом настоящего пункта срока </w:t>
      </w:r>
      <w:r w:rsidR="001A1565">
        <w:rPr>
          <w:rFonts w:ascii="Times New Roman" w:hAnsi="Times New Roman"/>
          <w:sz w:val="24"/>
          <w:szCs w:val="24"/>
        </w:rPr>
        <w:t>Д</w:t>
      </w:r>
      <w:r w:rsidRPr="00ED01BD">
        <w:rPr>
          <w:rFonts w:ascii="Times New Roman" w:hAnsi="Times New Roman"/>
          <w:sz w:val="24"/>
          <w:szCs w:val="24"/>
        </w:rPr>
        <w:t xml:space="preserve">епоненты вправе требовать от </w:t>
      </w:r>
      <w:r w:rsidR="001A1565">
        <w:rPr>
          <w:rFonts w:ascii="Times New Roman" w:hAnsi="Times New Roman"/>
          <w:sz w:val="24"/>
          <w:szCs w:val="24"/>
        </w:rPr>
        <w:t>Д</w:t>
      </w:r>
      <w:r w:rsidRPr="00ED01BD">
        <w:rPr>
          <w:rFonts w:ascii="Times New Roman" w:hAnsi="Times New Roman"/>
          <w:sz w:val="24"/>
          <w:szCs w:val="24"/>
        </w:rPr>
        <w:t xml:space="preserve">епозитария осуществления причитающихся им выплат по облигациям с централизованным учетом прав независимо от получения таких выплат </w:t>
      </w:r>
      <w:r w:rsidR="001A1565">
        <w:rPr>
          <w:rFonts w:ascii="Times New Roman" w:hAnsi="Times New Roman"/>
          <w:sz w:val="24"/>
          <w:szCs w:val="24"/>
        </w:rPr>
        <w:t>Д</w:t>
      </w:r>
      <w:r w:rsidRPr="00ED01BD">
        <w:rPr>
          <w:rFonts w:ascii="Times New Roman" w:hAnsi="Times New Roman"/>
          <w:sz w:val="24"/>
          <w:szCs w:val="24"/>
        </w:rPr>
        <w:t>епозитарием.</w:t>
      </w:r>
    </w:p>
    <w:p w14:paraId="3DDD0230" w14:textId="77777777" w:rsidR="00E8405B" w:rsidRDefault="00ED01BD" w:rsidP="00ED01BD">
      <w:pPr>
        <w:autoSpaceDE w:val="0"/>
        <w:autoSpaceDN w:val="0"/>
        <w:adjustRightInd w:val="0"/>
        <w:ind w:firstLine="540"/>
        <w:jc w:val="both"/>
        <w:rPr>
          <w:rFonts w:ascii="Times New Roman" w:hAnsi="Times New Roman"/>
          <w:sz w:val="24"/>
          <w:szCs w:val="24"/>
        </w:rPr>
      </w:pPr>
      <w:r w:rsidRPr="00ED01BD">
        <w:rPr>
          <w:rFonts w:ascii="Times New Roman" w:hAnsi="Times New Roman"/>
          <w:sz w:val="24"/>
          <w:szCs w:val="24"/>
        </w:rPr>
        <w:t xml:space="preserve">Обязанность, предусмотренная абзацем первым настоящего пункта, не применяется к </w:t>
      </w:r>
      <w:r w:rsidR="001A1565">
        <w:rPr>
          <w:rFonts w:ascii="Times New Roman" w:hAnsi="Times New Roman"/>
          <w:sz w:val="24"/>
          <w:szCs w:val="24"/>
        </w:rPr>
        <w:t>Д</w:t>
      </w:r>
      <w:r w:rsidRPr="00ED01BD">
        <w:rPr>
          <w:rFonts w:ascii="Times New Roman" w:hAnsi="Times New Roman"/>
          <w:sz w:val="24"/>
          <w:szCs w:val="24"/>
        </w:rPr>
        <w:t xml:space="preserve">епозитарию, ставшему депонентом другого депозитария в соответствии с письменным указанием </w:t>
      </w:r>
      <w:r w:rsidR="001A1565">
        <w:rPr>
          <w:rFonts w:ascii="Times New Roman" w:hAnsi="Times New Roman"/>
          <w:sz w:val="24"/>
          <w:szCs w:val="24"/>
        </w:rPr>
        <w:t>Д</w:t>
      </w:r>
      <w:r w:rsidRPr="00ED01BD">
        <w:rPr>
          <w:rFonts w:ascii="Times New Roman" w:hAnsi="Times New Roman"/>
          <w:sz w:val="24"/>
          <w:szCs w:val="24"/>
        </w:rPr>
        <w:t>епонента и не получившему от другого депозитария, депонентом которого он стал, подлежавшие передаче выплаты по облигациям с централизованным учетом прав.</w:t>
      </w:r>
    </w:p>
    <w:p w14:paraId="62A9CE44" w14:textId="77777777" w:rsidR="001A1565" w:rsidRPr="001A1565" w:rsidRDefault="00E8405B" w:rsidP="001A1565">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8.</w:t>
      </w:r>
      <w:r w:rsidR="00366E48">
        <w:rPr>
          <w:rFonts w:ascii="Times New Roman" w:hAnsi="Times New Roman"/>
          <w:sz w:val="24"/>
          <w:szCs w:val="24"/>
        </w:rPr>
        <w:t>1</w:t>
      </w:r>
      <w:r>
        <w:rPr>
          <w:rFonts w:ascii="Times New Roman" w:hAnsi="Times New Roman"/>
          <w:sz w:val="24"/>
          <w:szCs w:val="24"/>
        </w:rPr>
        <w:t>.</w:t>
      </w:r>
      <w:r w:rsidR="001807A1">
        <w:rPr>
          <w:rFonts w:ascii="Times New Roman" w:hAnsi="Times New Roman"/>
          <w:sz w:val="24"/>
          <w:szCs w:val="24"/>
        </w:rPr>
        <w:t xml:space="preserve">5. </w:t>
      </w:r>
      <w:r w:rsidR="001A1565" w:rsidRPr="001A1565">
        <w:rPr>
          <w:rFonts w:ascii="Times New Roman" w:hAnsi="Times New Roman"/>
          <w:sz w:val="24"/>
          <w:szCs w:val="24"/>
        </w:rPr>
        <w:t xml:space="preserve">Передача выплат по акциям осуществляется </w:t>
      </w:r>
      <w:r w:rsidR="001A1565">
        <w:rPr>
          <w:rFonts w:ascii="Times New Roman" w:hAnsi="Times New Roman"/>
          <w:sz w:val="24"/>
          <w:szCs w:val="24"/>
        </w:rPr>
        <w:t>Д</w:t>
      </w:r>
      <w:r w:rsidR="001A1565" w:rsidRPr="001A1565">
        <w:rPr>
          <w:rFonts w:ascii="Times New Roman" w:hAnsi="Times New Roman"/>
          <w:sz w:val="24"/>
          <w:szCs w:val="24"/>
        </w:rPr>
        <w:t xml:space="preserve">епозитарием </w:t>
      </w:r>
      <w:r w:rsidR="001A1565">
        <w:rPr>
          <w:rFonts w:ascii="Times New Roman" w:hAnsi="Times New Roman"/>
          <w:sz w:val="24"/>
          <w:szCs w:val="24"/>
        </w:rPr>
        <w:t>Депонентам</w:t>
      </w:r>
      <w:r w:rsidR="001A1565" w:rsidRPr="001A1565">
        <w:rPr>
          <w:rFonts w:ascii="Times New Roman" w:hAnsi="Times New Roman"/>
          <w:sz w:val="24"/>
          <w:szCs w:val="24"/>
        </w:rPr>
        <w:t xml:space="preserve"> на конец операционного дня той даты, на которую определяются лица, имеющие право на получение объявленных дивидендов по акциям эмитента.</w:t>
      </w:r>
    </w:p>
    <w:p w14:paraId="275AF6F3" w14:textId="77777777" w:rsidR="001A1565" w:rsidRPr="001A1565" w:rsidRDefault="001A1565" w:rsidP="0054441C">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8.1.6.</w:t>
      </w:r>
      <w:r w:rsidRPr="001A1565">
        <w:rPr>
          <w:rFonts w:ascii="Times New Roman" w:hAnsi="Times New Roman"/>
          <w:sz w:val="24"/>
          <w:szCs w:val="24"/>
        </w:rPr>
        <w:t xml:space="preserve"> Передача выплат по облигациям осуществляется </w:t>
      </w:r>
      <w:r>
        <w:rPr>
          <w:rFonts w:ascii="Times New Roman" w:hAnsi="Times New Roman"/>
          <w:sz w:val="24"/>
          <w:szCs w:val="24"/>
        </w:rPr>
        <w:t>Д</w:t>
      </w:r>
      <w:r w:rsidRPr="001A1565">
        <w:rPr>
          <w:rFonts w:ascii="Times New Roman" w:hAnsi="Times New Roman"/>
          <w:sz w:val="24"/>
          <w:szCs w:val="24"/>
        </w:rPr>
        <w:t xml:space="preserve">епозитарием </w:t>
      </w:r>
      <w:r>
        <w:rPr>
          <w:rFonts w:ascii="Times New Roman" w:hAnsi="Times New Roman"/>
          <w:sz w:val="24"/>
          <w:szCs w:val="24"/>
        </w:rPr>
        <w:t>Д</w:t>
      </w:r>
      <w:r w:rsidRPr="001A1565">
        <w:rPr>
          <w:rFonts w:ascii="Times New Roman" w:hAnsi="Times New Roman"/>
          <w:sz w:val="24"/>
          <w:szCs w:val="24"/>
        </w:rPr>
        <w:t>епонентам:</w:t>
      </w:r>
    </w:p>
    <w:p w14:paraId="67C07F7F" w14:textId="77777777" w:rsidR="001A1565" w:rsidRPr="008450CC" w:rsidRDefault="001A1565" w:rsidP="00275D34">
      <w:pPr>
        <w:pStyle w:val="aff1"/>
        <w:numPr>
          <w:ilvl w:val="0"/>
          <w:numId w:val="38"/>
        </w:numPr>
        <w:autoSpaceDE w:val="0"/>
        <w:autoSpaceDN w:val="0"/>
        <w:adjustRightInd w:val="0"/>
        <w:spacing w:after="0" w:line="240" w:lineRule="auto"/>
        <w:jc w:val="both"/>
        <w:rPr>
          <w:rFonts w:ascii="Times New Roman" w:hAnsi="Times New Roman"/>
          <w:sz w:val="24"/>
          <w:szCs w:val="24"/>
        </w:rPr>
      </w:pPr>
      <w:r w:rsidRPr="008450CC">
        <w:rPr>
          <w:rFonts w:ascii="Times New Roman" w:hAnsi="Times New Roman"/>
          <w:sz w:val="24"/>
          <w:szCs w:val="24"/>
        </w:rPr>
        <w:lastRenderedPageBreak/>
        <w:t>на конец операционного дня, предшествующего дате, которая определена в соответствии с решением о выпуске облигаций и на которую обязанность по осуществлению выплат по облигациям подлежит исполнению;</w:t>
      </w:r>
    </w:p>
    <w:p w14:paraId="5EE82651" w14:textId="77777777" w:rsidR="001A1565" w:rsidRPr="008450CC" w:rsidRDefault="001A1565" w:rsidP="00275D34">
      <w:pPr>
        <w:pStyle w:val="aff1"/>
        <w:numPr>
          <w:ilvl w:val="0"/>
          <w:numId w:val="38"/>
        </w:numPr>
        <w:autoSpaceDE w:val="0"/>
        <w:autoSpaceDN w:val="0"/>
        <w:adjustRightInd w:val="0"/>
        <w:spacing w:after="0" w:line="240" w:lineRule="auto"/>
        <w:jc w:val="both"/>
        <w:rPr>
          <w:rFonts w:ascii="Times New Roman" w:hAnsi="Times New Roman"/>
          <w:sz w:val="24"/>
          <w:szCs w:val="24"/>
        </w:rPr>
      </w:pPr>
      <w:r w:rsidRPr="008450CC">
        <w:rPr>
          <w:rFonts w:ascii="Times New Roman" w:hAnsi="Times New Roman"/>
          <w:sz w:val="24"/>
          <w:szCs w:val="24"/>
        </w:rPr>
        <w:t>если обязанность по осуществлению выплат по облигациям в срок, установленный решением о выпуске облигаций, эмитентом не исполнена или исполнена ненадлежащим образом, на конец операционного дня, следующего за датой, на которую:</w:t>
      </w:r>
    </w:p>
    <w:p w14:paraId="0B12E2F2" w14:textId="77777777" w:rsidR="001A1565" w:rsidRDefault="001A1565" w:rsidP="00275D34">
      <w:pPr>
        <w:numPr>
          <w:ilvl w:val="0"/>
          <w:numId w:val="39"/>
        </w:numPr>
        <w:autoSpaceDE w:val="0"/>
        <w:autoSpaceDN w:val="0"/>
        <w:adjustRightInd w:val="0"/>
        <w:ind w:left="1560"/>
        <w:jc w:val="both"/>
        <w:rPr>
          <w:rFonts w:ascii="Times New Roman" w:hAnsi="Times New Roman"/>
          <w:sz w:val="24"/>
          <w:szCs w:val="24"/>
        </w:rPr>
      </w:pPr>
      <w:r w:rsidRPr="001A1565">
        <w:rPr>
          <w:rFonts w:ascii="Times New Roman" w:hAnsi="Times New Roman"/>
          <w:sz w:val="24"/>
          <w:szCs w:val="24"/>
        </w:rPr>
        <w:t>эмитентом облигаций, который обязан раскрывать инфор</w:t>
      </w:r>
      <w:r>
        <w:rPr>
          <w:rFonts w:ascii="Times New Roman" w:hAnsi="Times New Roman"/>
          <w:sz w:val="24"/>
          <w:szCs w:val="24"/>
        </w:rPr>
        <w:t>мацию в соответствии с</w:t>
      </w:r>
      <w:r w:rsidRPr="001A1565">
        <w:rPr>
          <w:rFonts w:ascii="Times New Roman" w:hAnsi="Times New Roman"/>
          <w:sz w:val="24"/>
          <w:szCs w:val="24"/>
        </w:rPr>
        <w:t xml:space="preserve"> Федеральным законом, раскрыта информация о намерении исполнить обязанность по осуществлению указанных выплат по облигациям, права на которые учитываются в реестре;</w:t>
      </w:r>
    </w:p>
    <w:p w14:paraId="6E991881" w14:textId="77777777" w:rsidR="001A1565" w:rsidRDefault="001A1565" w:rsidP="00275D34">
      <w:pPr>
        <w:numPr>
          <w:ilvl w:val="0"/>
          <w:numId w:val="39"/>
        </w:numPr>
        <w:autoSpaceDE w:val="0"/>
        <w:autoSpaceDN w:val="0"/>
        <w:adjustRightInd w:val="0"/>
        <w:ind w:left="1560"/>
        <w:jc w:val="both"/>
        <w:rPr>
          <w:rFonts w:ascii="Times New Roman" w:hAnsi="Times New Roman"/>
          <w:sz w:val="24"/>
          <w:szCs w:val="24"/>
        </w:rPr>
      </w:pPr>
      <w:r w:rsidRPr="001A1565">
        <w:rPr>
          <w:rFonts w:ascii="Times New Roman" w:hAnsi="Times New Roman"/>
          <w:sz w:val="24"/>
          <w:szCs w:val="24"/>
        </w:rPr>
        <w:t>передаваемые денежные средства, подлежащие выплате по облигациям эмитента, который не обязан раскрывать информацию в соответствии Федеральным законом</w:t>
      </w:r>
      <w:r w:rsidRPr="00CD14B0">
        <w:rPr>
          <w:rFonts w:ascii="Times New Roman" w:hAnsi="Times New Roman"/>
          <w:sz w:val="24"/>
          <w:szCs w:val="24"/>
        </w:rPr>
        <w:t xml:space="preserve">, поступили на специальный депозитарный счет </w:t>
      </w:r>
      <w:r w:rsidRPr="006C7AE9">
        <w:rPr>
          <w:rFonts w:ascii="Times New Roman" w:hAnsi="Times New Roman"/>
          <w:sz w:val="24"/>
          <w:szCs w:val="24"/>
        </w:rPr>
        <w:t>Депозитария, которому открыт счет номинального держателя в реестре;</w:t>
      </w:r>
    </w:p>
    <w:p w14:paraId="024E0EB8" w14:textId="77777777" w:rsidR="001A1565" w:rsidRDefault="001A1565" w:rsidP="00275D34">
      <w:pPr>
        <w:numPr>
          <w:ilvl w:val="0"/>
          <w:numId w:val="39"/>
        </w:numPr>
        <w:autoSpaceDE w:val="0"/>
        <w:autoSpaceDN w:val="0"/>
        <w:adjustRightInd w:val="0"/>
        <w:ind w:left="1560"/>
        <w:jc w:val="both"/>
        <w:rPr>
          <w:rFonts w:ascii="Times New Roman" w:hAnsi="Times New Roman"/>
          <w:sz w:val="24"/>
          <w:szCs w:val="24"/>
        </w:rPr>
      </w:pPr>
      <w:r w:rsidRPr="001A1565">
        <w:rPr>
          <w:rFonts w:ascii="Times New Roman" w:hAnsi="Times New Roman"/>
          <w:sz w:val="24"/>
          <w:szCs w:val="24"/>
        </w:rPr>
        <w:t>депозитарием, осуществляющим централизованный учет прав на облигации, в соответствии с Федеральным законом</w:t>
      </w:r>
      <w:r>
        <w:rPr>
          <w:rFonts w:ascii="Times New Roman" w:hAnsi="Times New Roman"/>
          <w:sz w:val="24"/>
          <w:szCs w:val="24"/>
        </w:rPr>
        <w:t xml:space="preserve"> </w:t>
      </w:r>
      <w:r w:rsidRPr="001A1565">
        <w:rPr>
          <w:rFonts w:ascii="Times New Roman" w:hAnsi="Times New Roman"/>
          <w:sz w:val="24"/>
          <w:szCs w:val="24"/>
        </w:rPr>
        <w:t>раскрыта информация о получении им подлежащих передаче выплат по облигациям.</w:t>
      </w:r>
    </w:p>
    <w:p w14:paraId="07975415" w14:textId="77777777" w:rsidR="001807A1" w:rsidRPr="00E8405B" w:rsidRDefault="00E8405B" w:rsidP="0054441C">
      <w:pPr>
        <w:autoSpaceDE w:val="0"/>
        <w:autoSpaceDN w:val="0"/>
        <w:adjustRightInd w:val="0"/>
        <w:ind w:firstLine="540"/>
        <w:jc w:val="both"/>
        <w:rPr>
          <w:rFonts w:ascii="Times New Roman" w:hAnsi="Times New Roman"/>
          <w:sz w:val="24"/>
          <w:szCs w:val="24"/>
        </w:rPr>
      </w:pPr>
      <w:r w:rsidRPr="00E8405B">
        <w:rPr>
          <w:rFonts w:ascii="Times New Roman" w:hAnsi="Times New Roman"/>
          <w:sz w:val="24"/>
          <w:szCs w:val="24"/>
        </w:rPr>
        <w:t>8.</w:t>
      </w:r>
      <w:r w:rsidR="00366E48">
        <w:rPr>
          <w:rFonts w:ascii="Times New Roman" w:hAnsi="Times New Roman"/>
          <w:sz w:val="24"/>
          <w:szCs w:val="24"/>
        </w:rPr>
        <w:t>1</w:t>
      </w:r>
      <w:r w:rsidRPr="00E8405B">
        <w:rPr>
          <w:rFonts w:ascii="Times New Roman" w:hAnsi="Times New Roman"/>
          <w:sz w:val="24"/>
          <w:szCs w:val="24"/>
        </w:rPr>
        <w:t>.</w:t>
      </w:r>
      <w:r w:rsidR="001A1565">
        <w:rPr>
          <w:rFonts w:ascii="Times New Roman" w:hAnsi="Times New Roman"/>
          <w:sz w:val="24"/>
          <w:szCs w:val="24"/>
        </w:rPr>
        <w:t>7</w:t>
      </w:r>
      <w:r w:rsidR="001807A1" w:rsidRPr="00E8405B">
        <w:rPr>
          <w:rFonts w:ascii="Times New Roman" w:hAnsi="Times New Roman"/>
          <w:sz w:val="24"/>
          <w:szCs w:val="24"/>
        </w:rPr>
        <w:t xml:space="preserve">. Депозитарий передает своим </w:t>
      </w:r>
      <w:r w:rsidR="00DB52BB">
        <w:rPr>
          <w:rFonts w:ascii="Times New Roman" w:hAnsi="Times New Roman"/>
          <w:sz w:val="24"/>
          <w:szCs w:val="24"/>
        </w:rPr>
        <w:t>Д</w:t>
      </w:r>
      <w:r w:rsidR="001807A1" w:rsidRPr="00E8405B">
        <w:rPr>
          <w:rFonts w:ascii="Times New Roman" w:hAnsi="Times New Roman"/>
          <w:sz w:val="24"/>
          <w:szCs w:val="24"/>
        </w:rPr>
        <w:t xml:space="preserve">епонентам выплаты по ценным бумагам пропорционально количеству ценных бумаг, которые учитывались на их счетах депо на конец операционного дня, </w:t>
      </w:r>
      <w:r w:rsidR="001A1565" w:rsidRPr="001A1565">
        <w:rPr>
          <w:rFonts w:ascii="Times New Roman" w:hAnsi="Times New Roman"/>
          <w:sz w:val="24"/>
          <w:szCs w:val="24"/>
        </w:rPr>
        <w:t>определяемого в соответствии с</w:t>
      </w:r>
      <w:r w:rsidR="001807A1" w:rsidRPr="00E8405B">
        <w:rPr>
          <w:rFonts w:ascii="Times New Roman" w:hAnsi="Times New Roman"/>
          <w:sz w:val="24"/>
          <w:szCs w:val="24"/>
        </w:rPr>
        <w:t xml:space="preserve"> </w:t>
      </w:r>
      <w:hyperlink w:anchor="Par11" w:history="1">
        <w:r w:rsidR="0054441C">
          <w:rPr>
            <w:rFonts w:ascii="Times New Roman" w:hAnsi="Times New Roman"/>
            <w:sz w:val="24"/>
            <w:szCs w:val="24"/>
          </w:rPr>
          <w:t>пунктами</w:t>
        </w:r>
        <w:r w:rsidR="001A1565" w:rsidRPr="00FE6084">
          <w:rPr>
            <w:rFonts w:ascii="Times New Roman" w:hAnsi="Times New Roman"/>
            <w:sz w:val="24"/>
            <w:szCs w:val="24"/>
          </w:rPr>
          <w:t xml:space="preserve"> 8.1.5</w:t>
        </w:r>
      </w:hyperlink>
      <w:r w:rsidR="001807A1" w:rsidRPr="00FE6084">
        <w:rPr>
          <w:rFonts w:ascii="Times New Roman" w:hAnsi="Times New Roman"/>
          <w:sz w:val="24"/>
          <w:szCs w:val="24"/>
        </w:rPr>
        <w:t>.</w:t>
      </w:r>
      <w:r w:rsidR="00E75AEA">
        <w:rPr>
          <w:rFonts w:ascii="Times New Roman" w:hAnsi="Times New Roman"/>
          <w:sz w:val="24"/>
          <w:szCs w:val="24"/>
        </w:rPr>
        <w:t xml:space="preserve"> </w:t>
      </w:r>
      <w:r w:rsidR="00650ACD">
        <w:rPr>
          <w:rFonts w:ascii="Times New Roman" w:hAnsi="Times New Roman"/>
          <w:sz w:val="24"/>
          <w:szCs w:val="24"/>
        </w:rPr>
        <w:t xml:space="preserve">и </w:t>
      </w:r>
      <w:r w:rsidR="001A1565">
        <w:rPr>
          <w:rFonts w:ascii="Times New Roman" w:hAnsi="Times New Roman"/>
          <w:sz w:val="24"/>
          <w:szCs w:val="24"/>
        </w:rPr>
        <w:t>8.1.6.</w:t>
      </w:r>
    </w:p>
    <w:p w14:paraId="538155B0" w14:textId="77777777" w:rsidR="001807A1" w:rsidRDefault="001807A1" w:rsidP="001807A1">
      <w:pPr>
        <w:autoSpaceDE w:val="0"/>
        <w:autoSpaceDN w:val="0"/>
        <w:adjustRightInd w:val="0"/>
        <w:ind w:firstLine="540"/>
        <w:jc w:val="both"/>
        <w:rPr>
          <w:rFonts w:ascii="Times New Roman" w:hAnsi="Times New Roman"/>
          <w:sz w:val="24"/>
          <w:szCs w:val="24"/>
        </w:rPr>
      </w:pPr>
      <w:bookmarkStart w:id="1287" w:name="Par19"/>
      <w:bookmarkStart w:id="1288" w:name="Par20"/>
      <w:bookmarkEnd w:id="1287"/>
      <w:bookmarkEnd w:id="1288"/>
    </w:p>
    <w:p w14:paraId="23C12A48" w14:textId="77777777" w:rsidR="00306E6C" w:rsidRPr="00306E6C" w:rsidRDefault="00306E6C" w:rsidP="00014AAC">
      <w:pPr>
        <w:pStyle w:val="810"/>
        <w:spacing w:before="0" w:line="240" w:lineRule="auto"/>
        <w:ind w:firstLine="567"/>
        <w:jc w:val="both"/>
        <w:rPr>
          <w:szCs w:val="24"/>
          <w:lang w:val="ru-RU"/>
        </w:rPr>
      </w:pPr>
    </w:p>
    <w:p w14:paraId="447FBF2F" w14:textId="77777777" w:rsidR="00986649" w:rsidRPr="00014AAC" w:rsidRDefault="00E8405B" w:rsidP="002268B2">
      <w:pPr>
        <w:pStyle w:val="27"/>
        <w:tabs>
          <w:tab w:val="clear" w:pos="786"/>
        </w:tabs>
        <w:spacing w:before="0"/>
        <w:ind w:left="0" w:firstLine="0"/>
        <w:outlineLvl w:val="1"/>
        <w:rPr>
          <w:szCs w:val="24"/>
        </w:rPr>
      </w:pPr>
      <w:bookmarkStart w:id="1289" w:name="_Toc395266674"/>
      <w:bookmarkStart w:id="1290" w:name="_Toc32585751"/>
      <w:r>
        <w:rPr>
          <w:szCs w:val="24"/>
          <w:lang w:val="ru-RU"/>
        </w:rPr>
        <w:t>8</w:t>
      </w:r>
      <w:r w:rsidR="00306E6C">
        <w:rPr>
          <w:szCs w:val="24"/>
          <w:lang w:val="ru-RU"/>
        </w:rPr>
        <w:t>.</w:t>
      </w:r>
      <w:r w:rsidR="00366E48">
        <w:rPr>
          <w:szCs w:val="24"/>
          <w:lang w:val="ru-RU"/>
        </w:rPr>
        <w:t>2</w:t>
      </w:r>
      <w:r w:rsidR="00306E6C">
        <w:rPr>
          <w:szCs w:val="24"/>
          <w:lang w:val="ru-RU"/>
        </w:rPr>
        <w:t xml:space="preserve">. </w:t>
      </w:r>
      <w:r w:rsidR="00986649" w:rsidRPr="00014AAC">
        <w:rPr>
          <w:szCs w:val="24"/>
        </w:rPr>
        <w:t>Передача Депоненту информации</w:t>
      </w:r>
      <w:bookmarkEnd w:id="1280"/>
      <w:r w:rsidR="00986649" w:rsidRPr="00014AAC">
        <w:rPr>
          <w:szCs w:val="24"/>
        </w:rPr>
        <w:t>, полученной Депозитарием от эмитента,</w:t>
      </w:r>
      <w:bookmarkEnd w:id="1281"/>
      <w:bookmarkEnd w:id="1282"/>
      <w:bookmarkEnd w:id="1283"/>
      <w:bookmarkEnd w:id="1284"/>
      <w:r w:rsidR="00986649" w:rsidRPr="00014AAC">
        <w:rPr>
          <w:szCs w:val="24"/>
        </w:rPr>
        <w:t xml:space="preserve"> регистратора, вышестоящего депозитария</w:t>
      </w:r>
      <w:bookmarkEnd w:id="1289"/>
      <w:bookmarkEnd w:id="1290"/>
    </w:p>
    <w:p w14:paraId="73D63C4C" w14:textId="77777777" w:rsidR="00986649" w:rsidRPr="00014AAC" w:rsidRDefault="00E8405B" w:rsidP="00014AAC">
      <w:pPr>
        <w:pStyle w:val="810"/>
        <w:spacing w:before="0" w:line="240" w:lineRule="auto"/>
        <w:ind w:firstLine="567"/>
        <w:jc w:val="both"/>
        <w:rPr>
          <w:szCs w:val="24"/>
        </w:rPr>
      </w:pPr>
      <w:r>
        <w:rPr>
          <w:szCs w:val="24"/>
          <w:lang w:val="ru-RU"/>
        </w:rPr>
        <w:t>8</w:t>
      </w:r>
      <w:r w:rsidR="006D1F8E">
        <w:rPr>
          <w:szCs w:val="24"/>
          <w:lang w:val="ru-RU"/>
        </w:rPr>
        <w:t>.</w:t>
      </w:r>
      <w:r w:rsidR="00366E48">
        <w:rPr>
          <w:szCs w:val="24"/>
          <w:lang w:val="ru-RU"/>
        </w:rPr>
        <w:t>2</w:t>
      </w:r>
      <w:r w:rsidR="006D1F8E">
        <w:rPr>
          <w:szCs w:val="24"/>
          <w:lang w:val="ru-RU"/>
        </w:rPr>
        <w:t xml:space="preserve">.1. </w:t>
      </w:r>
      <w:r w:rsidR="00986649" w:rsidRPr="00014AAC">
        <w:rPr>
          <w:szCs w:val="24"/>
        </w:rPr>
        <w:t>Депозитарий передает Депоненту документы и</w:t>
      </w:r>
      <w:r w:rsidR="00B96D8E">
        <w:rPr>
          <w:szCs w:val="24"/>
          <w:lang w:val="ru-RU"/>
        </w:rPr>
        <w:t xml:space="preserve"> (</w:t>
      </w:r>
      <w:r w:rsidR="00986649" w:rsidRPr="00014AAC">
        <w:rPr>
          <w:szCs w:val="24"/>
        </w:rPr>
        <w:t>или</w:t>
      </w:r>
      <w:r w:rsidR="00B96D8E">
        <w:rPr>
          <w:szCs w:val="24"/>
          <w:lang w:val="ru-RU"/>
        </w:rPr>
        <w:t>)</w:t>
      </w:r>
      <w:r w:rsidR="00986649" w:rsidRPr="00014AAC">
        <w:rPr>
          <w:szCs w:val="24"/>
        </w:rPr>
        <w:t xml:space="preserve"> информацию, в том числе информацию о ценных бумагах полученные от эмитента или держателя реестра ценных бумаг Депонента путем направления их Депоненту способом указанным в анкете Депонента, в срок не превышающий 5 (пяти) рабочих дней с момента получения документов и</w:t>
      </w:r>
      <w:r w:rsidR="00B96D8E">
        <w:rPr>
          <w:szCs w:val="24"/>
          <w:lang w:val="ru-RU"/>
        </w:rPr>
        <w:t xml:space="preserve"> (</w:t>
      </w:r>
      <w:r w:rsidR="00986649" w:rsidRPr="00014AAC">
        <w:rPr>
          <w:szCs w:val="24"/>
        </w:rPr>
        <w:t>или</w:t>
      </w:r>
      <w:r w:rsidR="00B96D8E">
        <w:rPr>
          <w:szCs w:val="24"/>
          <w:lang w:val="ru-RU"/>
        </w:rPr>
        <w:t>)</w:t>
      </w:r>
      <w:r w:rsidR="00986649" w:rsidRPr="00014AAC">
        <w:rPr>
          <w:szCs w:val="24"/>
        </w:rPr>
        <w:t xml:space="preserve"> информации, если иной срок не установлен законодательством Российской Федерации.</w:t>
      </w:r>
    </w:p>
    <w:p w14:paraId="7CD421B9" w14:textId="77777777" w:rsidR="00986649" w:rsidRPr="00014AAC" w:rsidRDefault="00E8405B" w:rsidP="00014AAC">
      <w:pPr>
        <w:pStyle w:val="810"/>
        <w:spacing w:before="0" w:line="240" w:lineRule="auto"/>
        <w:ind w:firstLine="567"/>
        <w:jc w:val="both"/>
        <w:rPr>
          <w:szCs w:val="24"/>
        </w:rPr>
      </w:pPr>
      <w:r>
        <w:rPr>
          <w:szCs w:val="24"/>
          <w:lang w:val="ru-RU"/>
        </w:rPr>
        <w:t>8</w:t>
      </w:r>
      <w:r w:rsidR="006D1F8E">
        <w:rPr>
          <w:szCs w:val="24"/>
          <w:lang w:val="ru-RU"/>
        </w:rPr>
        <w:t>.</w:t>
      </w:r>
      <w:r w:rsidR="00366E48">
        <w:rPr>
          <w:szCs w:val="24"/>
          <w:lang w:val="ru-RU"/>
        </w:rPr>
        <w:t>2</w:t>
      </w:r>
      <w:r w:rsidR="006D1F8E">
        <w:rPr>
          <w:szCs w:val="24"/>
          <w:lang w:val="ru-RU"/>
        </w:rPr>
        <w:t xml:space="preserve">.2. </w:t>
      </w:r>
      <w:r w:rsidR="00986649" w:rsidRPr="00014AAC">
        <w:rPr>
          <w:szCs w:val="24"/>
        </w:rPr>
        <w:t xml:space="preserve">По поручению Депонента Депозитарий запрашивает у эмитента или держателя реестра интересующую Депонента информацию, которая может быть предоставлена акционеру в соответствии с действующим законодательством. Информация передается </w:t>
      </w:r>
      <w:r w:rsidR="00DB52BB">
        <w:rPr>
          <w:szCs w:val="24"/>
          <w:lang w:val="ru-RU"/>
        </w:rPr>
        <w:t>Д</w:t>
      </w:r>
      <w:proofErr w:type="spellStart"/>
      <w:r w:rsidR="00986649" w:rsidRPr="00014AAC">
        <w:rPr>
          <w:szCs w:val="24"/>
        </w:rPr>
        <w:t>епоненту</w:t>
      </w:r>
      <w:proofErr w:type="spellEnd"/>
      <w:r w:rsidR="00986649" w:rsidRPr="00014AAC">
        <w:rPr>
          <w:szCs w:val="24"/>
        </w:rPr>
        <w:t xml:space="preserve"> способом, указанным в анкете Депонента.</w:t>
      </w:r>
    </w:p>
    <w:p w14:paraId="711EA89F" w14:textId="77777777" w:rsidR="00986649" w:rsidRDefault="00E8405B" w:rsidP="00014AAC">
      <w:pPr>
        <w:pStyle w:val="810"/>
        <w:spacing w:before="0" w:line="240" w:lineRule="auto"/>
        <w:ind w:firstLine="567"/>
        <w:jc w:val="both"/>
        <w:rPr>
          <w:szCs w:val="24"/>
          <w:lang w:val="ru-RU"/>
        </w:rPr>
      </w:pPr>
      <w:r>
        <w:rPr>
          <w:szCs w:val="24"/>
          <w:lang w:val="ru-RU"/>
        </w:rPr>
        <w:t>8</w:t>
      </w:r>
      <w:r w:rsidR="006D1F8E">
        <w:rPr>
          <w:szCs w:val="24"/>
          <w:lang w:val="ru-RU"/>
        </w:rPr>
        <w:t>.</w:t>
      </w:r>
      <w:r w:rsidR="00366E48">
        <w:rPr>
          <w:szCs w:val="24"/>
          <w:lang w:val="ru-RU"/>
        </w:rPr>
        <w:t>2</w:t>
      </w:r>
      <w:r w:rsidR="006D1F8E">
        <w:rPr>
          <w:szCs w:val="24"/>
          <w:lang w:val="ru-RU"/>
        </w:rPr>
        <w:t xml:space="preserve">.3. </w:t>
      </w:r>
      <w:r w:rsidR="00986649" w:rsidRPr="00014AAC">
        <w:rPr>
          <w:szCs w:val="24"/>
        </w:rPr>
        <w:t xml:space="preserve">Депозитарий не несет ответственности за достоверность передаваемой информации. Депозитарий несет ответственность перед Депонентами за правильность передачи полученной информации в  соответствии с </w:t>
      </w:r>
      <w:r w:rsidR="00CE7205">
        <w:rPr>
          <w:szCs w:val="24"/>
          <w:lang w:val="ru-RU"/>
        </w:rPr>
        <w:t>Д</w:t>
      </w:r>
      <w:r w:rsidR="00986649" w:rsidRPr="00014AAC">
        <w:rPr>
          <w:szCs w:val="24"/>
        </w:rPr>
        <w:t>оговором.</w:t>
      </w:r>
    </w:p>
    <w:p w14:paraId="4037C3B0" w14:textId="77777777" w:rsidR="00306E6C" w:rsidRPr="00306E6C" w:rsidRDefault="00306E6C" w:rsidP="00014AAC">
      <w:pPr>
        <w:pStyle w:val="810"/>
        <w:spacing w:before="0" w:line="240" w:lineRule="auto"/>
        <w:ind w:firstLine="567"/>
        <w:jc w:val="both"/>
        <w:rPr>
          <w:szCs w:val="24"/>
          <w:lang w:val="ru-RU"/>
        </w:rPr>
      </w:pPr>
    </w:p>
    <w:p w14:paraId="365B0E61" w14:textId="77777777" w:rsidR="00986649" w:rsidRDefault="00E8405B" w:rsidP="002268B2">
      <w:pPr>
        <w:pStyle w:val="27"/>
        <w:tabs>
          <w:tab w:val="clear" w:pos="786"/>
        </w:tabs>
        <w:spacing w:before="0"/>
        <w:ind w:left="0" w:firstLine="0"/>
        <w:outlineLvl w:val="1"/>
        <w:rPr>
          <w:szCs w:val="24"/>
          <w:lang w:val="ru-RU"/>
        </w:rPr>
      </w:pPr>
      <w:bookmarkStart w:id="1291" w:name="_Toc341573541"/>
      <w:bookmarkStart w:id="1292" w:name="_Toc341742825"/>
      <w:bookmarkStart w:id="1293" w:name="_Toc342181940"/>
      <w:bookmarkStart w:id="1294" w:name="_Toc342562584"/>
      <w:bookmarkStart w:id="1295" w:name="_Toc341573542"/>
      <w:bookmarkStart w:id="1296" w:name="_Toc341742826"/>
      <w:bookmarkStart w:id="1297" w:name="_Toc342181941"/>
      <w:bookmarkStart w:id="1298" w:name="_Toc342562585"/>
      <w:bookmarkStart w:id="1299" w:name="_Toc341573543"/>
      <w:bookmarkStart w:id="1300" w:name="_Toc341742827"/>
      <w:bookmarkStart w:id="1301" w:name="_Toc342181942"/>
      <w:bookmarkStart w:id="1302" w:name="_Toc342562586"/>
      <w:bookmarkStart w:id="1303" w:name="_Toc341573544"/>
      <w:bookmarkStart w:id="1304" w:name="_Toc341742828"/>
      <w:bookmarkStart w:id="1305" w:name="_Toc342181943"/>
      <w:bookmarkStart w:id="1306" w:name="_Toc342562587"/>
      <w:bookmarkStart w:id="1307" w:name="_Toc341573545"/>
      <w:bookmarkStart w:id="1308" w:name="_Toc341742829"/>
      <w:bookmarkStart w:id="1309" w:name="_Toc342181944"/>
      <w:bookmarkStart w:id="1310" w:name="_Toc342562588"/>
      <w:bookmarkStart w:id="1311" w:name="_Toc341573546"/>
      <w:bookmarkStart w:id="1312" w:name="_Toc341742830"/>
      <w:bookmarkStart w:id="1313" w:name="_Toc342181945"/>
      <w:bookmarkStart w:id="1314" w:name="_Toc342562589"/>
      <w:bookmarkStart w:id="1315" w:name="_Toc341573547"/>
      <w:bookmarkStart w:id="1316" w:name="_Toc341742831"/>
      <w:bookmarkStart w:id="1317" w:name="_Toc342181946"/>
      <w:bookmarkStart w:id="1318" w:name="_Toc342562590"/>
      <w:bookmarkStart w:id="1319" w:name="_Toc341573548"/>
      <w:bookmarkStart w:id="1320" w:name="_Toc341742832"/>
      <w:bookmarkStart w:id="1321" w:name="_Toc342181947"/>
      <w:bookmarkStart w:id="1322" w:name="_Toc342562591"/>
      <w:bookmarkStart w:id="1323" w:name="_Toc341573549"/>
      <w:bookmarkStart w:id="1324" w:name="_Toc341742833"/>
      <w:bookmarkStart w:id="1325" w:name="_Toc342181948"/>
      <w:bookmarkStart w:id="1326" w:name="_Toc342562592"/>
      <w:bookmarkStart w:id="1327" w:name="_Toc341573550"/>
      <w:bookmarkStart w:id="1328" w:name="_Toc341742834"/>
      <w:bookmarkStart w:id="1329" w:name="_Toc342181949"/>
      <w:bookmarkStart w:id="1330" w:name="_Toc342562593"/>
      <w:bookmarkStart w:id="1331" w:name="_Toc341573551"/>
      <w:bookmarkStart w:id="1332" w:name="_Toc341742835"/>
      <w:bookmarkStart w:id="1333" w:name="_Toc342181950"/>
      <w:bookmarkStart w:id="1334" w:name="_Toc342562594"/>
      <w:bookmarkStart w:id="1335" w:name="_Toc341573552"/>
      <w:bookmarkStart w:id="1336" w:name="_Toc341742836"/>
      <w:bookmarkStart w:id="1337" w:name="_Toc342181951"/>
      <w:bookmarkStart w:id="1338" w:name="_Toc342562595"/>
      <w:bookmarkStart w:id="1339" w:name="_Toc341573553"/>
      <w:bookmarkStart w:id="1340" w:name="_Toc341742837"/>
      <w:bookmarkStart w:id="1341" w:name="_Toc342181952"/>
      <w:bookmarkStart w:id="1342" w:name="_Toc342562596"/>
      <w:bookmarkStart w:id="1343" w:name="_Toc341573554"/>
      <w:bookmarkStart w:id="1344" w:name="_Toc341742838"/>
      <w:bookmarkStart w:id="1345" w:name="_Toc342181953"/>
      <w:bookmarkStart w:id="1346" w:name="_Toc342562597"/>
      <w:bookmarkStart w:id="1347" w:name="_Toc341573555"/>
      <w:bookmarkStart w:id="1348" w:name="_Toc341742839"/>
      <w:bookmarkStart w:id="1349" w:name="_Toc342181954"/>
      <w:bookmarkStart w:id="1350" w:name="_Toc342562598"/>
      <w:bookmarkStart w:id="1351" w:name="_Toc341573556"/>
      <w:bookmarkStart w:id="1352" w:name="_Toc341742840"/>
      <w:bookmarkStart w:id="1353" w:name="_Toc342181955"/>
      <w:bookmarkStart w:id="1354" w:name="_Toc342562599"/>
      <w:bookmarkStart w:id="1355" w:name="_Toc341573557"/>
      <w:bookmarkStart w:id="1356" w:name="_Toc341742841"/>
      <w:bookmarkStart w:id="1357" w:name="_Toc342181956"/>
      <w:bookmarkStart w:id="1358" w:name="_Toc342562600"/>
      <w:bookmarkStart w:id="1359" w:name="_Toc341573558"/>
      <w:bookmarkStart w:id="1360" w:name="_Toc341742842"/>
      <w:bookmarkStart w:id="1361" w:name="_Toc342181957"/>
      <w:bookmarkStart w:id="1362" w:name="_Toc342562601"/>
      <w:bookmarkStart w:id="1363" w:name="_Toc341573559"/>
      <w:bookmarkStart w:id="1364" w:name="_Toc341742843"/>
      <w:bookmarkStart w:id="1365" w:name="_Toc342181958"/>
      <w:bookmarkStart w:id="1366" w:name="_Toc342562602"/>
      <w:bookmarkStart w:id="1367" w:name="_Toc338287468"/>
      <w:bookmarkStart w:id="1368" w:name="_Toc341143284"/>
      <w:bookmarkStart w:id="1369" w:name="_Toc341143489"/>
      <w:bookmarkStart w:id="1370" w:name="_Toc341227460"/>
      <w:bookmarkStart w:id="1371" w:name="_Toc341573560"/>
      <w:bookmarkStart w:id="1372" w:name="_Toc341742844"/>
      <w:bookmarkStart w:id="1373" w:name="_Toc342181959"/>
      <w:bookmarkStart w:id="1374" w:name="_Toc342562603"/>
      <w:bookmarkStart w:id="1375" w:name="Передача_эмитенту_информации"/>
      <w:bookmarkStart w:id="1376" w:name="_Toc451335130"/>
      <w:bookmarkStart w:id="1377" w:name="_Toc451337077"/>
      <w:bookmarkStart w:id="1378" w:name="_Toc395266675"/>
      <w:bookmarkStart w:id="1379" w:name="_Toc32585752"/>
      <w:bookmarkEnd w:id="1285"/>
      <w:bookmarkEnd w:id="1286"/>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szCs w:val="24"/>
          <w:lang w:val="ru-RU"/>
        </w:rPr>
        <w:t>8</w:t>
      </w:r>
      <w:r w:rsidR="00306E6C">
        <w:rPr>
          <w:szCs w:val="24"/>
          <w:lang w:val="ru-RU"/>
        </w:rPr>
        <w:t>.</w:t>
      </w:r>
      <w:r w:rsidR="00366E48">
        <w:rPr>
          <w:szCs w:val="24"/>
          <w:lang w:val="ru-RU"/>
        </w:rPr>
        <w:t>3</w:t>
      </w:r>
      <w:r w:rsidR="00306E6C">
        <w:rPr>
          <w:szCs w:val="24"/>
          <w:lang w:val="ru-RU"/>
        </w:rPr>
        <w:t>.</w:t>
      </w:r>
      <w:bookmarkEnd w:id="1375"/>
      <w:bookmarkEnd w:id="1376"/>
      <w:bookmarkEnd w:id="1377"/>
      <w:r w:rsidR="00294E8A">
        <w:rPr>
          <w:szCs w:val="24"/>
          <w:lang w:val="ru-RU"/>
        </w:rPr>
        <w:t xml:space="preserve"> Порядок предоставления Депозитарием информации эмитенту, лицу, обязанному по ценным бумагам, Банку России</w:t>
      </w:r>
      <w:bookmarkEnd w:id="1378"/>
      <w:bookmarkEnd w:id="1379"/>
    </w:p>
    <w:p w14:paraId="5E43781A" w14:textId="77777777" w:rsidR="00294E8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294E8A">
        <w:rPr>
          <w:rFonts w:ascii="Times New Roman" w:hAnsi="Times New Roman"/>
          <w:bCs/>
          <w:sz w:val="24"/>
          <w:szCs w:val="24"/>
        </w:rPr>
        <w:t>.</w:t>
      </w:r>
      <w:r w:rsidR="00366E48">
        <w:rPr>
          <w:rFonts w:ascii="Times New Roman" w:hAnsi="Times New Roman"/>
          <w:bCs/>
          <w:sz w:val="24"/>
          <w:szCs w:val="24"/>
        </w:rPr>
        <w:t>3</w:t>
      </w:r>
      <w:r w:rsidR="00294E8A">
        <w:rPr>
          <w:rFonts w:ascii="Times New Roman" w:hAnsi="Times New Roman"/>
          <w:bCs/>
          <w:sz w:val="24"/>
          <w:szCs w:val="24"/>
        </w:rPr>
        <w:t xml:space="preserve">.1. </w:t>
      </w:r>
      <w:r w:rsidR="00294E8A" w:rsidRPr="00294E8A">
        <w:rPr>
          <w:rFonts w:ascii="Times New Roman" w:hAnsi="Times New Roman"/>
          <w:bCs/>
          <w:sz w:val="24"/>
          <w:szCs w:val="24"/>
        </w:rPr>
        <w:t xml:space="preserve">По требованию эмитента (лица, обязанного по ценным бумагам), Банка России номинальный держатель или лицо, осуществляющее обязательное централизованное хранение ценных бумаг, обязаны предоставить список владельцев ценных бумаг, составленный на дату, определенную в требовании. </w:t>
      </w:r>
    </w:p>
    <w:p w14:paraId="5D63679E" w14:textId="77777777" w:rsidR="00294E8A" w:rsidRDefault="00294E8A" w:rsidP="00294E8A">
      <w:pPr>
        <w:autoSpaceDE w:val="0"/>
        <w:autoSpaceDN w:val="0"/>
        <w:adjustRightInd w:val="0"/>
        <w:ind w:firstLine="540"/>
        <w:jc w:val="both"/>
        <w:rPr>
          <w:rFonts w:ascii="Times New Roman" w:hAnsi="Times New Roman"/>
          <w:bCs/>
          <w:sz w:val="24"/>
          <w:szCs w:val="24"/>
        </w:rPr>
      </w:pPr>
      <w:r w:rsidRPr="00294E8A">
        <w:rPr>
          <w:rFonts w:ascii="Times New Roman" w:hAnsi="Times New Roman"/>
          <w:bCs/>
          <w:sz w:val="24"/>
          <w:szCs w:val="24"/>
        </w:rPr>
        <w:t xml:space="preserve">Эмитент (лицо, обязанное по ценным бумагам) вправе заявить указанное требование, если предоставление такого списка необходимо ему для исполнения обязанностей, предусмотренных федеральными законами. </w:t>
      </w:r>
    </w:p>
    <w:p w14:paraId="498B0100" w14:textId="77777777" w:rsidR="00294E8A" w:rsidRPr="00294E8A" w:rsidRDefault="00294E8A" w:rsidP="00294E8A">
      <w:pPr>
        <w:autoSpaceDE w:val="0"/>
        <w:autoSpaceDN w:val="0"/>
        <w:adjustRightInd w:val="0"/>
        <w:ind w:firstLine="540"/>
        <w:jc w:val="both"/>
        <w:rPr>
          <w:rFonts w:ascii="Times New Roman" w:hAnsi="Times New Roman"/>
          <w:bCs/>
          <w:sz w:val="24"/>
          <w:szCs w:val="24"/>
        </w:rPr>
      </w:pPr>
      <w:r w:rsidRPr="00294E8A">
        <w:rPr>
          <w:rFonts w:ascii="Times New Roman" w:hAnsi="Times New Roman"/>
          <w:bCs/>
          <w:sz w:val="24"/>
          <w:szCs w:val="24"/>
        </w:rPr>
        <w:t>Требование эмитента (лица, обязанного по ценным бумагам) о предоставлении списка владельцев ценных бумаг направляется только держателю реестра или лицу, осуществляющему обязательное централизованное хранение ценных бумаг.</w:t>
      </w:r>
    </w:p>
    <w:p w14:paraId="74B2265A" w14:textId="77777777" w:rsidR="00294E8A" w:rsidRPr="00294E8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294E8A">
        <w:rPr>
          <w:rFonts w:ascii="Times New Roman" w:hAnsi="Times New Roman"/>
          <w:bCs/>
          <w:sz w:val="24"/>
          <w:szCs w:val="24"/>
        </w:rPr>
        <w:t>.</w:t>
      </w:r>
      <w:r w:rsidR="00366E48">
        <w:rPr>
          <w:rFonts w:ascii="Times New Roman" w:hAnsi="Times New Roman"/>
          <w:bCs/>
          <w:sz w:val="24"/>
          <w:szCs w:val="24"/>
        </w:rPr>
        <w:t>3</w:t>
      </w:r>
      <w:r w:rsidR="00294E8A">
        <w:rPr>
          <w:rFonts w:ascii="Times New Roman" w:hAnsi="Times New Roman"/>
          <w:bCs/>
          <w:sz w:val="24"/>
          <w:szCs w:val="24"/>
        </w:rPr>
        <w:t xml:space="preserve">.2. </w:t>
      </w:r>
      <w:r w:rsidR="00294E8A" w:rsidRPr="00294E8A">
        <w:rPr>
          <w:rFonts w:ascii="Times New Roman" w:hAnsi="Times New Roman"/>
          <w:bCs/>
          <w:sz w:val="24"/>
          <w:szCs w:val="24"/>
        </w:rPr>
        <w:t>Указанный список предоставляется в течение пятнадцати рабочих дней с даты получения требования, а если дата, определенная в требовании, наступает позднее дня получения требования - в течение пятнадцати рабочих дней со дня наступления этой даты.</w:t>
      </w:r>
    </w:p>
    <w:p w14:paraId="7176443A" w14:textId="77777777" w:rsidR="00294E8A" w:rsidRPr="00294E8A" w:rsidRDefault="00E8405B" w:rsidP="0054441C">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294E8A">
        <w:rPr>
          <w:rFonts w:ascii="Times New Roman" w:hAnsi="Times New Roman"/>
          <w:bCs/>
          <w:sz w:val="24"/>
          <w:szCs w:val="24"/>
        </w:rPr>
        <w:t>.</w:t>
      </w:r>
      <w:r w:rsidR="00366E48">
        <w:rPr>
          <w:rFonts w:ascii="Times New Roman" w:hAnsi="Times New Roman"/>
          <w:bCs/>
          <w:sz w:val="24"/>
          <w:szCs w:val="24"/>
        </w:rPr>
        <w:t>3</w:t>
      </w:r>
      <w:r w:rsidR="00294E8A">
        <w:rPr>
          <w:rFonts w:ascii="Times New Roman" w:hAnsi="Times New Roman"/>
          <w:bCs/>
          <w:sz w:val="24"/>
          <w:szCs w:val="24"/>
        </w:rPr>
        <w:t xml:space="preserve">.3. </w:t>
      </w:r>
      <w:r w:rsidR="00294E8A" w:rsidRPr="00294E8A">
        <w:rPr>
          <w:rFonts w:ascii="Times New Roman" w:hAnsi="Times New Roman"/>
          <w:bCs/>
          <w:sz w:val="24"/>
          <w:szCs w:val="24"/>
        </w:rPr>
        <w:t>Список владельцев ценных бумаг должен содержать:</w:t>
      </w:r>
    </w:p>
    <w:p w14:paraId="612456E2" w14:textId="77777777" w:rsidR="00294E8A" w:rsidRPr="008450CC"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r w:rsidRPr="008450CC">
        <w:rPr>
          <w:rFonts w:ascii="Times New Roman" w:hAnsi="Times New Roman"/>
          <w:bCs/>
          <w:sz w:val="24"/>
          <w:szCs w:val="24"/>
        </w:rPr>
        <w:lastRenderedPageBreak/>
        <w:t>вид, категорию (тип) ценных бумаг и сведения, позволяющие идентифицировать ценные бумаги;</w:t>
      </w:r>
    </w:p>
    <w:p w14:paraId="4A261902" w14:textId="77777777" w:rsidR="00294E8A" w:rsidRPr="008450CC"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r w:rsidRPr="008450CC">
        <w:rPr>
          <w:rFonts w:ascii="Times New Roman" w:hAnsi="Times New Roman"/>
          <w:bCs/>
          <w:sz w:val="24"/>
          <w:szCs w:val="24"/>
        </w:rPr>
        <w:t>сведения, позволяющие идентифицировать эмитента (лицо, обязанное по ценным бумагам);</w:t>
      </w:r>
    </w:p>
    <w:p w14:paraId="329A33B3" w14:textId="77777777" w:rsidR="0072553A" w:rsidRPr="008450CC"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bookmarkStart w:id="1380" w:name="Par5"/>
      <w:bookmarkEnd w:id="1380"/>
      <w:r w:rsidRPr="008450CC">
        <w:rPr>
          <w:rFonts w:ascii="Times New Roman" w:hAnsi="Times New Roman"/>
          <w:bCs/>
          <w:sz w:val="24"/>
          <w:szCs w:val="24"/>
        </w:rPr>
        <w:t xml:space="preserve">сведения о владельцах ценных бумаг, в том числе об иностранной организации, не являющейся юридическим лицом в соответствии с правом страны, где эта организация учреждена, а также об иных лицах, осуществляющих права по ценным бумагам, и о лицах, в интересах которых указанные лица осуществляют права по ценным бумагам. </w:t>
      </w:r>
    </w:p>
    <w:p w14:paraId="60BE28ED" w14:textId="77777777" w:rsidR="00294E8A" w:rsidRPr="00294E8A" w:rsidRDefault="00294E8A" w:rsidP="008450CC">
      <w:pPr>
        <w:autoSpaceDE w:val="0"/>
        <w:autoSpaceDN w:val="0"/>
        <w:adjustRightInd w:val="0"/>
        <w:ind w:left="1276"/>
        <w:jc w:val="both"/>
        <w:rPr>
          <w:rFonts w:ascii="Times New Roman" w:hAnsi="Times New Roman"/>
          <w:bCs/>
          <w:sz w:val="24"/>
          <w:szCs w:val="24"/>
        </w:rPr>
      </w:pPr>
      <w:r w:rsidRPr="00294E8A">
        <w:rPr>
          <w:rFonts w:ascii="Times New Roman" w:hAnsi="Times New Roman"/>
          <w:bCs/>
          <w:sz w:val="24"/>
          <w:szCs w:val="24"/>
        </w:rPr>
        <w:t>При этом в список владельцев ценных бумаг не включаются сведения о лицах, в интересах которых осуществляются права по ценным бумагам, при условии, что лицом, осуществляющим права по ценным бумагам, является управляющая компания паевого инвестиционного фонда или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14:paraId="7A34F033" w14:textId="77777777" w:rsidR="00294E8A" w:rsidRPr="00294E8A"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bookmarkStart w:id="1381" w:name="Par6"/>
      <w:bookmarkEnd w:id="1381"/>
      <w:r w:rsidRPr="00294E8A">
        <w:rPr>
          <w:rFonts w:ascii="Times New Roman" w:hAnsi="Times New Roman"/>
          <w:bCs/>
          <w:sz w:val="24"/>
          <w:szCs w:val="24"/>
        </w:rPr>
        <w:t>сведения о лицах, права на ценные бумаги которых учитываются на казначейском лицевом счете (казначейском счете депо) эмитента (лица, обязанного по ценным бумагам), на депозитном лицевом счете (депозитном счете депо), а также на иных счетах, предусмотренных другими федеральными законами, если указанные лица не осуществляют права по ценным бумагам;</w:t>
      </w:r>
    </w:p>
    <w:p w14:paraId="5BEFC824" w14:textId="77777777" w:rsidR="00294E8A" w:rsidRPr="00294E8A"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r w:rsidRPr="0072553A">
        <w:rPr>
          <w:rFonts w:ascii="Times New Roman" w:hAnsi="Times New Roman"/>
          <w:bCs/>
          <w:sz w:val="24"/>
          <w:szCs w:val="24"/>
        </w:rPr>
        <w:t xml:space="preserve">сведения, позволяющие идентифицировать лица и организации, указанные в </w:t>
      </w:r>
      <w:hyperlink w:anchor="Par5" w:history="1">
        <w:r w:rsidRPr="00537EA6">
          <w:rPr>
            <w:rFonts w:ascii="Times New Roman" w:hAnsi="Times New Roman"/>
            <w:bCs/>
            <w:sz w:val="24"/>
            <w:szCs w:val="24"/>
          </w:rPr>
          <w:t>подпунктах 3</w:t>
        </w:r>
      </w:hyperlink>
      <w:r w:rsidRPr="00537EA6">
        <w:rPr>
          <w:rFonts w:ascii="Times New Roman" w:hAnsi="Times New Roman"/>
          <w:bCs/>
          <w:sz w:val="24"/>
          <w:szCs w:val="24"/>
        </w:rPr>
        <w:t xml:space="preserve"> и </w:t>
      </w:r>
      <w:hyperlink w:anchor="Par6" w:history="1">
        <w:r w:rsidRPr="00537EA6">
          <w:rPr>
            <w:rFonts w:ascii="Times New Roman" w:hAnsi="Times New Roman"/>
            <w:bCs/>
            <w:sz w:val="24"/>
            <w:szCs w:val="24"/>
          </w:rPr>
          <w:t>4</w:t>
        </w:r>
      </w:hyperlink>
      <w:r w:rsidRPr="00537EA6">
        <w:rPr>
          <w:rFonts w:ascii="Times New Roman" w:hAnsi="Times New Roman"/>
          <w:bCs/>
          <w:sz w:val="24"/>
          <w:szCs w:val="24"/>
        </w:rPr>
        <w:t xml:space="preserve"> н</w:t>
      </w:r>
      <w:r w:rsidRPr="0072553A">
        <w:rPr>
          <w:rFonts w:ascii="Times New Roman" w:hAnsi="Times New Roman"/>
          <w:bCs/>
          <w:sz w:val="24"/>
          <w:szCs w:val="24"/>
        </w:rPr>
        <w:t>астоящего пункта, и количество принадлежащих им ценных бумаг</w:t>
      </w:r>
      <w:r w:rsidRPr="00294E8A">
        <w:rPr>
          <w:rFonts w:ascii="Times New Roman" w:hAnsi="Times New Roman"/>
          <w:bCs/>
          <w:sz w:val="24"/>
          <w:szCs w:val="24"/>
        </w:rPr>
        <w:t>;</w:t>
      </w:r>
    </w:p>
    <w:p w14:paraId="18DDF169" w14:textId="77777777" w:rsidR="00294E8A" w:rsidRPr="0072553A"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r w:rsidRPr="0072553A">
        <w:rPr>
          <w:rFonts w:ascii="Times New Roman" w:hAnsi="Times New Roman"/>
          <w:bCs/>
          <w:sz w:val="24"/>
          <w:szCs w:val="24"/>
        </w:rPr>
        <w:t xml:space="preserve">международный код идентификации лица, осуществляющего учет прав на ценные бумаги лиц и организаций, указанных в </w:t>
      </w:r>
      <w:hyperlink w:anchor="Par5" w:history="1">
        <w:r w:rsidRPr="00537EA6">
          <w:rPr>
            <w:rFonts w:ascii="Times New Roman" w:hAnsi="Times New Roman"/>
            <w:bCs/>
            <w:sz w:val="24"/>
            <w:szCs w:val="24"/>
          </w:rPr>
          <w:t>подпунктах 3</w:t>
        </w:r>
      </w:hyperlink>
      <w:r w:rsidRPr="00537EA6">
        <w:rPr>
          <w:rFonts w:ascii="Times New Roman" w:hAnsi="Times New Roman"/>
          <w:bCs/>
          <w:sz w:val="24"/>
          <w:szCs w:val="24"/>
        </w:rPr>
        <w:t xml:space="preserve"> и </w:t>
      </w:r>
      <w:hyperlink w:anchor="Par6" w:history="1">
        <w:r w:rsidRPr="00537EA6">
          <w:rPr>
            <w:rFonts w:ascii="Times New Roman" w:hAnsi="Times New Roman"/>
            <w:bCs/>
            <w:sz w:val="24"/>
            <w:szCs w:val="24"/>
          </w:rPr>
          <w:t>4</w:t>
        </w:r>
      </w:hyperlink>
      <w:r w:rsidRPr="00537EA6">
        <w:rPr>
          <w:rFonts w:ascii="Times New Roman" w:hAnsi="Times New Roman"/>
          <w:bCs/>
          <w:sz w:val="24"/>
          <w:szCs w:val="24"/>
        </w:rPr>
        <w:t xml:space="preserve"> настоящег</w:t>
      </w:r>
      <w:r w:rsidRPr="0072553A">
        <w:rPr>
          <w:rFonts w:ascii="Times New Roman" w:hAnsi="Times New Roman"/>
          <w:bCs/>
          <w:sz w:val="24"/>
          <w:szCs w:val="24"/>
        </w:rPr>
        <w:t>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14:paraId="158304F1" w14:textId="77777777" w:rsidR="00294E8A" w:rsidRPr="00294E8A"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r w:rsidRPr="00294E8A">
        <w:rPr>
          <w:rFonts w:ascii="Times New Roman" w:hAnsi="Times New Roman"/>
          <w:bCs/>
          <w:sz w:val="24"/>
          <w:szCs w:val="24"/>
        </w:rPr>
        <w:t>сведения о лицах, которые не предоставили в соответствии с настоящим Федеральным законом информацию для составления списка владельцев ценных бумаг, а также о количестве ценных бумаг, в отношении которых такая информация не предоставлена;</w:t>
      </w:r>
    </w:p>
    <w:p w14:paraId="5E614314" w14:textId="77777777" w:rsidR="00294E8A" w:rsidRPr="00294E8A" w:rsidRDefault="00294E8A" w:rsidP="00275D34">
      <w:pPr>
        <w:pStyle w:val="aff1"/>
        <w:numPr>
          <w:ilvl w:val="0"/>
          <w:numId w:val="40"/>
        </w:numPr>
        <w:autoSpaceDE w:val="0"/>
        <w:autoSpaceDN w:val="0"/>
        <w:adjustRightInd w:val="0"/>
        <w:spacing w:after="0" w:line="240" w:lineRule="auto"/>
        <w:jc w:val="both"/>
        <w:rPr>
          <w:rFonts w:ascii="Times New Roman" w:hAnsi="Times New Roman"/>
          <w:bCs/>
          <w:sz w:val="24"/>
          <w:szCs w:val="24"/>
        </w:rPr>
      </w:pPr>
      <w:r w:rsidRPr="00294E8A">
        <w:rPr>
          <w:rFonts w:ascii="Times New Roman" w:hAnsi="Times New Roman"/>
          <w:bCs/>
          <w:sz w:val="24"/>
          <w:szCs w:val="24"/>
        </w:rPr>
        <w:t>сведения о количестве ценных бумаг, учтенных на счетах неустановленных лиц.</w:t>
      </w:r>
    </w:p>
    <w:p w14:paraId="54573294" w14:textId="77777777" w:rsidR="00294E8A" w:rsidRPr="0072553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2553A">
        <w:rPr>
          <w:rFonts w:ascii="Times New Roman" w:hAnsi="Times New Roman"/>
          <w:bCs/>
          <w:sz w:val="24"/>
          <w:szCs w:val="24"/>
        </w:rPr>
        <w:t>.</w:t>
      </w:r>
      <w:r w:rsidR="00366E48">
        <w:rPr>
          <w:rFonts w:ascii="Times New Roman" w:hAnsi="Times New Roman"/>
          <w:bCs/>
          <w:sz w:val="24"/>
          <w:szCs w:val="24"/>
        </w:rPr>
        <w:t>3</w:t>
      </w:r>
      <w:r w:rsidR="0072553A">
        <w:rPr>
          <w:rFonts w:ascii="Times New Roman" w:hAnsi="Times New Roman"/>
          <w:bCs/>
          <w:sz w:val="24"/>
          <w:szCs w:val="24"/>
        </w:rPr>
        <w:t xml:space="preserve">.4. </w:t>
      </w:r>
      <w:r w:rsidR="00294E8A" w:rsidRPr="00294E8A">
        <w:rPr>
          <w:rFonts w:ascii="Times New Roman" w:hAnsi="Times New Roman"/>
          <w:bCs/>
          <w:sz w:val="24"/>
          <w:szCs w:val="24"/>
        </w:rPr>
        <w:t xml:space="preserve">Держатель реестра вправе требовать от своих зарегистрированных лиц, а </w:t>
      </w:r>
      <w:r w:rsidR="004C2163">
        <w:rPr>
          <w:rFonts w:ascii="Times New Roman" w:hAnsi="Times New Roman"/>
          <w:bCs/>
          <w:sz w:val="24"/>
          <w:szCs w:val="24"/>
        </w:rPr>
        <w:t>Д</w:t>
      </w:r>
      <w:r w:rsidR="00294E8A" w:rsidRPr="00294E8A">
        <w:rPr>
          <w:rFonts w:ascii="Times New Roman" w:hAnsi="Times New Roman"/>
          <w:bCs/>
          <w:sz w:val="24"/>
          <w:szCs w:val="24"/>
        </w:rPr>
        <w:t xml:space="preserve">епозитарий - от </w:t>
      </w:r>
      <w:r w:rsidR="004C2163">
        <w:rPr>
          <w:rFonts w:ascii="Times New Roman" w:hAnsi="Times New Roman"/>
          <w:bCs/>
          <w:sz w:val="24"/>
          <w:szCs w:val="24"/>
        </w:rPr>
        <w:t>Д</w:t>
      </w:r>
      <w:r w:rsidR="00294E8A" w:rsidRPr="00294E8A">
        <w:rPr>
          <w:rFonts w:ascii="Times New Roman" w:hAnsi="Times New Roman"/>
          <w:bCs/>
          <w:sz w:val="24"/>
          <w:szCs w:val="24"/>
        </w:rPr>
        <w:t xml:space="preserve">епонентов, если зарегистрированные лица и </w:t>
      </w:r>
      <w:r w:rsidR="004C2163">
        <w:rPr>
          <w:rFonts w:ascii="Times New Roman" w:hAnsi="Times New Roman"/>
          <w:bCs/>
          <w:sz w:val="24"/>
          <w:szCs w:val="24"/>
        </w:rPr>
        <w:t>Д</w:t>
      </w:r>
      <w:r w:rsidR="00294E8A" w:rsidRPr="00294E8A">
        <w:rPr>
          <w:rFonts w:ascii="Times New Roman" w:hAnsi="Times New Roman"/>
          <w:bCs/>
          <w:sz w:val="24"/>
          <w:szCs w:val="24"/>
        </w:rPr>
        <w:t xml:space="preserve">епоненты являются номинальными держателями, иностранными номинальными держателями, лицами, которым открыт счет депо депозитарных программ, предоставления информации для составления списка владельцев ценных бумаг на определенную дату в случае получения требования, </w:t>
      </w:r>
      <w:r w:rsidR="00294E8A" w:rsidRPr="0072553A">
        <w:rPr>
          <w:rFonts w:ascii="Times New Roman" w:hAnsi="Times New Roman"/>
          <w:bCs/>
          <w:sz w:val="24"/>
          <w:szCs w:val="24"/>
        </w:rPr>
        <w:t xml:space="preserve">предусмотренного </w:t>
      </w:r>
      <w:hyperlink w:anchor="Par0" w:history="1">
        <w:r w:rsidR="00294E8A" w:rsidRPr="0072553A">
          <w:rPr>
            <w:rFonts w:ascii="Times New Roman" w:hAnsi="Times New Roman"/>
            <w:bCs/>
            <w:sz w:val="24"/>
            <w:szCs w:val="24"/>
          </w:rPr>
          <w:t xml:space="preserve">пунктом </w:t>
        </w:r>
      </w:hyperlink>
      <w:r w:rsidR="006D429D" w:rsidRPr="00537EA6">
        <w:rPr>
          <w:rFonts w:ascii="Times New Roman" w:hAnsi="Times New Roman"/>
          <w:bCs/>
          <w:sz w:val="24"/>
          <w:szCs w:val="24"/>
        </w:rPr>
        <w:t>8</w:t>
      </w:r>
      <w:r w:rsidR="0072553A" w:rsidRPr="00537EA6">
        <w:rPr>
          <w:rFonts w:ascii="Times New Roman" w:hAnsi="Times New Roman"/>
          <w:bCs/>
          <w:sz w:val="24"/>
          <w:szCs w:val="24"/>
        </w:rPr>
        <w:t>.</w:t>
      </w:r>
      <w:r w:rsidR="00366E48" w:rsidRPr="00537EA6">
        <w:rPr>
          <w:rFonts w:ascii="Times New Roman" w:hAnsi="Times New Roman"/>
          <w:bCs/>
          <w:sz w:val="24"/>
          <w:szCs w:val="24"/>
        </w:rPr>
        <w:t>3</w:t>
      </w:r>
      <w:r w:rsidR="0072553A" w:rsidRPr="00537EA6">
        <w:rPr>
          <w:rFonts w:ascii="Times New Roman" w:hAnsi="Times New Roman"/>
          <w:bCs/>
          <w:sz w:val="24"/>
          <w:szCs w:val="24"/>
        </w:rPr>
        <w:t>.1.</w:t>
      </w:r>
    </w:p>
    <w:p w14:paraId="303C2937" w14:textId="77777777" w:rsidR="00294E8A" w:rsidRPr="00294E8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2553A">
        <w:rPr>
          <w:rFonts w:ascii="Times New Roman" w:hAnsi="Times New Roman"/>
          <w:bCs/>
          <w:sz w:val="24"/>
          <w:szCs w:val="24"/>
        </w:rPr>
        <w:t>.</w:t>
      </w:r>
      <w:r w:rsidR="00366E48">
        <w:rPr>
          <w:rFonts w:ascii="Times New Roman" w:hAnsi="Times New Roman"/>
          <w:bCs/>
          <w:sz w:val="24"/>
          <w:szCs w:val="24"/>
        </w:rPr>
        <w:t>3</w:t>
      </w:r>
      <w:r w:rsidR="0072553A">
        <w:rPr>
          <w:rFonts w:ascii="Times New Roman" w:hAnsi="Times New Roman"/>
          <w:bCs/>
          <w:sz w:val="24"/>
          <w:szCs w:val="24"/>
        </w:rPr>
        <w:t>.5.</w:t>
      </w:r>
      <w:r w:rsidR="00294E8A" w:rsidRPr="00294E8A">
        <w:rPr>
          <w:rFonts w:ascii="Times New Roman" w:hAnsi="Times New Roman"/>
          <w:bCs/>
          <w:sz w:val="24"/>
          <w:szCs w:val="24"/>
        </w:rPr>
        <w:t xml:space="preserve"> Депозитарий по требованию лица, у которого ему открыт лицевой счет (счет депо) номинального держателя ценных бумаг, обязан представить этому лицу информацию для составления на определенную в требовании дату списка владельцев ценных бумаг. В этом случае </w:t>
      </w:r>
      <w:r w:rsidR="004C2163">
        <w:rPr>
          <w:rFonts w:ascii="Times New Roman" w:hAnsi="Times New Roman"/>
          <w:bCs/>
          <w:sz w:val="24"/>
          <w:szCs w:val="24"/>
        </w:rPr>
        <w:t>Д</w:t>
      </w:r>
      <w:r w:rsidR="00294E8A" w:rsidRPr="00294E8A">
        <w:rPr>
          <w:rFonts w:ascii="Times New Roman" w:hAnsi="Times New Roman"/>
          <w:bCs/>
          <w:sz w:val="24"/>
          <w:szCs w:val="24"/>
        </w:rPr>
        <w:t xml:space="preserve">епозитарий вправе требовать от </w:t>
      </w:r>
      <w:r w:rsidR="004C2163">
        <w:rPr>
          <w:rFonts w:ascii="Times New Roman" w:hAnsi="Times New Roman"/>
          <w:bCs/>
          <w:sz w:val="24"/>
          <w:szCs w:val="24"/>
        </w:rPr>
        <w:t>Д</w:t>
      </w:r>
      <w:r w:rsidR="00294E8A" w:rsidRPr="00294E8A">
        <w:rPr>
          <w:rFonts w:ascii="Times New Roman" w:hAnsi="Times New Roman"/>
          <w:bCs/>
          <w:sz w:val="24"/>
          <w:szCs w:val="24"/>
        </w:rPr>
        <w:t>епонентов предоставления информации для составления указанного списка.</w:t>
      </w:r>
    </w:p>
    <w:p w14:paraId="0F05E778" w14:textId="77777777" w:rsidR="00294E8A" w:rsidRPr="00294E8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2553A">
        <w:rPr>
          <w:rFonts w:ascii="Times New Roman" w:hAnsi="Times New Roman"/>
          <w:bCs/>
          <w:sz w:val="24"/>
          <w:szCs w:val="24"/>
        </w:rPr>
        <w:t>.</w:t>
      </w:r>
      <w:r w:rsidR="00366E48">
        <w:rPr>
          <w:rFonts w:ascii="Times New Roman" w:hAnsi="Times New Roman"/>
          <w:bCs/>
          <w:sz w:val="24"/>
          <w:szCs w:val="24"/>
        </w:rPr>
        <w:t>3</w:t>
      </w:r>
      <w:r w:rsidR="0072553A">
        <w:rPr>
          <w:rFonts w:ascii="Times New Roman" w:hAnsi="Times New Roman"/>
          <w:bCs/>
          <w:sz w:val="24"/>
          <w:szCs w:val="24"/>
        </w:rPr>
        <w:t xml:space="preserve">.6. </w:t>
      </w:r>
      <w:r w:rsidR="00294E8A" w:rsidRPr="00294E8A">
        <w:rPr>
          <w:rFonts w:ascii="Times New Roman" w:hAnsi="Times New Roman"/>
          <w:bCs/>
          <w:sz w:val="24"/>
          <w:szCs w:val="24"/>
        </w:rPr>
        <w:t>Лицо, осуществляющее права по ценным бумагам в интересах других лиц, по требованию держателя реестра или депозитария, которые осуществляют учет прав на ценные бумаги такого лица, обязано представить информацию для составления списка владельцев ценных бумаг.</w:t>
      </w:r>
    </w:p>
    <w:p w14:paraId="708D9AD1" w14:textId="77777777" w:rsidR="00294E8A" w:rsidRPr="00294E8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2553A">
        <w:rPr>
          <w:rFonts w:ascii="Times New Roman" w:hAnsi="Times New Roman"/>
          <w:bCs/>
          <w:sz w:val="24"/>
          <w:szCs w:val="24"/>
        </w:rPr>
        <w:t>.</w:t>
      </w:r>
      <w:r w:rsidR="00366E48">
        <w:rPr>
          <w:rFonts w:ascii="Times New Roman" w:hAnsi="Times New Roman"/>
          <w:bCs/>
          <w:sz w:val="24"/>
          <w:szCs w:val="24"/>
        </w:rPr>
        <w:t>3</w:t>
      </w:r>
      <w:r w:rsidR="0072553A">
        <w:rPr>
          <w:rFonts w:ascii="Times New Roman" w:hAnsi="Times New Roman"/>
          <w:bCs/>
          <w:sz w:val="24"/>
          <w:szCs w:val="24"/>
        </w:rPr>
        <w:t xml:space="preserve">.7. </w:t>
      </w:r>
      <w:r w:rsidR="00294E8A" w:rsidRPr="00294E8A">
        <w:rPr>
          <w:rFonts w:ascii="Times New Roman" w:hAnsi="Times New Roman"/>
          <w:bCs/>
          <w:sz w:val="24"/>
          <w:szCs w:val="24"/>
        </w:rPr>
        <w:t>Номинальный держатель, лицо, осуществляющее обязательное централизованное хранение ценных бумаг, и держатель реестра не несут ответственности за:</w:t>
      </w:r>
    </w:p>
    <w:p w14:paraId="037934EC" w14:textId="77777777" w:rsidR="00294E8A" w:rsidRPr="008450CC" w:rsidRDefault="00294E8A" w:rsidP="00275D34">
      <w:pPr>
        <w:pStyle w:val="aff1"/>
        <w:numPr>
          <w:ilvl w:val="0"/>
          <w:numId w:val="41"/>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lastRenderedPageBreak/>
        <w:t>непредставление ими информации вследствие непредставления им информации зарегистрированными лицами и депонентами;</w:t>
      </w:r>
    </w:p>
    <w:p w14:paraId="5BEFF1E9" w14:textId="77777777" w:rsidR="00294E8A" w:rsidRPr="008450CC" w:rsidRDefault="00294E8A" w:rsidP="00275D34">
      <w:pPr>
        <w:pStyle w:val="aff1"/>
        <w:numPr>
          <w:ilvl w:val="0"/>
          <w:numId w:val="41"/>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достоверность и полноту информации, предоставленной им зарегистрированными лицами и депонентами.</w:t>
      </w:r>
    </w:p>
    <w:p w14:paraId="1F206FFB" w14:textId="77777777" w:rsidR="00294E8A" w:rsidRPr="00294E8A" w:rsidRDefault="00E8405B" w:rsidP="00294E8A">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2553A">
        <w:rPr>
          <w:rFonts w:ascii="Times New Roman" w:hAnsi="Times New Roman"/>
          <w:bCs/>
          <w:sz w:val="24"/>
          <w:szCs w:val="24"/>
        </w:rPr>
        <w:t>.</w:t>
      </w:r>
      <w:r w:rsidR="00366E48">
        <w:rPr>
          <w:rFonts w:ascii="Times New Roman" w:hAnsi="Times New Roman"/>
          <w:bCs/>
          <w:sz w:val="24"/>
          <w:szCs w:val="24"/>
        </w:rPr>
        <w:t>3</w:t>
      </w:r>
      <w:r w:rsidR="0072553A">
        <w:rPr>
          <w:rFonts w:ascii="Times New Roman" w:hAnsi="Times New Roman"/>
          <w:bCs/>
          <w:sz w:val="24"/>
          <w:szCs w:val="24"/>
        </w:rPr>
        <w:t xml:space="preserve">.8. </w:t>
      </w:r>
      <w:r w:rsidR="00294E8A" w:rsidRPr="00294E8A">
        <w:rPr>
          <w:rFonts w:ascii="Times New Roman" w:hAnsi="Times New Roman"/>
          <w:bCs/>
          <w:sz w:val="24"/>
          <w:szCs w:val="24"/>
        </w:rPr>
        <w:t>Сведения, предусмотренные настоящей статьей,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обязательное централизованное хранение ценных бумаг, в электронной форме (в форме электронных документов).</w:t>
      </w:r>
    </w:p>
    <w:p w14:paraId="3A74BF15" w14:textId="77777777" w:rsidR="00294E8A" w:rsidRPr="00294E8A" w:rsidRDefault="00294E8A" w:rsidP="006D1F8E">
      <w:pPr>
        <w:pStyle w:val="27"/>
        <w:tabs>
          <w:tab w:val="clear" w:pos="786"/>
        </w:tabs>
        <w:spacing w:before="0"/>
        <w:ind w:left="0" w:firstLine="567"/>
        <w:rPr>
          <w:szCs w:val="24"/>
          <w:lang w:val="ru-RU"/>
        </w:rPr>
      </w:pPr>
    </w:p>
    <w:p w14:paraId="2BD36CBC" w14:textId="77777777" w:rsidR="00986649" w:rsidRDefault="00E8405B" w:rsidP="002268B2">
      <w:pPr>
        <w:pStyle w:val="27"/>
        <w:tabs>
          <w:tab w:val="clear" w:pos="786"/>
        </w:tabs>
        <w:spacing w:before="0"/>
        <w:ind w:left="0" w:firstLine="0"/>
        <w:outlineLvl w:val="1"/>
        <w:rPr>
          <w:szCs w:val="24"/>
          <w:lang w:val="ru-RU"/>
        </w:rPr>
      </w:pPr>
      <w:bookmarkStart w:id="1382" w:name="_Toc395266676"/>
      <w:bookmarkStart w:id="1383" w:name="_Toc394512134"/>
      <w:bookmarkStart w:id="1384" w:name="_Toc32585753"/>
      <w:r>
        <w:rPr>
          <w:szCs w:val="24"/>
          <w:lang w:val="ru-RU"/>
        </w:rPr>
        <w:t>8</w:t>
      </w:r>
      <w:r w:rsidR="00306E6C">
        <w:rPr>
          <w:szCs w:val="24"/>
          <w:lang w:val="ru-RU"/>
        </w:rPr>
        <w:t>.</w:t>
      </w:r>
      <w:r w:rsidR="00366E48">
        <w:rPr>
          <w:szCs w:val="24"/>
          <w:lang w:val="ru-RU"/>
        </w:rPr>
        <w:t>4</w:t>
      </w:r>
      <w:r w:rsidR="00306E6C">
        <w:rPr>
          <w:szCs w:val="24"/>
          <w:lang w:val="ru-RU"/>
        </w:rPr>
        <w:t xml:space="preserve">. </w:t>
      </w:r>
      <w:bookmarkEnd w:id="1382"/>
      <w:bookmarkEnd w:id="1383"/>
      <w:r w:rsidR="008975AF">
        <w:rPr>
          <w:szCs w:val="24"/>
          <w:lang w:val="ru-RU"/>
        </w:rPr>
        <w:t>Формирование списка лиц, осуществляющих права по ценным бумагам</w:t>
      </w:r>
      <w:bookmarkEnd w:id="1384"/>
    </w:p>
    <w:p w14:paraId="68FF358C" w14:textId="77777777" w:rsidR="008975AF" w:rsidRPr="008975AF" w:rsidRDefault="00E8405B"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8975AF">
        <w:rPr>
          <w:rFonts w:ascii="Times New Roman" w:hAnsi="Times New Roman"/>
          <w:bCs/>
          <w:sz w:val="24"/>
          <w:szCs w:val="24"/>
        </w:rPr>
        <w:t>.</w:t>
      </w:r>
      <w:r w:rsidR="00366E48">
        <w:rPr>
          <w:rFonts w:ascii="Times New Roman" w:hAnsi="Times New Roman"/>
          <w:bCs/>
          <w:sz w:val="24"/>
          <w:szCs w:val="24"/>
        </w:rPr>
        <w:t>4</w:t>
      </w:r>
      <w:r w:rsidR="008975AF">
        <w:rPr>
          <w:rFonts w:ascii="Times New Roman" w:hAnsi="Times New Roman"/>
          <w:bCs/>
          <w:sz w:val="24"/>
          <w:szCs w:val="24"/>
        </w:rPr>
        <w:t>.</w:t>
      </w:r>
      <w:r w:rsidR="008975AF" w:rsidRPr="008975AF">
        <w:rPr>
          <w:rFonts w:ascii="Times New Roman" w:hAnsi="Times New Roman"/>
          <w:bCs/>
          <w:sz w:val="24"/>
          <w:szCs w:val="24"/>
        </w:rPr>
        <w:t xml:space="preserve">1. </w:t>
      </w:r>
      <w:r w:rsidR="008975AF">
        <w:rPr>
          <w:rFonts w:ascii="Times New Roman" w:hAnsi="Times New Roman"/>
          <w:bCs/>
          <w:sz w:val="24"/>
          <w:szCs w:val="24"/>
        </w:rPr>
        <w:t>П</w:t>
      </w:r>
      <w:r w:rsidR="008975AF" w:rsidRPr="008975AF">
        <w:rPr>
          <w:rFonts w:ascii="Times New Roman" w:hAnsi="Times New Roman"/>
          <w:bCs/>
          <w:sz w:val="24"/>
          <w:szCs w:val="24"/>
        </w:rPr>
        <w:t>раво требовать исполнения по ценным бумагам имеют лица, зафиксированные на определенную дату в качестве лиц, осуществляющих права по ценным бумагам, на эту дату в случаях, предусмотренных федеральными законами, составляется (фиксируется) список (перечень) таких лиц (далее - список лиц, осуществляющих права по ценным бумагам).</w:t>
      </w:r>
    </w:p>
    <w:p w14:paraId="21B6201E" w14:textId="77777777" w:rsidR="008975AF" w:rsidRPr="008975AF" w:rsidRDefault="008975AF" w:rsidP="008975AF">
      <w:pPr>
        <w:autoSpaceDE w:val="0"/>
        <w:autoSpaceDN w:val="0"/>
        <w:adjustRightInd w:val="0"/>
        <w:ind w:firstLine="540"/>
        <w:jc w:val="both"/>
        <w:rPr>
          <w:rFonts w:ascii="Times New Roman" w:hAnsi="Times New Roman"/>
          <w:bCs/>
          <w:sz w:val="24"/>
          <w:szCs w:val="24"/>
        </w:rPr>
      </w:pPr>
      <w:r w:rsidRPr="008975AF">
        <w:rPr>
          <w:rFonts w:ascii="Times New Roman" w:hAnsi="Times New Roman"/>
          <w:bCs/>
          <w:sz w:val="24"/>
          <w:szCs w:val="24"/>
        </w:rPr>
        <w:t>Список лиц, осуществляющих права по ценным бумагам (список лиц, имеющих право на участие в общем собрании владельцев ценных бумаг, список лиц, имеющих преимущественное право приобретения ценных бумаг, и другое), составляется держателем реестра или лицом, осуществляющим обязательное централизованное хранение ценных бумаг, по требованию эмитента (лица, обязанного по ценным бумагам), а также лиц, которые в соответствии с федеральным законом имеют право требовать составления такого списка.</w:t>
      </w:r>
    </w:p>
    <w:p w14:paraId="62FAD3B9" w14:textId="77777777" w:rsidR="008975AF" w:rsidRPr="008975AF" w:rsidRDefault="00E8405B"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.2.</w:t>
      </w:r>
      <w:r w:rsidR="008975AF" w:rsidRPr="008975AF">
        <w:rPr>
          <w:rFonts w:ascii="Times New Roman" w:hAnsi="Times New Roman"/>
          <w:bCs/>
          <w:sz w:val="24"/>
          <w:szCs w:val="24"/>
        </w:rPr>
        <w:t xml:space="preserve"> Держатель реестра составляет список лиц, осуществляющих права по ценным бумагам, в соответствии с данными его учета прав на ценные бумаги и данными, полученными от номинальных держателей, которым открыты лицевые счета номинального держателя, а лицо, осуществляющее обязательное централизованное хранение ценных бумаг - в соответствии с данными его учета прав на ценные бумаги и данными, полученными от номинальных держателей и иностранных номинальных держателей, которые являются его депонентами.</w:t>
      </w:r>
    </w:p>
    <w:p w14:paraId="4B993C38" w14:textId="77777777" w:rsidR="008975AF" w:rsidRPr="008975AF" w:rsidRDefault="00E8405B" w:rsidP="008975AF">
      <w:pPr>
        <w:autoSpaceDE w:val="0"/>
        <w:autoSpaceDN w:val="0"/>
        <w:adjustRightInd w:val="0"/>
        <w:ind w:firstLine="540"/>
        <w:jc w:val="both"/>
        <w:rPr>
          <w:rFonts w:ascii="Times New Roman" w:hAnsi="Times New Roman"/>
          <w:bCs/>
          <w:sz w:val="24"/>
          <w:szCs w:val="24"/>
        </w:rPr>
      </w:pPr>
      <w:bookmarkStart w:id="1385" w:name="Par3"/>
      <w:bookmarkEnd w:id="1385"/>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8975AF" w:rsidRPr="008975AF">
        <w:rPr>
          <w:rFonts w:ascii="Times New Roman" w:hAnsi="Times New Roman"/>
          <w:bCs/>
          <w:sz w:val="24"/>
          <w:szCs w:val="24"/>
        </w:rPr>
        <w:t>.</w:t>
      </w:r>
      <w:r w:rsidR="00D83132">
        <w:rPr>
          <w:rFonts w:ascii="Times New Roman" w:hAnsi="Times New Roman"/>
          <w:bCs/>
          <w:sz w:val="24"/>
          <w:szCs w:val="24"/>
        </w:rPr>
        <w:t>3.</w:t>
      </w:r>
      <w:r w:rsidR="008975AF" w:rsidRPr="008975AF">
        <w:rPr>
          <w:rFonts w:ascii="Times New Roman" w:hAnsi="Times New Roman"/>
          <w:bCs/>
          <w:sz w:val="24"/>
          <w:szCs w:val="24"/>
        </w:rPr>
        <w:t xml:space="preserve"> В список лиц, осуществляющих права по ценным бумагам, включаются:</w:t>
      </w:r>
    </w:p>
    <w:p w14:paraId="50A80C48" w14:textId="77777777" w:rsidR="008975AF" w:rsidRPr="008450CC" w:rsidRDefault="008975AF" w:rsidP="00275D34">
      <w:pPr>
        <w:pStyle w:val="aff1"/>
        <w:numPr>
          <w:ilvl w:val="0"/>
          <w:numId w:val="42"/>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сведения о лицах, осуществляющих права по ценным бумагам;</w:t>
      </w:r>
    </w:p>
    <w:p w14:paraId="59EBFB20" w14:textId="77777777" w:rsidR="008975AF" w:rsidRPr="008450CC" w:rsidRDefault="008975AF" w:rsidP="00275D34">
      <w:pPr>
        <w:pStyle w:val="aff1"/>
        <w:numPr>
          <w:ilvl w:val="0"/>
          <w:numId w:val="42"/>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сведения о лице, которому открыт депозитный счет депо, в случае составления списка лиц, имеющих право на получение доходов и иных выплат по ценным бумагам;</w:t>
      </w:r>
    </w:p>
    <w:p w14:paraId="4D0DD3B7" w14:textId="77777777" w:rsidR="008975AF" w:rsidRPr="008450CC" w:rsidRDefault="008975AF" w:rsidP="00275D34">
      <w:pPr>
        <w:pStyle w:val="aff1"/>
        <w:numPr>
          <w:ilvl w:val="0"/>
          <w:numId w:val="42"/>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 xml:space="preserve">сведения, которые позволяют идентифицировать лиц, указанных в </w:t>
      </w:r>
      <w:hyperlink w:anchor="Par4" w:history="1">
        <w:r w:rsidRPr="008450CC">
          <w:rPr>
            <w:rFonts w:ascii="Times New Roman" w:hAnsi="Times New Roman"/>
            <w:bCs/>
            <w:sz w:val="24"/>
            <w:szCs w:val="24"/>
          </w:rPr>
          <w:t>подпунктах 1</w:t>
        </w:r>
      </w:hyperlink>
      <w:r w:rsidRPr="008450CC">
        <w:rPr>
          <w:rFonts w:ascii="Times New Roman" w:hAnsi="Times New Roman"/>
          <w:bCs/>
          <w:sz w:val="24"/>
          <w:szCs w:val="24"/>
        </w:rPr>
        <w:t xml:space="preserve"> и </w:t>
      </w:r>
      <w:hyperlink w:anchor="Par5" w:history="1">
        <w:r w:rsidRPr="008450CC">
          <w:rPr>
            <w:rFonts w:ascii="Times New Roman" w:hAnsi="Times New Roman"/>
            <w:bCs/>
            <w:sz w:val="24"/>
            <w:szCs w:val="24"/>
          </w:rPr>
          <w:t>2</w:t>
        </w:r>
      </w:hyperlink>
      <w:r w:rsidRPr="008450CC">
        <w:rPr>
          <w:rFonts w:ascii="Times New Roman" w:hAnsi="Times New Roman"/>
          <w:bCs/>
          <w:sz w:val="24"/>
          <w:szCs w:val="24"/>
        </w:rPr>
        <w:t xml:space="preserve"> настоящего пункта, и сведения о количестве принадлежащих им ценных бумаг;</w:t>
      </w:r>
    </w:p>
    <w:p w14:paraId="267FEC33" w14:textId="77777777" w:rsidR="008975AF" w:rsidRPr="008450CC" w:rsidRDefault="008975AF" w:rsidP="00275D34">
      <w:pPr>
        <w:pStyle w:val="aff1"/>
        <w:numPr>
          <w:ilvl w:val="0"/>
          <w:numId w:val="42"/>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 xml:space="preserve">сведения о международном коде идентификации лица, осуществляющего учет прав на ценные бумаги лиц, указанных в </w:t>
      </w:r>
      <w:hyperlink w:anchor="Par4" w:history="1">
        <w:r w:rsidRPr="008450CC">
          <w:rPr>
            <w:rFonts w:ascii="Times New Roman" w:hAnsi="Times New Roman"/>
            <w:bCs/>
            <w:sz w:val="24"/>
            <w:szCs w:val="24"/>
          </w:rPr>
          <w:t>подпунктах 1</w:t>
        </w:r>
      </w:hyperlink>
      <w:r w:rsidRPr="008450CC">
        <w:rPr>
          <w:rFonts w:ascii="Times New Roman" w:hAnsi="Times New Roman"/>
          <w:bCs/>
          <w:sz w:val="24"/>
          <w:szCs w:val="24"/>
        </w:rPr>
        <w:t xml:space="preserve"> и </w:t>
      </w:r>
      <w:hyperlink w:anchor="Par5" w:history="1">
        <w:r w:rsidRPr="008450CC">
          <w:rPr>
            <w:rFonts w:ascii="Times New Roman" w:hAnsi="Times New Roman"/>
            <w:bCs/>
            <w:sz w:val="24"/>
            <w:szCs w:val="24"/>
          </w:rPr>
          <w:t>2</w:t>
        </w:r>
      </w:hyperlink>
      <w:r w:rsidRPr="008450CC">
        <w:rPr>
          <w:rFonts w:ascii="Times New Roman" w:hAnsi="Times New Roman"/>
          <w:bCs/>
          <w:sz w:val="24"/>
          <w:szCs w:val="24"/>
        </w:rPr>
        <w:t xml:space="preserve">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14:paraId="14951667" w14:textId="77777777" w:rsidR="008975AF" w:rsidRPr="008450CC" w:rsidRDefault="008975AF" w:rsidP="00275D34">
      <w:pPr>
        <w:pStyle w:val="aff1"/>
        <w:numPr>
          <w:ilvl w:val="0"/>
          <w:numId w:val="42"/>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сведения о волеизъявлении лиц, осуществляющих права по ценным бумагам, в случае их предоставления;</w:t>
      </w:r>
    </w:p>
    <w:p w14:paraId="368937E6" w14:textId="77777777" w:rsidR="008975AF" w:rsidRPr="008450CC" w:rsidRDefault="008975AF" w:rsidP="00275D34">
      <w:pPr>
        <w:pStyle w:val="aff1"/>
        <w:numPr>
          <w:ilvl w:val="0"/>
          <w:numId w:val="42"/>
        </w:numPr>
        <w:autoSpaceDE w:val="0"/>
        <w:autoSpaceDN w:val="0"/>
        <w:adjustRightInd w:val="0"/>
        <w:spacing w:after="0" w:line="240" w:lineRule="auto"/>
        <w:ind w:left="1259" w:hanging="357"/>
        <w:jc w:val="both"/>
        <w:rPr>
          <w:rFonts w:ascii="Times New Roman" w:hAnsi="Times New Roman"/>
          <w:bCs/>
          <w:sz w:val="24"/>
          <w:szCs w:val="24"/>
        </w:rPr>
      </w:pPr>
      <w:r w:rsidRPr="008450CC">
        <w:rPr>
          <w:rFonts w:ascii="Times New Roman" w:hAnsi="Times New Roman"/>
          <w:bCs/>
          <w:sz w:val="24"/>
          <w:szCs w:val="24"/>
        </w:rPr>
        <w:t>иные сведения, предусмотренные нормативными актами Банка России.</w:t>
      </w:r>
    </w:p>
    <w:p w14:paraId="49323B29" w14:textId="77777777" w:rsidR="008975AF" w:rsidRPr="008975AF"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4. Сведения для включения в список лиц, осуществляющих права по ценным бумагам, могут быть предоставлены в форме сообщения.</w:t>
      </w:r>
    </w:p>
    <w:p w14:paraId="27146E1C" w14:textId="77777777" w:rsidR="008975AF" w:rsidRPr="008975AF"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8975AF" w:rsidRPr="008975AF">
        <w:rPr>
          <w:rFonts w:ascii="Times New Roman" w:hAnsi="Times New Roman"/>
          <w:bCs/>
          <w:sz w:val="24"/>
          <w:szCs w:val="24"/>
        </w:rPr>
        <w:t>.</w:t>
      </w:r>
      <w:r w:rsidR="00D83132">
        <w:rPr>
          <w:rFonts w:ascii="Times New Roman" w:hAnsi="Times New Roman"/>
          <w:bCs/>
          <w:sz w:val="24"/>
          <w:szCs w:val="24"/>
        </w:rPr>
        <w:t>5</w:t>
      </w:r>
      <w:r w:rsidR="00D83132" w:rsidRPr="00D83132">
        <w:rPr>
          <w:rFonts w:ascii="Times New Roman" w:hAnsi="Times New Roman"/>
          <w:bCs/>
          <w:sz w:val="24"/>
          <w:szCs w:val="24"/>
        </w:rPr>
        <w:t>.</w:t>
      </w:r>
      <w:r w:rsidR="008975AF" w:rsidRPr="008975AF">
        <w:rPr>
          <w:rFonts w:ascii="Times New Roman" w:hAnsi="Times New Roman"/>
          <w:bCs/>
          <w:sz w:val="24"/>
          <w:szCs w:val="24"/>
        </w:rPr>
        <w:t xml:space="preserve"> Отказ или уклонение держателя реестра или лица, осуществляющего обязательное централизованное хранение ценных бумаг, от включения лица, осуществляющего права по ценным бумагам, в список лиц, осуществляющих права по ценным бумагам, не допускается, за исключением случаев, если возможность такого отказа предусмотрена федеральными законами и нормативными актами Банка России.</w:t>
      </w:r>
    </w:p>
    <w:p w14:paraId="55D0F652" w14:textId="77777777" w:rsidR="008975AF" w:rsidRPr="00D83132" w:rsidRDefault="006D429D" w:rsidP="008975AF">
      <w:pPr>
        <w:autoSpaceDE w:val="0"/>
        <w:autoSpaceDN w:val="0"/>
        <w:adjustRightInd w:val="0"/>
        <w:ind w:firstLine="540"/>
        <w:jc w:val="both"/>
        <w:rPr>
          <w:rFonts w:ascii="Times New Roman" w:hAnsi="Times New Roman"/>
          <w:bCs/>
          <w:sz w:val="24"/>
          <w:szCs w:val="24"/>
        </w:rPr>
      </w:pPr>
      <w:bookmarkStart w:id="1386" w:name="Par12"/>
      <w:bookmarkEnd w:id="1386"/>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 xml:space="preserve">6. </w:t>
      </w:r>
      <w:r w:rsidR="00D83132">
        <w:rPr>
          <w:rFonts w:ascii="Times New Roman" w:hAnsi="Times New Roman"/>
          <w:bCs/>
          <w:sz w:val="24"/>
          <w:szCs w:val="24"/>
        </w:rPr>
        <w:t>Депозитарий - н</w:t>
      </w:r>
      <w:r w:rsidR="008975AF" w:rsidRPr="008975AF">
        <w:rPr>
          <w:rFonts w:ascii="Times New Roman" w:hAnsi="Times New Roman"/>
          <w:bCs/>
          <w:sz w:val="24"/>
          <w:szCs w:val="24"/>
        </w:rPr>
        <w:t>оминальный держатель, зарегистрированный в реестре, предоставляет сведения, в том числе сведения, полученные от номинальных держателей или иностранных номинальных держателей, являющихся его депонентами, держателю реестра или</w:t>
      </w:r>
      <w:r w:rsidR="004C2163">
        <w:rPr>
          <w:rFonts w:ascii="Times New Roman" w:hAnsi="Times New Roman"/>
          <w:bCs/>
          <w:sz w:val="24"/>
          <w:szCs w:val="24"/>
        </w:rPr>
        <w:t xml:space="preserve"> Депозитарию</w:t>
      </w:r>
      <w:r w:rsidR="008975AF" w:rsidRPr="008975AF">
        <w:rPr>
          <w:rFonts w:ascii="Times New Roman" w:hAnsi="Times New Roman"/>
          <w:bCs/>
          <w:sz w:val="24"/>
          <w:szCs w:val="24"/>
        </w:rPr>
        <w:t xml:space="preserve">, если номинальный держатель является </w:t>
      </w:r>
      <w:r w:rsidR="004C2163">
        <w:rPr>
          <w:rFonts w:ascii="Times New Roman" w:hAnsi="Times New Roman"/>
          <w:bCs/>
          <w:sz w:val="24"/>
          <w:szCs w:val="24"/>
        </w:rPr>
        <w:t>Д</w:t>
      </w:r>
      <w:r w:rsidR="008975AF" w:rsidRPr="008975AF">
        <w:rPr>
          <w:rFonts w:ascii="Times New Roman" w:hAnsi="Times New Roman"/>
          <w:bCs/>
          <w:sz w:val="24"/>
          <w:szCs w:val="24"/>
        </w:rPr>
        <w:t xml:space="preserve">епонентом </w:t>
      </w:r>
      <w:r w:rsidR="004C2163">
        <w:rPr>
          <w:rFonts w:ascii="Times New Roman" w:hAnsi="Times New Roman"/>
          <w:bCs/>
          <w:sz w:val="24"/>
          <w:szCs w:val="24"/>
        </w:rPr>
        <w:t>Д</w:t>
      </w:r>
      <w:r w:rsidR="008975AF" w:rsidRPr="008975AF">
        <w:rPr>
          <w:rFonts w:ascii="Times New Roman" w:hAnsi="Times New Roman"/>
          <w:bCs/>
          <w:sz w:val="24"/>
          <w:szCs w:val="24"/>
        </w:rPr>
        <w:t xml:space="preserve">епозитария. </w:t>
      </w:r>
      <w:r w:rsidR="00D83132">
        <w:rPr>
          <w:rFonts w:ascii="Times New Roman" w:hAnsi="Times New Roman"/>
          <w:bCs/>
          <w:sz w:val="24"/>
          <w:szCs w:val="24"/>
        </w:rPr>
        <w:tab/>
        <w:t>С</w:t>
      </w:r>
      <w:r w:rsidR="008975AF" w:rsidRPr="008975AF">
        <w:rPr>
          <w:rFonts w:ascii="Times New Roman" w:hAnsi="Times New Roman"/>
          <w:bCs/>
          <w:sz w:val="24"/>
          <w:szCs w:val="24"/>
        </w:rPr>
        <w:t xml:space="preserve">ведения предоставляются держателю реестра или лицу, осуществляющему обязательное </w:t>
      </w:r>
      <w:r w:rsidR="008975AF" w:rsidRPr="008975AF">
        <w:rPr>
          <w:rFonts w:ascii="Times New Roman" w:hAnsi="Times New Roman"/>
          <w:bCs/>
          <w:sz w:val="24"/>
          <w:szCs w:val="24"/>
        </w:rPr>
        <w:lastRenderedPageBreak/>
        <w:t xml:space="preserve">централизованное хранение ценных бумаг, не позднее установленной </w:t>
      </w:r>
      <w:r w:rsidR="008975AF" w:rsidRPr="00D83132">
        <w:rPr>
          <w:rFonts w:ascii="Times New Roman" w:hAnsi="Times New Roman"/>
          <w:bCs/>
          <w:sz w:val="24"/>
          <w:szCs w:val="24"/>
        </w:rPr>
        <w:t xml:space="preserve">федеральными законами или нормативными актами Банка России </w:t>
      </w:r>
      <w:hyperlink r:id="rId28" w:history="1">
        <w:r w:rsidR="008975AF" w:rsidRPr="00D83132">
          <w:rPr>
            <w:rFonts w:ascii="Times New Roman" w:hAnsi="Times New Roman"/>
            <w:bCs/>
            <w:sz w:val="24"/>
            <w:szCs w:val="24"/>
          </w:rPr>
          <w:t>даты</w:t>
        </w:r>
      </w:hyperlink>
      <w:r w:rsidR="008975AF" w:rsidRPr="00D83132">
        <w:rPr>
          <w:rFonts w:ascii="Times New Roman" w:hAnsi="Times New Roman"/>
          <w:bCs/>
          <w:sz w:val="24"/>
          <w:szCs w:val="24"/>
        </w:rPr>
        <w:t>, до которой должны быть получены бюллетени, требования и иные документы, свидетельствующие о волеизъявлении лиц, осуществляющих права по ценным бумагам.</w:t>
      </w:r>
    </w:p>
    <w:p w14:paraId="4C8692F0" w14:textId="77777777" w:rsidR="008975AF" w:rsidRPr="008975AF"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 xml:space="preserve">7. Если номинальным держателем, иностранным номинальным держателем или иностранной организацией, имеющей право в соответствии с ее личным законом осуществлять учет и переход прав на ценные бумаги, не предоставлены сведения о лице, осуществляющем права по ценным бумагам, или такие сведения были предоставлены с </w:t>
      </w:r>
      <w:r w:rsidR="00D83132">
        <w:rPr>
          <w:rFonts w:ascii="Times New Roman" w:hAnsi="Times New Roman"/>
          <w:bCs/>
          <w:sz w:val="24"/>
          <w:szCs w:val="24"/>
        </w:rPr>
        <w:t xml:space="preserve"> установленного </w:t>
      </w:r>
      <w:r w:rsidR="008975AF" w:rsidRPr="008975AF">
        <w:rPr>
          <w:rFonts w:ascii="Times New Roman" w:hAnsi="Times New Roman"/>
          <w:bCs/>
          <w:sz w:val="24"/>
          <w:szCs w:val="24"/>
        </w:rPr>
        <w:t>срока, лицо, осуществляющее права по ценным бумагам, не включается в список лиц, осуществляющих права по ценным бумагам.</w:t>
      </w:r>
    </w:p>
    <w:p w14:paraId="61BFD149" w14:textId="77777777" w:rsidR="008975AF" w:rsidRPr="008975AF" w:rsidRDefault="006D429D" w:rsidP="008975AF">
      <w:pPr>
        <w:autoSpaceDE w:val="0"/>
        <w:autoSpaceDN w:val="0"/>
        <w:adjustRightInd w:val="0"/>
        <w:ind w:firstLine="540"/>
        <w:jc w:val="both"/>
        <w:rPr>
          <w:rFonts w:ascii="Times New Roman" w:hAnsi="Times New Roman"/>
          <w:bCs/>
          <w:sz w:val="24"/>
          <w:szCs w:val="24"/>
        </w:rPr>
      </w:pPr>
      <w:bookmarkStart w:id="1387" w:name="Par14"/>
      <w:bookmarkEnd w:id="1387"/>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.8.</w:t>
      </w:r>
      <w:r w:rsidR="008975AF" w:rsidRPr="008975AF">
        <w:rPr>
          <w:rFonts w:ascii="Times New Roman" w:hAnsi="Times New Roman"/>
          <w:bCs/>
          <w:sz w:val="24"/>
          <w:szCs w:val="24"/>
        </w:rPr>
        <w:t xml:space="preserve"> Номинальные держатели, иностранные номинальные держатели или иностранная организация, имеющая право в соответствии с ее личным законом осуществлять учет и переход прав на ценные бумаги, вправе не предоставлять сведения о лицах, осуществляющих права по ценным бумагам, если это предусмотрено договором с лицом, права на ценные бумаги которого учитываются. Условия о непредоставлении сведений о лицах, осуществляющих права по ценным бумагам, не могут содержаться в условиях осуществления депозитарной деятельности номинального держателя.</w:t>
      </w:r>
    </w:p>
    <w:p w14:paraId="16CCBE08" w14:textId="77777777" w:rsidR="008975AF" w:rsidRPr="00D83132"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 xml:space="preserve">9. Лицо, осуществляющее права по ценным бумагам, не вправе требовать от эмитента (лица, обязанного по ценным бумагам) исполнения по ценным бумагам, включая выкуп или погашение ценных бумаг, а также не вправе оспаривать решения собраний владельцев ценных бумаг, если надлежащее исполнение в случаях, предусмотренных </w:t>
      </w:r>
      <w:r w:rsidR="00154F07">
        <w:rPr>
          <w:rFonts w:ascii="Times New Roman" w:hAnsi="Times New Roman"/>
          <w:bCs/>
          <w:sz w:val="24"/>
          <w:szCs w:val="24"/>
        </w:rPr>
        <w:t>Ф</w:t>
      </w:r>
      <w:r w:rsidR="008975AF" w:rsidRPr="008975AF">
        <w:rPr>
          <w:rFonts w:ascii="Times New Roman" w:hAnsi="Times New Roman"/>
          <w:bCs/>
          <w:sz w:val="24"/>
          <w:szCs w:val="24"/>
        </w:rPr>
        <w:t xml:space="preserve">едеральным законом, должно производиться лицам, включенным в список лиц, осуществляющих права по ценным бумагам, и сведения о таком лице не включены в </w:t>
      </w:r>
      <w:r w:rsidR="008975AF" w:rsidRPr="00D83132">
        <w:rPr>
          <w:rFonts w:ascii="Times New Roman" w:hAnsi="Times New Roman"/>
          <w:bCs/>
          <w:sz w:val="24"/>
          <w:szCs w:val="24"/>
        </w:rPr>
        <w:t xml:space="preserve">указанный список, в том числе в соответствии с условиями </w:t>
      </w:r>
      <w:r w:rsidR="00CE7205">
        <w:rPr>
          <w:rFonts w:ascii="Times New Roman" w:hAnsi="Times New Roman"/>
          <w:bCs/>
          <w:sz w:val="24"/>
          <w:szCs w:val="24"/>
        </w:rPr>
        <w:t>Д</w:t>
      </w:r>
      <w:r w:rsidR="008975AF" w:rsidRPr="00D83132">
        <w:rPr>
          <w:rFonts w:ascii="Times New Roman" w:hAnsi="Times New Roman"/>
          <w:bCs/>
          <w:sz w:val="24"/>
          <w:szCs w:val="24"/>
        </w:rPr>
        <w:t xml:space="preserve">оговора, указанного в </w:t>
      </w:r>
      <w:hyperlink w:anchor="Par14" w:history="1">
        <w:r w:rsidR="008975AF" w:rsidRPr="00D83132">
          <w:rPr>
            <w:rFonts w:ascii="Times New Roman" w:hAnsi="Times New Roman"/>
            <w:bCs/>
            <w:sz w:val="24"/>
            <w:szCs w:val="24"/>
          </w:rPr>
          <w:t xml:space="preserve">пункте </w:t>
        </w:r>
        <w:r>
          <w:rPr>
            <w:rFonts w:ascii="Times New Roman" w:hAnsi="Times New Roman"/>
            <w:bCs/>
            <w:sz w:val="24"/>
            <w:szCs w:val="24"/>
          </w:rPr>
          <w:t>8</w:t>
        </w:r>
        <w:r w:rsidR="00D83132" w:rsidRPr="00D83132">
          <w:rPr>
            <w:rFonts w:ascii="Times New Roman" w:hAnsi="Times New Roman"/>
            <w:bCs/>
            <w:sz w:val="24"/>
            <w:szCs w:val="24"/>
          </w:rPr>
          <w:t>.</w:t>
        </w:r>
        <w:r w:rsidR="00366E48">
          <w:rPr>
            <w:rFonts w:ascii="Times New Roman" w:hAnsi="Times New Roman"/>
            <w:bCs/>
            <w:sz w:val="24"/>
            <w:szCs w:val="24"/>
          </w:rPr>
          <w:t>4</w:t>
        </w:r>
        <w:r w:rsidR="00D83132" w:rsidRPr="00D83132">
          <w:rPr>
            <w:rFonts w:ascii="Times New Roman" w:hAnsi="Times New Roman"/>
            <w:bCs/>
            <w:sz w:val="24"/>
            <w:szCs w:val="24"/>
          </w:rPr>
          <w:t>.</w:t>
        </w:r>
        <w:r w:rsidR="008975AF" w:rsidRPr="00D83132">
          <w:rPr>
            <w:rFonts w:ascii="Times New Roman" w:hAnsi="Times New Roman"/>
            <w:bCs/>
            <w:sz w:val="24"/>
            <w:szCs w:val="24"/>
          </w:rPr>
          <w:t>8</w:t>
        </w:r>
      </w:hyperlink>
      <w:r w:rsidR="008975AF" w:rsidRPr="00D83132">
        <w:rPr>
          <w:rFonts w:ascii="Times New Roman" w:hAnsi="Times New Roman"/>
          <w:bCs/>
          <w:sz w:val="24"/>
          <w:szCs w:val="24"/>
        </w:rPr>
        <w:t>.</w:t>
      </w:r>
    </w:p>
    <w:p w14:paraId="47A2EA95" w14:textId="77777777" w:rsidR="008975AF" w:rsidRPr="008975AF"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 xml:space="preserve">10. </w:t>
      </w:r>
      <w:r w:rsidR="00D83132">
        <w:rPr>
          <w:rFonts w:ascii="Times New Roman" w:hAnsi="Times New Roman"/>
          <w:bCs/>
          <w:sz w:val="24"/>
          <w:szCs w:val="24"/>
        </w:rPr>
        <w:t>Депозитарий - н</w:t>
      </w:r>
      <w:r w:rsidR="008975AF" w:rsidRPr="008975AF">
        <w:rPr>
          <w:rFonts w:ascii="Times New Roman" w:hAnsi="Times New Roman"/>
          <w:bCs/>
          <w:sz w:val="24"/>
          <w:szCs w:val="24"/>
        </w:rPr>
        <w:t xml:space="preserve">оминальный держатель возмещает депоненту убытки, причиненные непредставлением в установленный срок сведений, либо представлением недостоверных сведений держателю реестра или лицу, осуществляющему обязательное централизованное хранение ценных бумаг, в соответствии с условиями </w:t>
      </w:r>
      <w:r w:rsidR="00CE7205">
        <w:rPr>
          <w:rFonts w:ascii="Times New Roman" w:hAnsi="Times New Roman"/>
          <w:bCs/>
          <w:sz w:val="24"/>
          <w:szCs w:val="24"/>
        </w:rPr>
        <w:t>Д</w:t>
      </w:r>
      <w:r w:rsidR="008975AF" w:rsidRPr="008975AF">
        <w:rPr>
          <w:rFonts w:ascii="Times New Roman" w:hAnsi="Times New Roman"/>
          <w:bCs/>
          <w:sz w:val="24"/>
          <w:szCs w:val="24"/>
        </w:rPr>
        <w:t>оговора вне зависимости от того, открыт ли этому депозитарию счет номинального держателя держателем реестра или лицом, осуществляющим обязательное централизованное хранение ценных бумаг. Номинальный держатель освобождается от обязанности по возмещению убытков в случае, если он надлежащим образом исполнил обязанность по представлению сведений другому депозитарию, депонентом которого он стал в соответствии с письменным указанием своего депонента.</w:t>
      </w:r>
    </w:p>
    <w:p w14:paraId="500E4060" w14:textId="77777777" w:rsidR="008975AF" w:rsidRPr="008975AF"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11. По требованию любого заинтересованного лица не позднее следующего рабочего дня после даты получения указанного требования держатель реестра или лицо, осуществляющее обязательное централизованное хранение ценных бумаг, обязаны предоставить такому лицу справку о включении его в список лиц, осуществляющих права по ценным бумагам, или справку о том, что такое лицо не включено в указанный список.</w:t>
      </w:r>
    </w:p>
    <w:p w14:paraId="4DC89271" w14:textId="77777777" w:rsidR="00D83132" w:rsidRDefault="006D429D" w:rsidP="008975AF">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D83132">
        <w:rPr>
          <w:rFonts w:ascii="Times New Roman" w:hAnsi="Times New Roman"/>
          <w:bCs/>
          <w:sz w:val="24"/>
          <w:szCs w:val="24"/>
        </w:rPr>
        <w:t>.</w:t>
      </w:r>
      <w:r w:rsidR="00366E48">
        <w:rPr>
          <w:rFonts w:ascii="Times New Roman" w:hAnsi="Times New Roman"/>
          <w:bCs/>
          <w:sz w:val="24"/>
          <w:szCs w:val="24"/>
        </w:rPr>
        <w:t>4</w:t>
      </w:r>
      <w:r w:rsidR="00D83132">
        <w:rPr>
          <w:rFonts w:ascii="Times New Roman" w:hAnsi="Times New Roman"/>
          <w:bCs/>
          <w:sz w:val="24"/>
          <w:szCs w:val="24"/>
        </w:rPr>
        <w:t>.</w:t>
      </w:r>
      <w:r w:rsidR="008975AF" w:rsidRPr="008975AF">
        <w:rPr>
          <w:rFonts w:ascii="Times New Roman" w:hAnsi="Times New Roman"/>
          <w:bCs/>
          <w:sz w:val="24"/>
          <w:szCs w:val="24"/>
        </w:rPr>
        <w:t xml:space="preserve">12. Сведения, предусмотренные </w:t>
      </w:r>
      <w:r w:rsidR="00D83132">
        <w:rPr>
          <w:rFonts w:ascii="Times New Roman" w:hAnsi="Times New Roman"/>
          <w:bCs/>
          <w:sz w:val="24"/>
          <w:szCs w:val="24"/>
        </w:rPr>
        <w:t xml:space="preserve">пунктом </w:t>
      </w:r>
      <w:r w:rsidRPr="00537EA6">
        <w:rPr>
          <w:rFonts w:ascii="Times New Roman" w:hAnsi="Times New Roman"/>
          <w:bCs/>
          <w:sz w:val="24"/>
          <w:szCs w:val="24"/>
        </w:rPr>
        <w:t>8</w:t>
      </w:r>
      <w:r w:rsidR="00D83132" w:rsidRPr="00537EA6">
        <w:rPr>
          <w:rFonts w:ascii="Times New Roman" w:hAnsi="Times New Roman"/>
          <w:bCs/>
          <w:sz w:val="24"/>
          <w:szCs w:val="24"/>
        </w:rPr>
        <w:t>.</w:t>
      </w:r>
      <w:r w:rsidR="00366E48" w:rsidRPr="00537EA6">
        <w:rPr>
          <w:rFonts w:ascii="Times New Roman" w:hAnsi="Times New Roman"/>
          <w:bCs/>
          <w:sz w:val="24"/>
          <w:szCs w:val="24"/>
        </w:rPr>
        <w:t>4</w:t>
      </w:r>
      <w:r w:rsidR="00D83132" w:rsidRPr="00537EA6">
        <w:rPr>
          <w:rFonts w:ascii="Times New Roman" w:hAnsi="Times New Roman"/>
          <w:bCs/>
          <w:sz w:val="24"/>
          <w:szCs w:val="24"/>
        </w:rPr>
        <w:t>.3</w:t>
      </w:r>
      <w:r w:rsidR="008975AF" w:rsidRPr="00537EA6">
        <w:rPr>
          <w:rFonts w:ascii="Times New Roman" w:hAnsi="Times New Roman"/>
          <w:bCs/>
          <w:sz w:val="24"/>
          <w:szCs w:val="24"/>
        </w:rPr>
        <w:t>,</w:t>
      </w:r>
      <w:r w:rsidR="008975AF" w:rsidRPr="008975AF">
        <w:rPr>
          <w:rFonts w:ascii="Times New Roman" w:hAnsi="Times New Roman"/>
          <w:bCs/>
          <w:sz w:val="24"/>
          <w:szCs w:val="24"/>
        </w:rPr>
        <w:t xml:space="preserve">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обязательное централизованное хранение ценных бумаг, в электронной форме (в форме электронного документа). При электронном взаимодействии с центральным депозитарием в случаях, предусмотренных настоящей статьей, правила такого взаимодействия, в том числе форматы электронных документов, устанавливаются центральным депозитарием.</w:t>
      </w:r>
    </w:p>
    <w:p w14:paraId="22A6E4A6" w14:textId="77777777" w:rsidR="00D83132" w:rsidRPr="00740CB2" w:rsidRDefault="006D429D" w:rsidP="002268B2">
      <w:pPr>
        <w:pStyle w:val="20"/>
        <w:rPr>
          <w:rFonts w:ascii="Times New Roman" w:hAnsi="Times New Roman"/>
          <w:b w:val="0"/>
          <w:bCs/>
          <w:szCs w:val="24"/>
        </w:rPr>
      </w:pPr>
      <w:bookmarkStart w:id="1388" w:name="_Toc32585754"/>
      <w:r w:rsidRPr="00AF096A">
        <w:rPr>
          <w:rFonts w:ascii="Times New Roman" w:hAnsi="Times New Roman"/>
          <w:szCs w:val="24"/>
        </w:rPr>
        <w:t>8</w:t>
      </w:r>
      <w:r w:rsidR="00D83132" w:rsidRPr="00AF096A">
        <w:rPr>
          <w:rFonts w:ascii="Times New Roman" w:hAnsi="Times New Roman"/>
          <w:szCs w:val="24"/>
        </w:rPr>
        <w:t>.</w:t>
      </w:r>
      <w:r w:rsidR="00366E48" w:rsidRPr="00AF096A">
        <w:rPr>
          <w:rFonts w:ascii="Times New Roman" w:hAnsi="Times New Roman"/>
          <w:szCs w:val="24"/>
        </w:rPr>
        <w:t>5</w:t>
      </w:r>
      <w:r w:rsidR="00D83132" w:rsidRPr="00AF096A">
        <w:rPr>
          <w:rFonts w:ascii="Times New Roman" w:hAnsi="Times New Roman"/>
          <w:szCs w:val="24"/>
        </w:rPr>
        <w:t>.</w:t>
      </w:r>
      <w:r w:rsidR="00D83132" w:rsidRPr="00740CB2">
        <w:rPr>
          <w:rFonts w:ascii="Times New Roman" w:hAnsi="Times New Roman"/>
          <w:b w:val="0"/>
          <w:bCs/>
          <w:szCs w:val="24"/>
        </w:rPr>
        <w:t xml:space="preserve"> </w:t>
      </w:r>
      <w:r w:rsidR="00D83132" w:rsidRPr="00904793">
        <w:rPr>
          <w:rFonts w:ascii="Times New Roman" w:hAnsi="Times New Roman"/>
          <w:bCs/>
          <w:szCs w:val="24"/>
        </w:rPr>
        <w:t>Особенности осуществления прав по ценным бумагам лицами, права которых на ценные бумаги учитываются номинальным держателем, иностранным номинальным держателем, иностранной организацией</w:t>
      </w:r>
      <w:bookmarkEnd w:id="1388"/>
    </w:p>
    <w:p w14:paraId="779E87D9"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bookmarkStart w:id="1389" w:name="Par0"/>
      <w:bookmarkEnd w:id="1389"/>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740CB2" w:rsidRPr="00740CB2">
        <w:rPr>
          <w:rFonts w:ascii="Times New Roman" w:hAnsi="Times New Roman"/>
          <w:bCs/>
          <w:sz w:val="24"/>
          <w:szCs w:val="24"/>
        </w:rPr>
        <w:t xml:space="preserve">1. Лицо, осуществляющее права по ценным бумагам, если его права на ценные бумаги учитываются номинальным держателем, иностранным номинальным держателем, иностранной организацией, имеющей право в соответствии с ее личным законом осуществлять учет и переход прав на ценные бумаги, или лицом, осуществляющим обязательное централизованное хранение ценных бумаг, реализует преимущественное право приобретения ценных бумаг, право </w:t>
      </w:r>
      <w:r w:rsidR="00740CB2" w:rsidRPr="00740CB2">
        <w:rPr>
          <w:rFonts w:ascii="Times New Roman" w:hAnsi="Times New Roman"/>
          <w:bCs/>
          <w:sz w:val="24"/>
          <w:szCs w:val="24"/>
        </w:rPr>
        <w:lastRenderedPageBreak/>
        <w:t>требовать выкупа, приобретения или погашения принадлежащих ему ценных бумаг путем дачи указаний (инструкций) таким организациям.</w:t>
      </w:r>
    </w:p>
    <w:p w14:paraId="17CE7DFB"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bookmarkStart w:id="1390" w:name="Par1"/>
      <w:bookmarkEnd w:id="1390"/>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740CB2" w:rsidRPr="00740CB2">
        <w:rPr>
          <w:rFonts w:ascii="Times New Roman" w:hAnsi="Times New Roman"/>
          <w:bCs/>
          <w:sz w:val="24"/>
          <w:szCs w:val="24"/>
        </w:rPr>
        <w:t xml:space="preserve">2. Лицо, осуществляющее права по ценным бумагам, если его права на ценные бумаги учитываются организациями, указанными в </w:t>
      </w:r>
      <w:hyperlink w:anchor="Par0" w:history="1">
        <w:r w:rsidR="00740CB2" w:rsidRPr="00537EA6">
          <w:rPr>
            <w:rFonts w:ascii="Times New Roman" w:hAnsi="Times New Roman"/>
            <w:bCs/>
            <w:sz w:val="24"/>
            <w:szCs w:val="24"/>
          </w:rPr>
          <w:t xml:space="preserve">пункте </w:t>
        </w:r>
        <w:r w:rsidRPr="00537EA6">
          <w:rPr>
            <w:rFonts w:ascii="Times New Roman" w:hAnsi="Times New Roman"/>
            <w:bCs/>
            <w:sz w:val="24"/>
            <w:szCs w:val="24"/>
          </w:rPr>
          <w:t>8</w:t>
        </w:r>
        <w:r w:rsidR="00740CB2" w:rsidRPr="00537EA6">
          <w:rPr>
            <w:rFonts w:ascii="Times New Roman" w:hAnsi="Times New Roman"/>
            <w:bCs/>
            <w:sz w:val="24"/>
            <w:szCs w:val="24"/>
          </w:rPr>
          <w:t>.</w:t>
        </w:r>
        <w:r w:rsidR="00366E48" w:rsidRPr="00537EA6">
          <w:rPr>
            <w:rFonts w:ascii="Times New Roman" w:hAnsi="Times New Roman"/>
            <w:bCs/>
            <w:sz w:val="24"/>
            <w:szCs w:val="24"/>
          </w:rPr>
          <w:t>5</w:t>
        </w:r>
        <w:r w:rsidR="00740CB2" w:rsidRPr="00537EA6">
          <w:rPr>
            <w:rFonts w:ascii="Times New Roman" w:hAnsi="Times New Roman"/>
            <w:bCs/>
            <w:sz w:val="24"/>
            <w:szCs w:val="24"/>
          </w:rPr>
          <w:t>.1</w:t>
        </w:r>
      </w:hyperlink>
      <w:r w:rsidR="00740CB2" w:rsidRPr="00537EA6">
        <w:rPr>
          <w:rFonts w:ascii="Times New Roman" w:hAnsi="Times New Roman"/>
          <w:bCs/>
          <w:sz w:val="24"/>
          <w:szCs w:val="24"/>
        </w:rPr>
        <w:t>,</w:t>
      </w:r>
      <w:r w:rsidR="00740CB2" w:rsidRPr="00740CB2">
        <w:rPr>
          <w:rFonts w:ascii="Times New Roman" w:hAnsi="Times New Roman"/>
          <w:bCs/>
          <w:sz w:val="24"/>
          <w:szCs w:val="24"/>
        </w:rPr>
        <w:t xml:space="preserve"> путем дачи указаний (инструкций) таким организациям, если это предусмотрено договором с ним, или лично, в том числе через своего представителя, вправе:</w:t>
      </w:r>
    </w:p>
    <w:p w14:paraId="67C3BA42"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1) вносить вопросы в повестку дня общего собрания владельцев ценных бумаг;</w:t>
      </w:r>
    </w:p>
    <w:p w14:paraId="5ACD5908"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2) выдвигать кандидатов в органы управления и иные органы эмитента, являющегося акционерным обществом, или кандидатуру представителя владельцев облигаций;</w:t>
      </w:r>
    </w:p>
    <w:p w14:paraId="12DD66B2"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3) требовать созыва (проведения) общего собрания владельцев ценных бумаг;</w:t>
      </w:r>
    </w:p>
    <w:p w14:paraId="52B96586"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4) принимать участие в общем собрании владельцев ценных бумаг и осуществлять право голоса;</w:t>
      </w:r>
    </w:p>
    <w:p w14:paraId="2D789BA0"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5) осуществлять иные права по ценным бумагам.</w:t>
      </w:r>
    </w:p>
    <w:p w14:paraId="06F709B8"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 xml:space="preserve">Порядок дачи указаний (инструкций), предусмотренных </w:t>
      </w:r>
      <w:hyperlink w:anchor="Par0" w:history="1">
        <w:r w:rsidRPr="00537EA6">
          <w:rPr>
            <w:rFonts w:ascii="Times New Roman" w:hAnsi="Times New Roman"/>
            <w:bCs/>
            <w:sz w:val="24"/>
            <w:szCs w:val="24"/>
          </w:rPr>
          <w:t xml:space="preserve">пунктами </w:t>
        </w:r>
        <w:r w:rsidR="006D429D" w:rsidRPr="00537EA6">
          <w:rPr>
            <w:rFonts w:ascii="Times New Roman" w:hAnsi="Times New Roman"/>
            <w:bCs/>
            <w:sz w:val="24"/>
            <w:szCs w:val="24"/>
          </w:rPr>
          <w:t>8</w:t>
        </w:r>
        <w:r w:rsidRPr="00537EA6">
          <w:rPr>
            <w:rFonts w:ascii="Times New Roman" w:hAnsi="Times New Roman"/>
            <w:bCs/>
            <w:sz w:val="24"/>
            <w:szCs w:val="24"/>
          </w:rPr>
          <w:t>.</w:t>
        </w:r>
        <w:r w:rsidR="00366E48" w:rsidRPr="00537EA6">
          <w:rPr>
            <w:rFonts w:ascii="Times New Roman" w:hAnsi="Times New Roman"/>
            <w:bCs/>
            <w:sz w:val="24"/>
            <w:szCs w:val="24"/>
          </w:rPr>
          <w:t>5</w:t>
        </w:r>
        <w:r w:rsidRPr="00537EA6">
          <w:rPr>
            <w:rFonts w:ascii="Times New Roman" w:hAnsi="Times New Roman"/>
            <w:bCs/>
            <w:sz w:val="24"/>
            <w:szCs w:val="24"/>
          </w:rPr>
          <w:t>.1</w:t>
        </w:r>
      </w:hyperlink>
      <w:r w:rsidRPr="00537EA6">
        <w:rPr>
          <w:rFonts w:ascii="Times New Roman" w:hAnsi="Times New Roman"/>
          <w:bCs/>
          <w:sz w:val="24"/>
          <w:szCs w:val="24"/>
        </w:rPr>
        <w:t xml:space="preserve"> и </w:t>
      </w:r>
      <w:r w:rsidR="006D429D" w:rsidRPr="00537EA6">
        <w:rPr>
          <w:rFonts w:ascii="Times New Roman" w:hAnsi="Times New Roman"/>
          <w:bCs/>
          <w:sz w:val="24"/>
          <w:szCs w:val="24"/>
        </w:rPr>
        <w:t>8</w:t>
      </w:r>
      <w:r w:rsidRPr="00537EA6">
        <w:rPr>
          <w:rFonts w:ascii="Times New Roman" w:hAnsi="Times New Roman"/>
          <w:bCs/>
          <w:sz w:val="24"/>
          <w:szCs w:val="24"/>
        </w:rPr>
        <w:t>.</w:t>
      </w:r>
      <w:r w:rsidR="00366E48" w:rsidRPr="00537EA6">
        <w:rPr>
          <w:rFonts w:ascii="Times New Roman" w:hAnsi="Times New Roman"/>
          <w:bCs/>
          <w:sz w:val="24"/>
          <w:szCs w:val="24"/>
        </w:rPr>
        <w:t>5</w:t>
      </w:r>
      <w:r w:rsidR="00537EA6" w:rsidRPr="00537EA6">
        <w:rPr>
          <w:rFonts w:ascii="Times New Roman" w:hAnsi="Times New Roman"/>
          <w:bCs/>
          <w:sz w:val="24"/>
          <w:szCs w:val="24"/>
        </w:rPr>
        <w:t>.</w:t>
      </w:r>
      <w:hyperlink w:anchor="Par1" w:history="1">
        <w:r w:rsidRPr="00537EA6">
          <w:rPr>
            <w:rFonts w:ascii="Times New Roman" w:hAnsi="Times New Roman"/>
            <w:bCs/>
            <w:sz w:val="24"/>
            <w:szCs w:val="24"/>
          </w:rPr>
          <w:t>2</w:t>
        </w:r>
      </w:hyperlink>
      <w:r w:rsidRPr="00537EA6">
        <w:rPr>
          <w:rFonts w:ascii="Times New Roman" w:hAnsi="Times New Roman"/>
          <w:bCs/>
          <w:sz w:val="24"/>
          <w:szCs w:val="24"/>
        </w:rPr>
        <w:t>,</w:t>
      </w:r>
      <w:r w:rsidRPr="00740CB2">
        <w:rPr>
          <w:rFonts w:ascii="Times New Roman" w:hAnsi="Times New Roman"/>
          <w:bCs/>
          <w:sz w:val="24"/>
          <w:szCs w:val="24"/>
        </w:rPr>
        <w:t xml:space="preserve"> определяется договором с номинальным держателем, иностранным номинальным держателем, лицом, осуществляющим обязательное централизованное хранение ценных бумаг, или иностранной организацией, имеющей право в соответствии с ее личным законом осуществлять учет и переход прав на ценные бумаги.</w:t>
      </w:r>
    </w:p>
    <w:p w14:paraId="4E3C7AFC" w14:textId="77777777" w:rsid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B628B5">
        <w:rPr>
          <w:rFonts w:ascii="Times New Roman" w:hAnsi="Times New Roman"/>
          <w:bCs/>
          <w:sz w:val="24"/>
          <w:szCs w:val="24"/>
        </w:rPr>
        <w:t>.</w:t>
      </w:r>
      <w:r w:rsidR="00366E48">
        <w:rPr>
          <w:rFonts w:ascii="Times New Roman" w:hAnsi="Times New Roman"/>
          <w:bCs/>
          <w:sz w:val="24"/>
          <w:szCs w:val="24"/>
        </w:rPr>
        <w:t>3</w:t>
      </w:r>
      <w:r w:rsidR="00740CB2" w:rsidRPr="00740CB2">
        <w:rPr>
          <w:rFonts w:ascii="Times New Roman" w:hAnsi="Times New Roman"/>
          <w:bCs/>
          <w:sz w:val="24"/>
          <w:szCs w:val="24"/>
        </w:rPr>
        <w:t xml:space="preserve">. Организации, указанные в </w:t>
      </w:r>
      <w:hyperlink w:anchor="Par0" w:history="1">
        <w:r w:rsidR="00740CB2" w:rsidRPr="00537EA6">
          <w:rPr>
            <w:rFonts w:ascii="Times New Roman" w:hAnsi="Times New Roman"/>
            <w:bCs/>
            <w:sz w:val="24"/>
            <w:szCs w:val="24"/>
          </w:rPr>
          <w:t xml:space="preserve">пункте </w:t>
        </w:r>
        <w:r w:rsidRPr="00537EA6">
          <w:rPr>
            <w:rFonts w:ascii="Times New Roman" w:hAnsi="Times New Roman"/>
            <w:bCs/>
            <w:sz w:val="24"/>
            <w:szCs w:val="24"/>
          </w:rPr>
          <w:t>8</w:t>
        </w:r>
        <w:r w:rsidR="00740CB2" w:rsidRPr="00537EA6">
          <w:rPr>
            <w:rFonts w:ascii="Times New Roman" w:hAnsi="Times New Roman"/>
            <w:bCs/>
            <w:sz w:val="24"/>
            <w:szCs w:val="24"/>
          </w:rPr>
          <w:t>.</w:t>
        </w:r>
        <w:r w:rsidR="00366E48" w:rsidRPr="00537EA6">
          <w:rPr>
            <w:rFonts w:ascii="Times New Roman" w:hAnsi="Times New Roman"/>
            <w:bCs/>
            <w:sz w:val="24"/>
            <w:szCs w:val="24"/>
          </w:rPr>
          <w:t>5</w:t>
        </w:r>
        <w:r w:rsidR="00740CB2" w:rsidRPr="00537EA6">
          <w:rPr>
            <w:rFonts w:ascii="Times New Roman" w:hAnsi="Times New Roman"/>
            <w:bCs/>
            <w:sz w:val="24"/>
            <w:szCs w:val="24"/>
          </w:rPr>
          <w:t>.1</w:t>
        </w:r>
      </w:hyperlink>
      <w:r w:rsidR="00740CB2" w:rsidRPr="00537EA6">
        <w:rPr>
          <w:rFonts w:ascii="Times New Roman" w:hAnsi="Times New Roman"/>
          <w:bCs/>
          <w:sz w:val="24"/>
          <w:szCs w:val="24"/>
        </w:rPr>
        <w:t>,</w:t>
      </w:r>
      <w:r w:rsidR="00740CB2" w:rsidRPr="00740CB2">
        <w:rPr>
          <w:rFonts w:ascii="Times New Roman" w:hAnsi="Times New Roman"/>
          <w:bCs/>
          <w:sz w:val="24"/>
          <w:szCs w:val="24"/>
        </w:rPr>
        <w:t xml:space="preserve"> получившие указания (инструкции), предусмотренные </w:t>
      </w:r>
      <w:hyperlink w:anchor="Par0" w:history="1">
        <w:r w:rsidR="00740CB2" w:rsidRPr="00537EA6">
          <w:rPr>
            <w:rFonts w:ascii="Times New Roman" w:hAnsi="Times New Roman"/>
            <w:bCs/>
            <w:sz w:val="24"/>
            <w:szCs w:val="24"/>
          </w:rPr>
          <w:t xml:space="preserve">пунктами </w:t>
        </w:r>
        <w:r w:rsidRPr="00537EA6">
          <w:rPr>
            <w:rFonts w:ascii="Times New Roman" w:hAnsi="Times New Roman"/>
            <w:bCs/>
            <w:sz w:val="24"/>
            <w:szCs w:val="24"/>
          </w:rPr>
          <w:t>8</w:t>
        </w:r>
        <w:r w:rsidR="00740CB2" w:rsidRPr="00537EA6">
          <w:rPr>
            <w:rFonts w:ascii="Times New Roman" w:hAnsi="Times New Roman"/>
            <w:bCs/>
            <w:sz w:val="24"/>
            <w:szCs w:val="24"/>
          </w:rPr>
          <w:t>.</w:t>
        </w:r>
        <w:r w:rsidR="00366E48" w:rsidRPr="00537EA6">
          <w:rPr>
            <w:rFonts w:ascii="Times New Roman" w:hAnsi="Times New Roman"/>
            <w:bCs/>
            <w:sz w:val="24"/>
            <w:szCs w:val="24"/>
          </w:rPr>
          <w:t>5</w:t>
        </w:r>
        <w:r w:rsidR="00740CB2" w:rsidRPr="00537EA6">
          <w:rPr>
            <w:rFonts w:ascii="Times New Roman" w:hAnsi="Times New Roman"/>
            <w:bCs/>
            <w:sz w:val="24"/>
            <w:szCs w:val="24"/>
          </w:rPr>
          <w:t>.1</w:t>
        </w:r>
      </w:hyperlink>
      <w:r w:rsidR="00740CB2" w:rsidRPr="00537EA6">
        <w:rPr>
          <w:rFonts w:ascii="Times New Roman" w:hAnsi="Times New Roman"/>
          <w:bCs/>
          <w:sz w:val="24"/>
          <w:szCs w:val="24"/>
        </w:rPr>
        <w:t xml:space="preserve"> и </w:t>
      </w:r>
      <w:r w:rsidRPr="00537EA6">
        <w:rPr>
          <w:rFonts w:ascii="Times New Roman" w:hAnsi="Times New Roman"/>
          <w:bCs/>
          <w:sz w:val="24"/>
          <w:szCs w:val="24"/>
        </w:rPr>
        <w:t>8</w:t>
      </w:r>
      <w:r w:rsidR="00740CB2" w:rsidRPr="00537EA6">
        <w:rPr>
          <w:rFonts w:ascii="Times New Roman" w:hAnsi="Times New Roman"/>
          <w:bCs/>
          <w:sz w:val="24"/>
          <w:szCs w:val="24"/>
        </w:rPr>
        <w:t>.</w:t>
      </w:r>
      <w:r w:rsidR="00366E48" w:rsidRPr="00537EA6">
        <w:rPr>
          <w:rFonts w:ascii="Times New Roman" w:hAnsi="Times New Roman"/>
          <w:bCs/>
          <w:sz w:val="24"/>
          <w:szCs w:val="24"/>
        </w:rPr>
        <w:t>5</w:t>
      </w:r>
      <w:r w:rsidR="00740CB2" w:rsidRPr="00537EA6">
        <w:rPr>
          <w:rFonts w:ascii="Times New Roman" w:hAnsi="Times New Roman"/>
          <w:bCs/>
          <w:sz w:val="24"/>
          <w:szCs w:val="24"/>
        </w:rPr>
        <w:t>.</w:t>
      </w:r>
      <w:hyperlink w:anchor="Par1" w:history="1">
        <w:r w:rsidR="00740CB2" w:rsidRPr="00537EA6">
          <w:rPr>
            <w:rFonts w:ascii="Times New Roman" w:hAnsi="Times New Roman"/>
            <w:bCs/>
            <w:sz w:val="24"/>
            <w:szCs w:val="24"/>
          </w:rPr>
          <w:t>2</w:t>
        </w:r>
      </w:hyperlink>
      <w:r w:rsidR="00740CB2" w:rsidRPr="00537EA6">
        <w:rPr>
          <w:rFonts w:ascii="Times New Roman" w:hAnsi="Times New Roman"/>
          <w:bCs/>
          <w:sz w:val="24"/>
          <w:szCs w:val="24"/>
        </w:rPr>
        <w:t>,</w:t>
      </w:r>
      <w:r w:rsidR="00740CB2" w:rsidRPr="00740CB2">
        <w:rPr>
          <w:rFonts w:ascii="Times New Roman" w:hAnsi="Times New Roman"/>
          <w:bCs/>
          <w:sz w:val="24"/>
          <w:szCs w:val="24"/>
        </w:rPr>
        <w:t xml:space="preserve"> направляют в соответствии с настоящей статьей сообщение, содержащее волеизъявление лица, осуществляющего права по ценным бумагам (далее также - сообщение о волеизъявлении). </w:t>
      </w:r>
    </w:p>
    <w:p w14:paraId="0146F6A8"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Сообщение о волеизъявлении должно содержать также сведения, позволяющие идентифицировать лицо, осуществляющее права по ценным бумагам, сведения, позволяющие идентифицировать ценные бумаги, права по которым осуществляются, количество принадлежащих такому лицу ценных бумаг, международный код идентификации организации, осуществляющей учет прав на ценные бумаги этого лица.</w:t>
      </w:r>
    </w:p>
    <w:p w14:paraId="1A714E18"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4</w:t>
      </w:r>
      <w:r w:rsidR="00740CB2" w:rsidRPr="00740CB2">
        <w:rPr>
          <w:rFonts w:ascii="Times New Roman" w:hAnsi="Times New Roman"/>
          <w:bCs/>
          <w:sz w:val="24"/>
          <w:szCs w:val="24"/>
        </w:rPr>
        <w:t xml:space="preserve">. </w:t>
      </w:r>
      <w:r w:rsidR="00740CB2">
        <w:rPr>
          <w:rFonts w:ascii="Times New Roman" w:hAnsi="Times New Roman"/>
          <w:bCs/>
          <w:sz w:val="24"/>
          <w:szCs w:val="24"/>
        </w:rPr>
        <w:t>Депозитарий - н</w:t>
      </w:r>
      <w:r w:rsidR="00740CB2" w:rsidRPr="00740CB2">
        <w:rPr>
          <w:rFonts w:ascii="Times New Roman" w:hAnsi="Times New Roman"/>
          <w:bCs/>
          <w:sz w:val="24"/>
          <w:szCs w:val="24"/>
        </w:rPr>
        <w:t>оминальный держатель направляет лицу, у которого ему открыт лицевой счет (счет депо) номинального держателя, сообщение о волеизъявлении лица, осуществляющего права по ценным бумагам, права на ценные бумаги которого он учитывает, и сообщения о волеизъявлении, полученные им от своих депонентов - номинальных держателей и иностранных номинальных держателей.</w:t>
      </w:r>
    </w:p>
    <w:p w14:paraId="07CDB801"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Сообщения о волеизъявлении направляются держателю реестра или лицу, осуществляющему обязательное централизованное хранение ценных бумаг, в электронной форме (в форме электронных документов).</w:t>
      </w:r>
    </w:p>
    <w:p w14:paraId="7A18AFB3"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5</w:t>
      </w:r>
      <w:r w:rsidR="00740CB2" w:rsidRPr="00740CB2">
        <w:rPr>
          <w:rFonts w:ascii="Times New Roman" w:hAnsi="Times New Roman"/>
          <w:bCs/>
          <w:sz w:val="24"/>
          <w:szCs w:val="24"/>
        </w:rPr>
        <w:t>. В случае, если в соответствии с федеральными законами или нормативными актами Банка России волеизъявление лица, осуществляющего права по ценным бумагам, сопровождается ограничением распоряжения указанным лицом принадлежащими ему ценными бумагами, номинальные держатели, получившие сообщение о волеизъявлении от своего депонента - номинального держателя или иностранного номинального держателя, должны внести запись об установлении такого ограничения по счетам указанных номинальных держателей о количестве ценных бумаг, в отношении которых установлено такое ограничение, а держатель реестра вносит соответствующую запись по счету номинального держателя, зарегистрированного в реестре. Указанные ограничения снимаются по счету номинального держателя по основаниям, установленным федеральными законами или нормативными актами Банка России.</w:t>
      </w:r>
    </w:p>
    <w:p w14:paraId="20196A77"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6</w:t>
      </w:r>
      <w:r w:rsidR="00740CB2" w:rsidRPr="00740CB2">
        <w:rPr>
          <w:rFonts w:ascii="Times New Roman" w:hAnsi="Times New Roman"/>
          <w:bCs/>
          <w:sz w:val="24"/>
          <w:szCs w:val="24"/>
        </w:rPr>
        <w:t xml:space="preserve">. Предусмотренные </w:t>
      </w:r>
      <w:hyperlink w:anchor="Par11" w:history="1">
        <w:r w:rsidR="00740CB2" w:rsidRPr="00740CB2">
          <w:rPr>
            <w:rFonts w:ascii="Times New Roman" w:hAnsi="Times New Roman"/>
            <w:bCs/>
            <w:sz w:val="24"/>
            <w:szCs w:val="24"/>
          </w:rPr>
          <w:t xml:space="preserve">пунктом </w:t>
        </w:r>
        <w:r w:rsidR="00740CB2" w:rsidRPr="00537EA6">
          <w:rPr>
            <w:rFonts w:ascii="Times New Roman" w:hAnsi="Times New Roman"/>
            <w:bCs/>
            <w:sz w:val="24"/>
            <w:szCs w:val="24"/>
          </w:rPr>
          <w:t>9.6.</w:t>
        </w:r>
        <w:r w:rsidR="00366E48" w:rsidRPr="00740CB2" w:rsidDel="00366E48">
          <w:rPr>
            <w:rFonts w:ascii="Times New Roman" w:hAnsi="Times New Roman"/>
            <w:bCs/>
            <w:sz w:val="24"/>
            <w:szCs w:val="24"/>
          </w:rPr>
          <w:t xml:space="preserve"> </w:t>
        </w:r>
      </w:hyperlink>
      <w:r w:rsidR="00740CB2" w:rsidRPr="00740CB2">
        <w:rPr>
          <w:rFonts w:ascii="Times New Roman" w:hAnsi="Times New Roman"/>
          <w:bCs/>
          <w:sz w:val="24"/>
          <w:szCs w:val="24"/>
        </w:rPr>
        <w:t xml:space="preserve"> правила о внесении записей об установлении или о снятии ограничений по счетам номинальных держателей применяются к установлению и снятию ограничений в связи с наложением ареста на ценные бумаги или снятием такого ареста.</w:t>
      </w:r>
    </w:p>
    <w:p w14:paraId="0A161FD7"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7</w:t>
      </w:r>
      <w:r w:rsidR="00740CB2" w:rsidRPr="00740CB2">
        <w:rPr>
          <w:rFonts w:ascii="Times New Roman" w:hAnsi="Times New Roman"/>
          <w:bCs/>
          <w:sz w:val="24"/>
          <w:szCs w:val="24"/>
        </w:rPr>
        <w:t xml:space="preserve">. Волеизъявление лиц, осуществляющих права по ценным бумагам, давших указание (инструкцию) организациям, указанным в </w:t>
      </w:r>
      <w:hyperlink w:anchor="Par0" w:history="1">
        <w:r w:rsidR="00740CB2" w:rsidRPr="00537EA6">
          <w:rPr>
            <w:rFonts w:ascii="Times New Roman" w:hAnsi="Times New Roman"/>
            <w:bCs/>
            <w:sz w:val="24"/>
            <w:szCs w:val="24"/>
          </w:rPr>
          <w:t xml:space="preserve">пункте </w:t>
        </w:r>
        <w:r w:rsidRPr="0081305F">
          <w:rPr>
            <w:rFonts w:ascii="Times New Roman" w:hAnsi="Times New Roman"/>
            <w:bCs/>
            <w:sz w:val="24"/>
            <w:szCs w:val="24"/>
          </w:rPr>
          <w:t>8</w:t>
        </w:r>
        <w:r w:rsidR="00740CB2" w:rsidRPr="0081305F">
          <w:rPr>
            <w:rFonts w:ascii="Times New Roman" w:hAnsi="Times New Roman"/>
            <w:bCs/>
            <w:sz w:val="24"/>
            <w:szCs w:val="24"/>
          </w:rPr>
          <w:t>.</w:t>
        </w:r>
        <w:r w:rsidR="00366E48" w:rsidRPr="0081305F">
          <w:rPr>
            <w:rFonts w:ascii="Times New Roman" w:hAnsi="Times New Roman"/>
            <w:bCs/>
            <w:sz w:val="24"/>
            <w:szCs w:val="24"/>
          </w:rPr>
          <w:t>5</w:t>
        </w:r>
        <w:r w:rsidR="00740CB2" w:rsidRPr="0081305F">
          <w:rPr>
            <w:rFonts w:ascii="Times New Roman" w:hAnsi="Times New Roman"/>
            <w:bCs/>
            <w:sz w:val="24"/>
            <w:szCs w:val="24"/>
          </w:rPr>
          <w:t>.1</w:t>
        </w:r>
      </w:hyperlink>
      <w:r w:rsidR="00740CB2" w:rsidRPr="00740CB2">
        <w:rPr>
          <w:rFonts w:ascii="Times New Roman" w:hAnsi="Times New Roman"/>
          <w:bCs/>
          <w:sz w:val="24"/>
          <w:szCs w:val="24"/>
        </w:rPr>
        <w:t xml:space="preserve"> , доводится до эмитента или лица, обязанного по ценным бумагам, путем направления сообщения о волеизъявлении держателю реестра либо лицу, осуществляющему обязательное централизованное хранение ценных бумаг. При этом предоставление документов, предусмотренных законодательством Российской </w:t>
      </w:r>
      <w:r w:rsidR="00740CB2" w:rsidRPr="00740CB2">
        <w:rPr>
          <w:rFonts w:ascii="Times New Roman" w:hAnsi="Times New Roman"/>
          <w:bCs/>
          <w:sz w:val="24"/>
          <w:szCs w:val="24"/>
        </w:rPr>
        <w:lastRenderedPageBreak/>
        <w:t>Федерации для подтверждения волеизъявления указанных лиц (бюллетеней, заявлений, требований, иных документов), не требуется. Волеизъявление лиц, осуществляющих права по ценным бумагам, считается полученным эмитентом или лицом, обязанным по ценным бумагам, в день получения сообщения о волеизъявлении держателем реестра или лицом, осуществляющим обязательное централизованное хранение ценных бумаг.</w:t>
      </w:r>
    </w:p>
    <w:p w14:paraId="0DD02EF6"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Договором эмитента (лица, обязанного по ценным бумагам) с держателем реестра либо с лицом, осуществляющим обязательное централизованное хранение ценных бумаг, должны быть предусмотрены условия, обеспечивающие лицам, осуществляющим права по ценным бумагам, возможность реализации своих прав путем дачи соответствующих указаний (инструкций).</w:t>
      </w:r>
    </w:p>
    <w:p w14:paraId="06A63B28"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8</w:t>
      </w:r>
      <w:r w:rsidR="00740CB2" w:rsidRPr="00740CB2">
        <w:rPr>
          <w:rFonts w:ascii="Times New Roman" w:hAnsi="Times New Roman"/>
          <w:bCs/>
          <w:sz w:val="24"/>
          <w:szCs w:val="24"/>
        </w:rPr>
        <w:t xml:space="preserve">. Эмитент (лицо, обязанное по ценным бумагам) предоставляет информацию и материалы, предусмотренные федеральными законами и принятыми в соответствии с ними нормативными актами Банка России, лицам, осуществляющим права по ценным бумагам, права на ценные бумаги которых учитываются организациями, указанными в </w:t>
      </w:r>
      <w:hyperlink w:anchor="Par0" w:history="1">
        <w:r w:rsidR="00740CB2" w:rsidRPr="00740CB2">
          <w:rPr>
            <w:rFonts w:ascii="Times New Roman" w:hAnsi="Times New Roman"/>
            <w:bCs/>
            <w:sz w:val="24"/>
            <w:szCs w:val="24"/>
          </w:rPr>
          <w:t xml:space="preserve">пункте </w:t>
        </w:r>
        <w:r w:rsidR="00537EA6">
          <w:rPr>
            <w:rFonts w:ascii="Times New Roman" w:hAnsi="Times New Roman"/>
            <w:bCs/>
            <w:sz w:val="24"/>
            <w:szCs w:val="24"/>
          </w:rPr>
          <w:t>8.5.1</w:t>
        </w:r>
      </w:hyperlink>
      <w:r w:rsidR="00740CB2" w:rsidRPr="00740CB2">
        <w:rPr>
          <w:rFonts w:ascii="Times New Roman" w:hAnsi="Times New Roman"/>
          <w:bCs/>
          <w:sz w:val="24"/>
          <w:szCs w:val="24"/>
        </w:rPr>
        <w:t>, путем их передачи держателю реестра для направления номинальному держателю, которому открыт лицевой счет, либо путем их передачи лицу, осуществляющему обязательное централизованное хранение ценных бумаг, для направления своим депонентам.</w:t>
      </w:r>
    </w:p>
    <w:p w14:paraId="32383251"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Правила, предусмотренные настоящим пунктом, применяются также к лицам, которые в соответствии с федеральными законами обладают полномочиями, необходимыми для созыва и проведения общего собрания владельцев ценных бумаг.</w:t>
      </w:r>
    </w:p>
    <w:p w14:paraId="30EF1D86"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В случае, если в соответствии с федеральными законами эмитент или лицо, обязанное по ценным бумагам, должны направить отказ в удовлетворении требований (заявлений, предложений и другое), связанных с осуществлением прав по ценным бумагам, которые предъявлены в виде сообщений о волеизъявлении, такой отказ направляется в порядке, предусмотренном настоящим пунктом.</w:t>
      </w:r>
    </w:p>
    <w:p w14:paraId="604C7E30" w14:textId="77777777" w:rsidR="00740CB2" w:rsidRPr="00740CB2" w:rsidRDefault="00740CB2" w:rsidP="00740CB2">
      <w:pPr>
        <w:autoSpaceDE w:val="0"/>
        <w:autoSpaceDN w:val="0"/>
        <w:adjustRightInd w:val="0"/>
        <w:ind w:firstLine="540"/>
        <w:jc w:val="both"/>
        <w:rPr>
          <w:rFonts w:ascii="Times New Roman" w:hAnsi="Times New Roman"/>
          <w:bCs/>
          <w:sz w:val="24"/>
          <w:szCs w:val="24"/>
        </w:rPr>
      </w:pPr>
      <w:r w:rsidRPr="00740CB2">
        <w:rPr>
          <w:rFonts w:ascii="Times New Roman" w:hAnsi="Times New Roman"/>
          <w:bCs/>
          <w:sz w:val="24"/>
          <w:szCs w:val="24"/>
        </w:rPr>
        <w:t>Обязанность эмитента (лица, обязанного по ценным бумагам) по предоставлению информации, материалов, а также по направлению отказа считается исполненной с даты их получения номинальным держателем, которому открыт лицевой счет, или лицом, осуществляющим обязательное централизованное хранение ценных бумаг.</w:t>
      </w:r>
    </w:p>
    <w:p w14:paraId="7191CF7A" w14:textId="77777777" w:rsidR="00740CB2" w:rsidRPr="00907942" w:rsidRDefault="006D429D" w:rsidP="00740CB2">
      <w:pPr>
        <w:autoSpaceDE w:val="0"/>
        <w:autoSpaceDN w:val="0"/>
        <w:adjustRightInd w:val="0"/>
        <w:ind w:firstLine="540"/>
        <w:jc w:val="both"/>
        <w:rPr>
          <w:rFonts w:ascii="Times New Roman" w:hAnsi="Times New Roman"/>
          <w:bCs/>
          <w:sz w:val="24"/>
          <w:szCs w:val="24"/>
          <w:lang w:val="x-none"/>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9</w:t>
      </w:r>
      <w:r w:rsidR="00740CB2" w:rsidRPr="00740CB2">
        <w:rPr>
          <w:rFonts w:ascii="Times New Roman" w:hAnsi="Times New Roman"/>
          <w:bCs/>
          <w:sz w:val="24"/>
          <w:szCs w:val="24"/>
        </w:rPr>
        <w:t>. Информация, материалы, сообщения, передаются между держателем реестра и номинальным держателем, которому открыт лицевой счет, в электронной форме (в форме электронных документов). При электронном взаимодействии с центральным депозитарием правила электронного взаимодействия, в том числе форматы электронных документов, устанавливаются центральным депозитарием.</w:t>
      </w:r>
    </w:p>
    <w:p w14:paraId="01D16593"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10</w:t>
      </w:r>
      <w:r w:rsidR="00740CB2" w:rsidRPr="00740CB2">
        <w:rPr>
          <w:rFonts w:ascii="Times New Roman" w:hAnsi="Times New Roman"/>
          <w:bCs/>
          <w:sz w:val="24"/>
          <w:szCs w:val="24"/>
        </w:rPr>
        <w:t xml:space="preserve">. Не позднее дня, следующего за днем получения от эмитента (лица, обязанного по ценным бумагам) информации и материалов, указанных в </w:t>
      </w:r>
      <w:hyperlink w:anchor="Par15" w:history="1">
        <w:r w:rsidR="00740CB2" w:rsidRPr="00CB3648">
          <w:rPr>
            <w:rFonts w:ascii="Times New Roman" w:hAnsi="Times New Roman"/>
            <w:bCs/>
            <w:sz w:val="24"/>
            <w:szCs w:val="24"/>
          </w:rPr>
          <w:t xml:space="preserve">пункте </w:t>
        </w:r>
        <w:r w:rsidRPr="008A736B">
          <w:rPr>
            <w:rFonts w:ascii="Times New Roman" w:hAnsi="Times New Roman"/>
            <w:bCs/>
            <w:sz w:val="24"/>
            <w:szCs w:val="24"/>
          </w:rPr>
          <w:t>8</w:t>
        </w:r>
        <w:r w:rsidR="00740CB2" w:rsidRPr="00276FDC">
          <w:rPr>
            <w:rFonts w:ascii="Times New Roman" w:hAnsi="Times New Roman"/>
            <w:bCs/>
            <w:sz w:val="24"/>
            <w:szCs w:val="24"/>
          </w:rPr>
          <w:t>.</w:t>
        </w:r>
        <w:r w:rsidR="00CB3648" w:rsidRPr="00CB3648">
          <w:rPr>
            <w:rFonts w:ascii="Times New Roman" w:hAnsi="Times New Roman"/>
            <w:bCs/>
            <w:sz w:val="24"/>
            <w:szCs w:val="24"/>
          </w:rPr>
          <w:t>5</w:t>
        </w:r>
        <w:r w:rsidR="00740CB2" w:rsidRPr="00CB3648">
          <w:rPr>
            <w:rFonts w:ascii="Times New Roman" w:hAnsi="Times New Roman"/>
            <w:bCs/>
            <w:sz w:val="24"/>
            <w:szCs w:val="24"/>
          </w:rPr>
          <w:t>.9</w:t>
        </w:r>
      </w:hyperlink>
      <w:r w:rsidR="00740CB2" w:rsidRPr="00CB3648">
        <w:rPr>
          <w:rFonts w:ascii="Times New Roman" w:hAnsi="Times New Roman"/>
          <w:bCs/>
          <w:sz w:val="24"/>
          <w:szCs w:val="24"/>
        </w:rPr>
        <w:t>,</w:t>
      </w:r>
      <w:r w:rsidR="00740CB2" w:rsidRPr="00740CB2">
        <w:rPr>
          <w:rFonts w:ascii="Times New Roman" w:hAnsi="Times New Roman"/>
          <w:bCs/>
          <w:sz w:val="24"/>
          <w:szCs w:val="24"/>
        </w:rPr>
        <w:t xml:space="preserve"> лицо, осуществляющее обязательное централизованное хранение ценных бумаг, и номинальный держатель, которому открыт лицевой счет, обязаны передать их своим депонентам</w:t>
      </w:r>
      <w:r w:rsidR="00907942" w:rsidRPr="00907942">
        <w:rPr>
          <w:rFonts w:ascii="Times New Roman" w:hAnsi="Times New Roman"/>
          <w:szCs w:val="22"/>
        </w:rPr>
        <w:t xml:space="preserve"> </w:t>
      </w:r>
      <w:r w:rsidR="00907942" w:rsidRPr="00907942">
        <w:rPr>
          <w:rFonts w:ascii="Times New Roman" w:hAnsi="Times New Roman"/>
          <w:sz w:val="24"/>
          <w:szCs w:val="24"/>
        </w:rPr>
        <w:t>в электронной форме на адрес электронной почты, указанный в Анкете клиента (депонента)</w:t>
      </w:r>
      <w:r w:rsidR="00740CB2" w:rsidRPr="00740CB2">
        <w:rPr>
          <w:rFonts w:ascii="Times New Roman" w:hAnsi="Times New Roman"/>
          <w:bCs/>
          <w:sz w:val="24"/>
          <w:szCs w:val="24"/>
        </w:rPr>
        <w:t xml:space="preserve"> или направить им сообщение о получении так</w:t>
      </w:r>
      <w:r w:rsidR="00D34EFC">
        <w:rPr>
          <w:rFonts w:ascii="Times New Roman" w:hAnsi="Times New Roman"/>
          <w:bCs/>
          <w:sz w:val="24"/>
          <w:szCs w:val="24"/>
        </w:rPr>
        <w:t>ой</w:t>
      </w:r>
      <w:r w:rsidR="00740CB2" w:rsidRPr="00740CB2">
        <w:rPr>
          <w:rFonts w:ascii="Times New Roman" w:hAnsi="Times New Roman"/>
          <w:bCs/>
          <w:sz w:val="24"/>
          <w:szCs w:val="24"/>
        </w:rPr>
        <w:t xml:space="preserve"> информации и материалов с указанием способа ознакомления с ними в информационно-телекоммуникационной сети "Интернет".</w:t>
      </w:r>
    </w:p>
    <w:p w14:paraId="59325B65" w14:textId="77777777" w:rsidR="00740CB2" w:rsidRPr="00740CB2" w:rsidRDefault="006D429D" w:rsidP="00740CB2">
      <w:pPr>
        <w:autoSpaceDE w:val="0"/>
        <w:autoSpaceDN w:val="0"/>
        <w:adjustRightInd w:val="0"/>
        <w:ind w:firstLine="540"/>
        <w:jc w:val="both"/>
        <w:rPr>
          <w:rFonts w:ascii="Times New Roman" w:hAnsi="Times New Roman"/>
          <w:bCs/>
          <w:sz w:val="24"/>
          <w:szCs w:val="24"/>
        </w:rPr>
      </w:pPr>
      <w:r>
        <w:rPr>
          <w:rFonts w:ascii="Times New Roman" w:hAnsi="Times New Roman"/>
          <w:bCs/>
          <w:sz w:val="24"/>
          <w:szCs w:val="24"/>
        </w:rPr>
        <w:t>8</w:t>
      </w:r>
      <w:r w:rsidR="00740CB2">
        <w:rPr>
          <w:rFonts w:ascii="Times New Roman" w:hAnsi="Times New Roman"/>
          <w:bCs/>
          <w:sz w:val="24"/>
          <w:szCs w:val="24"/>
        </w:rPr>
        <w:t>.</w:t>
      </w:r>
      <w:r w:rsidR="00366E48">
        <w:rPr>
          <w:rFonts w:ascii="Times New Roman" w:hAnsi="Times New Roman"/>
          <w:bCs/>
          <w:sz w:val="24"/>
          <w:szCs w:val="24"/>
        </w:rPr>
        <w:t>5</w:t>
      </w:r>
      <w:r w:rsidR="00740CB2">
        <w:rPr>
          <w:rFonts w:ascii="Times New Roman" w:hAnsi="Times New Roman"/>
          <w:bCs/>
          <w:sz w:val="24"/>
          <w:szCs w:val="24"/>
        </w:rPr>
        <w:t>.</w:t>
      </w:r>
      <w:r w:rsidR="00366E48">
        <w:rPr>
          <w:rFonts w:ascii="Times New Roman" w:hAnsi="Times New Roman"/>
          <w:bCs/>
          <w:sz w:val="24"/>
          <w:szCs w:val="24"/>
        </w:rPr>
        <w:t>11</w:t>
      </w:r>
      <w:r w:rsidR="00740CB2" w:rsidRPr="00740CB2">
        <w:rPr>
          <w:rFonts w:ascii="Times New Roman" w:hAnsi="Times New Roman"/>
          <w:bCs/>
          <w:sz w:val="24"/>
          <w:szCs w:val="24"/>
        </w:rPr>
        <w:t xml:space="preserve">. Номинальный держатель возмещает депоненту убытки, вызванные непредставлением в установленный срок эмитенту (лицу, обязанному по ценным бумагам) документов, содержащих волеизъявление лица, осуществляющего права по ценным бумагам, вне зависимости от того, открыт ли этому депозитарию счет номинального держателя держателем реестра или лицом, осуществляющим обязательное централизованное хранение ценных бумаг, в соответствии с условиями </w:t>
      </w:r>
      <w:r w:rsidR="00CE7205">
        <w:rPr>
          <w:rFonts w:ascii="Times New Roman" w:hAnsi="Times New Roman"/>
          <w:bCs/>
          <w:sz w:val="24"/>
          <w:szCs w:val="24"/>
        </w:rPr>
        <w:t>Д</w:t>
      </w:r>
      <w:r w:rsidR="00740CB2" w:rsidRPr="00740CB2">
        <w:rPr>
          <w:rFonts w:ascii="Times New Roman" w:hAnsi="Times New Roman"/>
          <w:bCs/>
          <w:sz w:val="24"/>
          <w:szCs w:val="24"/>
        </w:rPr>
        <w:t>оговора. Номинальный держатель освобождается от обязанности по возмещению убытков в случае, если он надлежащим образом исполнил обязанность по представлению указанных документов другому депозитарию, депонентом которого он стал в соответствии с письменным указанием своего депонента.</w:t>
      </w:r>
    </w:p>
    <w:p w14:paraId="7BE904DC" w14:textId="77777777" w:rsidR="00986649" w:rsidRPr="00014AAC" w:rsidRDefault="00986649" w:rsidP="00014AAC">
      <w:pPr>
        <w:pStyle w:val="810"/>
        <w:spacing w:before="0" w:line="240" w:lineRule="auto"/>
        <w:jc w:val="both"/>
        <w:rPr>
          <w:szCs w:val="24"/>
        </w:rPr>
      </w:pPr>
    </w:p>
    <w:p w14:paraId="356C7498" w14:textId="77777777" w:rsidR="00330F1C" w:rsidRPr="00CC0DA4" w:rsidRDefault="00330F1C" w:rsidP="00275D34">
      <w:pPr>
        <w:pStyle w:val="27"/>
        <w:numPr>
          <w:ilvl w:val="0"/>
          <w:numId w:val="48"/>
        </w:numPr>
        <w:spacing w:before="0" w:after="120"/>
        <w:ind w:left="357" w:hanging="357"/>
        <w:jc w:val="left"/>
        <w:outlineLvl w:val="0"/>
        <w:rPr>
          <w:szCs w:val="24"/>
        </w:rPr>
      </w:pPr>
      <w:bookmarkStart w:id="1391" w:name="_Toc32585755"/>
      <w:r w:rsidRPr="00CC0DA4">
        <w:rPr>
          <w:szCs w:val="24"/>
        </w:rPr>
        <w:t>ПРИОСТАНОВЛЕНИЕ И ВОЗОБНОВЛЕНИЕ ОПЕРАЦИЙ ПО СЧЕТАМ ДЕПО</w:t>
      </w:r>
      <w:bookmarkEnd w:id="1391"/>
    </w:p>
    <w:p w14:paraId="1CC1AAAF" w14:textId="77777777" w:rsidR="00330F1C" w:rsidRPr="00014AAC" w:rsidRDefault="00DD32F3" w:rsidP="00014AAC">
      <w:pPr>
        <w:pStyle w:val="810"/>
        <w:spacing w:before="0" w:line="240" w:lineRule="auto"/>
        <w:ind w:firstLine="567"/>
        <w:jc w:val="both"/>
        <w:rPr>
          <w:szCs w:val="24"/>
        </w:rPr>
      </w:pPr>
      <w:r>
        <w:rPr>
          <w:szCs w:val="24"/>
          <w:lang w:val="ru-RU"/>
        </w:rPr>
        <w:t>9</w:t>
      </w:r>
      <w:r w:rsidR="00330F1C" w:rsidRPr="00014AAC">
        <w:rPr>
          <w:szCs w:val="24"/>
          <w:lang w:val="ru-RU"/>
        </w:rPr>
        <w:t xml:space="preserve">.1. </w:t>
      </w:r>
      <w:r w:rsidR="00330F1C" w:rsidRPr="00014AAC">
        <w:rPr>
          <w:szCs w:val="24"/>
        </w:rPr>
        <w:t xml:space="preserve">В случае реорганизации эмитента (эмитентов) операции с эмиссионными ценными бумагами реорганизуемого эмитента (реорганизуемых эмитентов) по счетам депо </w:t>
      </w:r>
      <w:r w:rsidR="00330F1C" w:rsidRPr="00014AAC">
        <w:rPr>
          <w:szCs w:val="24"/>
        </w:rPr>
        <w:lastRenderedPageBreak/>
        <w:t xml:space="preserve">приостанавливаются не позднее дня, следующего за днем получения </w:t>
      </w:r>
      <w:r w:rsidR="00392C1E">
        <w:rPr>
          <w:szCs w:val="24"/>
          <w:lang w:val="ru-RU"/>
        </w:rPr>
        <w:t>Д</w:t>
      </w:r>
      <w:proofErr w:type="spellStart"/>
      <w:r w:rsidR="00330F1C" w:rsidRPr="00014AAC">
        <w:rPr>
          <w:szCs w:val="24"/>
        </w:rPr>
        <w:t>епозитарием</w:t>
      </w:r>
      <w:proofErr w:type="spellEnd"/>
      <w:r w:rsidR="00330F1C" w:rsidRPr="00014AAC">
        <w:rPr>
          <w:szCs w:val="24"/>
        </w:rPr>
        <w:t xml:space="preserve"> от держателя реестра (депозитария), открывшего </w:t>
      </w:r>
      <w:r w:rsidR="00392C1E">
        <w:rPr>
          <w:szCs w:val="24"/>
          <w:lang w:val="ru-RU"/>
        </w:rPr>
        <w:t>Д</w:t>
      </w:r>
      <w:proofErr w:type="spellStart"/>
      <w:r w:rsidR="00330F1C" w:rsidRPr="00014AAC">
        <w:rPr>
          <w:szCs w:val="24"/>
        </w:rPr>
        <w:t>епозитарию</w:t>
      </w:r>
      <w:proofErr w:type="spellEnd"/>
      <w:r w:rsidR="00330F1C" w:rsidRPr="00014AAC">
        <w:rPr>
          <w:szCs w:val="24"/>
        </w:rPr>
        <w:t xml:space="preserve"> лицевой счет (счет депо) номинального держателя, уведомления о приостановлении операций с эмиссионными ценными бумагами реорганизуемого эмитента (реорганизуемых эмитентов).</w:t>
      </w:r>
    </w:p>
    <w:p w14:paraId="4CBDCFA5" w14:textId="77777777" w:rsidR="00330F1C" w:rsidRPr="00014AAC" w:rsidRDefault="00330F1C" w:rsidP="00014AAC">
      <w:pPr>
        <w:pStyle w:val="810"/>
        <w:spacing w:before="0" w:line="240" w:lineRule="auto"/>
        <w:ind w:firstLine="567"/>
        <w:jc w:val="both"/>
        <w:rPr>
          <w:szCs w:val="24"/>
        </w:rPr>
      </w:pPr>
      <w:r w:rsidRPr="00014AAC">
        <w:rPr>
          <w:szCs w:val="24"/>
        </w:rPr>
        <w:t xml:space="preserve">В случае реорганизации эмитента (эмитентов) операции с эмиссионными ценными бумагами реорганизуемого эмитента (реорганизуемых эмитентов) по счетам депо возобновляются с даты, следующей за датой получения </w:t>
      </w:r>
      <w:r w:rsidR="00392C1E">
        <w:rPr>
          <w:szCs w:val="24"/>
          <w:lang w:val="ru-RU"/>
        </w:rPr>
        <w:t>Д</w:t>
      </w:r>
      <w:proofErr w:type="spellStart"/>
      <w:r w:rsidRPr="00014AAC">
        <w:rPr>
          <w:szCs w:val="24"/>
        </w:rPr>
        <w:t>епозитарием</w:t>
      </w:r>
      <w:proofErr w:type="spellEnd"/>
      <w:r w:rsidRPr="00014AAC">
        <w:rPr>
          <w:szCs w:val="24"/>
        </w:rPr>
        <w:t xml:space="preserve"> от держателя реестра (депозитария), открывшего </w:t>
      </w:r>
      <w:r w:rsidR="00392C1E">
        <w:rPr>
          <w:szCs w:val="24"/>
          <w:lang w:val="ru-RU"/>
        </w:rPr>
        <w:t>Д</w:t>
      </w:r>
      <w:proofErr w:type="spellStart"/>
      <w:r w:rsidRPr="00014AAC">
        <w:rPr>
          <w:szCs w:val="24"/>
        </w:rPr>
        <w:t>епозитарию</w:t>
      </w:r>
      <w:proofErr w:type="spellEnd"/>
      <w:r w:rsidRPr="00014AAC">
        <w:rPr>
          <w:szCs w:val="24"/>
        </w:rPr>
        <w:t xml:space="preserve"> лицевой счет (счет депо) номинального держателя, уведомления о возобновлении операций с эмиссионными ценными бумагами реорганизуемого эмитента (реорганизуемых эмитентов).</w:t>
      </w:r>
    </w:p>
    <w:p w14:paraId="28D3BF24" w14:textId="77777777" w:rsidR="00330F1C" w:rsidRPr="00014AAC" w:rsidRDefault="00DD32F3" w:rsidP="00014AAC">
      <w:pPr>
        <w:pStyle w:val="810"/>
        <w:spacing w:before="0" w:line="240" w:lineRule="auto"/>
        <w:ind w:firstLine="567"/>
        <w:jc w:val="both"/>
        <w:rPr>
          <w:szCs w:val="24"/>
        </w:rPr>
      </w:pPr>
      <w:bookmarkStart w:id="1392" w:name="sub_102"/>
      <w:r>
        <w:rPr>
          <w:szCs w:val="24"/>
          <w:lang w:val="ru-RU"/>
        </w:rPr>
        <w:t>9</w:t>
      </w:r>
      <w:r w:rsidR="00330F1C" w:rsidRPr="00014AAC">
        <w:rPr>
          <w:szCs w:val="24"/>
        </w:rPr>
        <w:t>.2. Депозитарий, которому открыт лицевой счет (счет депо) номинального держателя, на котором учитываются эмиссионные ценные бумаги реорганизуемого эмитента (реорганизуемых эмитентов), направляет лицам, которым он открыл счета депо номинального держателя и счета депо иностранного номинального держателя, на которых учитываются такие ценные бумаги, уведомления о приостановлении или о возобновлении операций с указанными ценными бумагами в день получения им соответствующего уведомления.</w:t>
      </w:r>
    </w:p>
    <w:p w14:paraId="5E588585" w14:textId="77777777" w:rsidR="00330F1C" w:rsidRPr="00014AAC" w:rsidRDefault="00DD32F3" w:rsidP="00014AAC">
      <w:pPr>
        <w:pStyle w:val="810"/>
        <w:spacing w:before="0" w:line="240" w:lineRule="auto"/>
        <w:ind w:firstLine="567"/>
        <w:jc w:val="both"/>
        <w:rPr>
          <w:szCs w:val="24"/>
        </w:rPr>
      </w:pPr>
      <w:bookmarkStart w:id="1393" w:name="sub_103"/>
      <w:bookmarkEnd w:id="1392"/>
      <w:r>
        <w:rPr>
          <w:szCs w:val="24"/>
          <w:lang w:val="ru-RU"/>
        </w:rPr>
        <w:t>9</w:t>
      </w:r>
      <w:r w:rsidR="00330F1C" w:rsidRPr="00014AAC">
        <w:rPr>
          <w:szCs w:val="24"/>
        </w:rPr>
        <w:t xml:space="preserve">.3. В случае представления </w:t>
      </w:r>
      <w:r w:rsidR="00392C1E">
        <w:rPr>
          <w:szCs w:val="24"/>
          <w:lang w:val="ru-RU"/>
        </w:rPr>
        <w:t>Д</w:t>
      </w:r>
      <w:proofErr w:type="spellStart"/>
      <w:r w:rsidR="00330F1C" w:rsidRPr="00014AAC">
        <w:rPr>
          <w:szCs w:val="24"/>
        </w:rPr>
        <w:t>епозитарию</w:t>
      </w:r>
      <w:proofErr w:type="spellEnd"/>
      <w:r w:rsidR="00330F1C" w:rsidRPr="00014AAC">
        <w:rPr>
          <w:szCs w:val="24"/>
        </w:rPr>
        <w:t xml:space="preserve"> свидетельства о смерти </w:t>
      </w:r>
      <w:r w:rsidR="00392C1E">
        <w:rPr>
          <w:szCs w:val="24"/>
          <w:lang w:val="ru-RU"/>
        </w:rPr>
        <w:t>Д</w:t>
      </w:r>
      <w:proofErr w:type="spellStart"/>
      <w:r w:rsidR="00330F1C" w:rsidRPr="00014AAC">
        <w:rPr>
          <w:szCs w:val="24"/>
        </w:rPr>
        <w:t>епонента</w:t>
      </w:r>
      <w:proofErr w:type="spellEnd"/>
      <w:r w:rsidR="00330F1C" w:rsidRPr="00014AAC">
        <w:rPr>
          <w:szCs w:val="24"/>
        </w:rPr>
        <w:t xml:space="preserve"> операции по счету депо такого </w:t>
      </w:r>
      <w:r w:rsidR="00392C1E">
        <w:rPr>
          <w:szCs w:val="24"/>
          <w:lang w:val="ru-RU"/>
        </w:rPr>
        <w:t>Д</w:t>
      </w:r>
      <w:proofErr w:type="spellStart"/>
      <w:r w:rsidR="00330F1C" w:rsidRPr="00014AAC">
        <w:rPr>
          <w:szCs w:val="24"/>
        </w:rPr>
        <w:t>епонента</w:t>
      </w:r>
      <w:proofErr w:type="spellEnd"/>
      <w:r w:rsidR="00330F1C" w:rsidRPr="00014AAC">
        <w:rPr>
          <w:szCs w:val="24"/>
        </w:rPr>
        <w:t xml:space="preserve"> приостанавливаются до момента перехода права собственности на принадлежащие ему ценные бумаги по наследству к другим лицам в соответствии с завещанием или </w:t>
      </w:r>
      <w:r w:rsidR="00392C1E">
        <w:rPr>
          <w:szCs w:val="24"/>
          <w:lang w:val="ru-RU"/>
        </w:rPr>
        <w:t>Ф</w:t>
      </w:r>
      <w:proofErr w:type="spellStart"/>
      <w:r w:rsidR="00330F1C" w:rsidRPr="00014AAC">
        <w:rPr>
          <w:szCs w:val="24"/>
        </w:rPr>
        <w:t>едеральным</w:t>
      </w:r>
      <w:proofErr w:type="spellEnd"/>
      <w:r w:rsidR="00330F1C" w:rsidRPr="00014AAC">
        <w:rPr>
          <w:szCs w:val="24"/>
        </w:rPr>
        <w:t xml:space="preserve"> законом.</w:t>
      </w:r>
    </w:p>
    <w:p w14:paraId="05071710" w14:textId="77777777" w:rsidR="00330F1C" w:rsidRPr="00014AAC" w:rsidRDefault="00DD32F3" w:rsidP="00014AAC">
      <w:pPr>
        <w:pStyle w:val="810"/>
        <w:spacing w:before="0" w:line="240" w:lineRule="auto"/>
        <w:ind w:firstLine="567"/>
        <w:jc w:val="both"/>
        <w:rPr>
          <w:szCs w:val="24"/>
        </w:rPr>
      </w:pPr>
      <w:bookmarkStart w:id="1394" w:name="sub_104"/>
      <w:bookmarkEnd w:id="1393"/>
      <w:r>
        <w:rPr>
          <w:szCs w:val="24"/>
          <w:lang w:val="ru-RU"/>
        </w:rPr>
        <w:t>9</w:t>
      </w:r>
      <w:r w:rsidR="00330F1C" w:rsidRPr="00014AAC">
        <w:rPr>
          <w:szCs w:val="24"/>
        </w:rPr>
        <w:t xml:space="preserve">.4. С момента приостановления операций в соответствии с </w:t>
      </w:r>
      <w:hyperlink w:anchor="sub_101" w:history="1">
        <w:r w:rsidR="00330F1C" w:rsidRPr="00CB3648">
          <w:rPr>
            <w:szCs w:val="24"/>
          </w:rPr>
          <w:t xml:space="preserve">пунктами </w:t>
        </w:r>
        <w:r w:rsidRPr="00CB3648">
          <w:rPr>
            <w:szCs w:val="24"/>
            <w:lang w:val="ru-RU"/>
          </w:rPr>
          <w:t>9</w:t>
        </w:r>
        <w:r w:rsidR="00330F1C" w:rsidRPr="00CB3648">
          <w:rPr>
            <w:szCs w:val="24"/>
          </w:rPr>
          <w:t>.1</w:t>
        </w:r>
      </w:hyperlink>
      <w:r w:rsidR="00330F1C" w:rsidRPr="00CB3648">
        <w:rPr>
          <w:szCs w:val="24"/>
        </w:rPr>
        <w:t xml:space="preserve"> и </w:t>
      </w:r>
      <w:r w:rsidRPr="00CB3648">
        <w:rPr>
          <w:szCs w:val="24"/>
          <w:lang w:val="ru-RU"/>
        </w:rPr>
        <w:t>9.3.</w:t>
      </w:r>
      <w:r w:rsidR="00330F1C" w:rsidRPr="00014AAC">
        <w:rPr>
          <w:szCs w:val="24"/>
        </w:rPr>
        <w:t xml:space="preserve"> настоящ</w:t>
      </w:r>
      <w:r w:rsidR="00330F1C" w:rsidRPr="00014AAC">
        <w:rPr>
          <w:szCs w:val="24"/>
          <w:lang w:val="ru-RU"/>
        </w:rPr>
        <w:t>их Условий</w:t>
      </w:r>
      <w:r w:rsidR="00330F1C" w:rsidRPr="00014AAC">
        <w:rPr>
          <w:szCs w:val="24"/>
        </w:rPr>
        <w:t xml:space="preserve">  </w:t>
      </w:r>
      <w:r w:rsidR="00A6680E">
        <w:rPr>
          <w:szCs w:val="24"/>
          <w:lang w:val="ru-RU"/>
        </w:rPr>
        <w:t>Д</w:t>
      </w:r>
      <w:proofErr w:type="spellStart"/>
      <w:r w:rsidR="00330F1C" w:rsidRPr="00014AAC">
        <w:rPr>
          <w:szCs w:val="24"/>
        </w:rPr>
        <w:t>епозитари</w:t>
      </w:r>
      <w:r w:rsidR="00A6680E">
        <w:rPr>
          <w:szCs w:val="24"/>
          <w:lang w:val="ru-RU"/>
        </w:rPr>
        <w:t>й</w:t>
      </w:r>
      <w:proofErr w:type="spellEnd"/>
      <w:r w:rsidR="00330F1C" w:rsidRPr="00014AAC">
        <w:rPr>
          <w:szCs w:val="24"/>
        </w:rPr>
        <w:t xml:space="preserve"> не вправе совершать операции списания и операции зачисления ценных бумаг, в отношении которых приостановлены операции, за исключением их списания или зачисления по основаниям, предусмотренным федеральными законами, а также в связи с изменением остатка таких ценных бумаг на лицевом счете (счете депо) номинального держателя, открытого </w:t>
      </w:r>
      <w:r w:rsidR="00A6680E">
        <w:rPr>
          <w:szCs w:val="24"/>
          <w:lang w:val="ru-RU"/>
        </w:rPr>
        <w:t>Д</w:t>
      </w:r>
      <w:proofErr w:type="spellStart"/>
      <w:r w:rsidR="00330F1C" w:rsidRPr="00014AAC">
        <w:rPr>
          <w:szCs w:val="24"/>
        </w:rPr>
        <w:t>епозитарию</w:t>
      </w:r>
      <w:proofErr w:type="spellEnd"/>
      <w:r w:rsidR="00330F1C" w:rsidRPr="00014AAC">
        <w:rPr>
          <w:szCs w:val="24"/>
        </w:rPr>
        <w:t>.</w:t>
      </w:r>
    </w:p>
    <w:p w14:paraId="7C0C68D2" w14:textId="77777777" w:rsidR="00330F1C" w:rsidRPr="00014AAC" w:rsidRDefault="00DD32F3" w:rsidP="00014AAC">
      <w:pPr>
        <w:pStyle w:val="810"/>
        <w:spacing w:before="0" w:line="240" w:lineRule="auto"/>
        <w:ind w:firstLine="567"/>
        <w:jc w:val="both"/>
        <w:rPr>
          <w:szCs w:val="24"/>
        </w:rPr>
      </w:pPr>
      <w:bookmarkStart w:id="1395" w:name="sub_105"/>
      <w:bookmarkEnd w:id="1394"/>
      <w:r>
        <w:rPr>
          <w:szCs w:val="24"/>
          <w:lang w:val="ru-RU"/>
        </w:rPr>
        <w:t>9</w:t>
      </w:r>
      <w:r w:rsidR="00330F1C" w:rsidRPr="00014AAC">
        <w:rPr>
          <w:szCs w:val="24"/>
        </w:rPr>
        <w:t xml:space="preserve">.5. Положения </w:t>
      </w:r>
      <w:hyperlink w:anchor="sub_101" w:history="1">
        <w:r w:rsidR="00330F1C" w:rsidRPr="00CB3648">
          <w:rPr>
            <w:szCs w:val="24"/>
          </w:rPr>
          <w:t xml:space="preserve">пунктов </w:t>
        </w:r>
        <w:r w:rsidRPr="00CB3648">
          <w:rPr>
            <w:szCs w:val="24"/>
            <w:lang w:val="ru-RU"/>
          </w:rPr>
          <w:t>9</w:t>
        </w:r>
        <w:r w:rsidR="00330F1C" w:rsidRPr="00CB3648">
          <w:rPr>
            <w:szCs w:val="24"/>
          </w:rPr>
          <w:t>.1</w:t>
        </w:r>
      </w:hyperlink>
      <w:r w:rsidR="00330F1C" w:rsidRPr="00CB3648">
        <w:rPr>
          <w:szCs w:val="24"/>
        </w:rPr>
        <w:t xml:space="preserve"> и </w:t>
      </w:r>
      <w:r w:rsidRPr="00CB3648">
        <w:rPr>
          <w:szCs w:val="24"/>
          <w:lang w:val="ru-RU"/>
        </w:rPr>
        <w:t>9.2</w:t>
      </w:r>
      <w:r>
        <w:rPr>
          <w:szCs w:val="24"/>
          <w:lang w:val="ru-RU"/>
        </w:rPr>
        <w:t xml:space="preserve"> </w:t>
      </w:r>
      <w:r w:rsidR="00330F1C" w:rsidRPr="00014AAC">
        <w:rPr>
          <w:szCs w:val="24"/>
        </w:rPr>
        <w:t xml:space="preserve"> </w:t>
      </w:r>
      <w:r w:rsidR="00330F1C" w:rsidRPr="00014AAC">
        <w:rPr>
          <w:szCs w:val="24"/>
          <w:lang w:val="ru-RU"/>
        </w:rPr>
        <w:t>настоящих Условий</w:t>
      </w:r>
      <w:r w:rsidR="00330F1C" w:rsidRPr="00014AAC">
        <w:rPr>
          <w:szCs w:val="24"/>
        </w:rPr>
        <w:t xml:space="preserve"> не распространяются на операции с ценными бумагами, которые не подлежат конвертации в связи с реорганизацией их эмитента, а также на случаи замены эмитента облигаций при его реорганизации.</w:t>
      </w:r>
    </w:p>
    <w:p w14:paraId="031E4058" w14:textId="77777777" w:rsidR="00777C51" w:rsidRDefault="00DD32F3" w:rsidP="00CC0DA4">
      <w:pPr>
        <w:pStyle w:val="810"/>
        <w:spacing w:before="0" w:line="240" w:lineRule="auto"/>
        <w:ind w:firstLine="567"/>
        <w:jc w:val="both"/>
        <w:rPr>
          <w:szCs w:val="24"/>
          <w:lang w:val="ru-RU"/>
        </w:rPr>
      </w:pPr>
      <w:bookmarkStart w:id="1396" w:name="sub_106"/>
      <w:bookmarkEnd w:id="1395"/>
      <w:r>
        <w:rPr>
          <w:szCs w:val="24"/>
          <w:lang w:val="ru-RU"/>
        </w:rPr>
        <w:t>9.</w:t>
      </w:r>
      <w:r w:rsidR="00330F1C" w:rsidRPr="00014AAC">
        <w:rPr>
          <w:szCs w:val="24"/>
        </w:rPr>
        <w:t xml:space="preserve">6. Приостановление и возобновление операций по счетам депо осуществляется в иных случаях, предусмотренных федеральными законами, </w:t>
      </w:r>
      <w:r w:rsidR="00CE7205">
        <w:rPr>
          <w:szCs w:val="24"/>
          <w:lang w:val="ru-RU"/>
        </w:rPr>
        <w:t>Д</w:t>
      </w:r>
      <w:r w:rsidR="00330F1C" w:rsidRPr="00014AAC">
        <w:rPr>
          <w:szCs w:val="24"/>
        </w:rPr>
        <w:t>оговором или условиями выпуска ценных бумаг.</w:t>
      </w:r>
    </w:p>
    <w:p w14:paraId="3A9733C8" w14:textId="77777777" w:rsidR="00CC0DA4" w:rsidRPr="00CC0DA4" w:rsidRDefault="00CC0DA4" w:rsidP="00CC0DA4">
      <w:pPr>
        <w:pStyle w:val="810"/>
        <w:spacing w:before="0" w:line="240" w:lineRule="auto"/>
        <w:ind w:firstLine="567"/>
        <w:jc w:val="both"/>
        <w:rPr>
          <w:szCs w:val="24"/>
          <w:lang w:val="ru-RU"/>
        </w:rPr>
      </w:pPr>
    </w:p>
    <w:p w14:paraId="55AA41E5" w14:textId="77777777" w:rsidR="00777C51" w:rsidRPr="00CC0DA4" w:rsidRDefault="00777C51" w:rsidP="00275D34">
      <w:pPr>
        <w:pStyle w:val="27"/>
        <w:numPr>
          <w:ilvl w:val="0"/>
          <w:numId w:val="48"/>
        </w:numPr>
        <w:spacing w:before="0" w:after="120"/>
        <w:ind w:left="357" w:hanging="357"/>
        <w:jc w:val="left"/>
        <w:outlineLvl w:val="0"/>
        <w:rPr>
          <w:szCs w:val="24"/>
        </w:rPr>
      </w:pPr>
      <w:bookmarkStart w:id="1397" w:name="_Toc32585756"/>
      <w:r w:rsidRPr="00CC0DA4">
        <w:rPr>
          <w:szCs w:val="24"/>
        </w:rPr>
        <w:t>ОБЕСПЕЧЕНИЕ ДЕПОЗИТАРИЕМ КОНФИДЕНЦИАЛЬНОСТИ ИНФОРМАЦИИ</w:t>
      </w:r>
      <w:bookmarkEnd w:id="1397"/>
    </w:p>
    <w:p w14:paraId="7FAECE8C" w14:textId="77777777" w:rsidR="00777C51" w:rsidRDefault="00777C51" w:rsidP="00777C5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w:t>
      </w:r>
      <w:r w:rsidR="00DD32F3">
        <w:rPr>
          <w:rFonts w:ascii="Times New Roman" w:hAnsi="Times New Roman"/>
          <w:sz w:val="24"/>
          <w:szCs w:val="24"/>
        </w:rPr>
        <w:t>0</w:t>
      </w:r>
      <w:r>
        <w:rPr>
          <w:rFonts w:ascii="Times New Roman" w:hAnsi="Times New Roman"/>
          <w:sz w:val="24"/>
          <w:szCs w:val="24"/>
        </w:rPr>
        <w:t>.1. Депозитари</w:t>
      </w:r>
      <w:r w:rsidR="00CB3648">
        <w:rPr>
          <w:rFonts w:ascii="Times New Roman" w:hAnsi="Times New Roman"/>
          <w:sz w:val="24"/>
          <w:szCs w:val="24"/>
        </w:rPr>
        <w:t>й</w:t>
      </w:r>
      <w:r>
        <w:rPr>
          <w:rFonts w:ascii="Times New Roman" w:hAnsi="Times New Roman"/>
          <w:sz w:val="24"/>
          <w:szCs w:val="24"/>
        </w:rPr>
        <w:t xml:space="preserve"> обязан обеспечить конфиденциальность информации о лице, которому открыт счет депо, а также информации о таком счете, включая операции по нему.</w:t>
      </w:r>
    </w:p>
    <w:p w14:paraId="7036C153" w14:textId="77777777" w:rsidR="00777C51" w:rsidRDefault="00777C51" w:rsidP="00777C5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w:t>
      </w:r>
      <w:r w:rsidR="00DD32F3">
        <w:rPr>
          <w:rFonts w:ascii="Times New Roman" w:hAnsi="Times New Roman"/>
          <w:sz w:val="24"/>
          <w:szCs w:val="24"/>
        </w:rPr>
        <w:t>0</w:t>
      </w:r>
      <w:r>
        <w:rPr>
          <w:rFonts w:ascii="Times New Roman" w:hAnsi="Times New Roman"/>
          <w:sz w:val="24"/>
          <w:szCs w:val="24"/>
        </w:rPr>
        <w:t xml:space="preserve">.2. Сведения, указанные в </w:t>
      </w:r>
      <w:hyperlink w:anchor="Par4" w:history="1">
        <w:r w:rsidRPr="00CB3648">
          <w:rPr>
            <w:rFonts w:ascii="Times New Roman" w:hAnsi="Times New Roman"/>
            <w:sz w:val="24"/>
            <w:szCs w:val="24"/>
          </w:rPr>
          <w:t>пункте 1</w:t>
        </w:r>
        <w:r w:rsidR="00DD32F3" w:rsidRPr="00CB3648">
          <w:rPr>
            <w:rFonts w:ascii="Times New Roman" w:hAnsi="Times New Roman"/>
            <w:sz w:val="24"/>
            <w:szCs w:val="24"/>
          </w:rPr>
          <w:t>0</w:t>
        </w:r>
        <w:r w:rsidRPr="00CB3648">
          <w:rPr>
            <w:rFonts w:ascii="Times New Roman" w:hAnsi="Times New Roman"/>
            <w:sz w:val="24"/>
            <w:szCs w:val="24"/>
          </w:rPr>
          <w:t>.1</w:t>
        </w:r>
      </w:hyperlink>
      <w:r w:rsidRPr="00CB3648">
        <w:rPr>
          <w:rFonts w:ascii="Times New Roman" w:hAnsi="Times New Roman"/>
          <w:sz w:val="24"/>
          <w:szCs w:val="24"/>
        </w:rPr>
        <w:t>,</w:t>
      </w:r>
      <w:r>
        <w:rPr>
          <w:rFonts w:ascii="Times New Roman" w:hAnsi="Times New Roman"/>
          <w:sz w:val="24"/>
          <w:szCs w:val="24"/>
        </w:rPr>
        <w:t xml:space="preserve"> могут быть предоставлены только лицу, которому открыт счет депо, или его уполномоченному представителю, </w:t>
      </w:r>
      <w:r w:rsidRPr="00777C51">
        <w:rPr>
          <w:rFonts w:ascii="Times New Roman" w:hAnsi="Times New Roman"/>
          <w:sz w:val="24"/>
          <w:szCs w:val="24"/>
        </w:rPr>
        <w:t xml:space="preserve">а также </w:t>
      </w:r>
      <w:hyperlink r:id="rId29" w:history="1">
        <w:r w:rsidRPr="00777C51">
          <w:rPr>
            <w:rFonts w:ascii="Times New Roman" w:hAnsi="Times New Roman"/>
            <w:sz w:val="24"/>
            <w:szCs w:val="24"/>
          </w:rPr>
          <w:t>иным</w:t>
        </w:r>
      </w:hyperlink>
      <w:r w:rsidRPr="00777C51">
        <w:rPr>
          <w:rFonts w:ascii="Times New Roman" w:hAnsi="Times New Roman"/>
          <w:sz w:val="24"/>
          <w:szCs w:val="24"/>
        </w:rPr>
        <w:t xml:space="preserve"> лицам в соответствии с </w:t>
      </w:r>
      <w:r>
        <w:rPr>
          <w:rFonts w:ascii="Times New Roman" w:hAnsi="Times New Roman"/>
          <w:sz w:val="24"/>
          <w:szCs w:val="24"/>
        </w:rPr>
        <w:t xml:space="preserve">законодательством </w:t>
      </w:r>
      <w:r w:rsidR="001405E9">
        <w:rPr>
          <w:rFonts w:ascii="Times New Roman" w:hAnsi="Times New Roman"/>
          <w:sz w:val="24"/>
          <w:szCs w:val="24"/>
        </w:rPr>
        <w:t>Российской Федерации</w:t>
      </w:r>
      <w:r w:rsidRPr="00777C51">
        <w:rPr>
          <w:rFonts w:ascii="Times New Roman" w:hAnsi="Times New Roman"/>
          <w:sz w:val="24"/>
          <w:szCs w:val="24"/>
        </w:rPr>
        <w:t>. Депозитари</w:t>
      </w:r>
      <w:r w:rsidR="00A6680E">
        <w:rPr>
          <w:rFonts w:ascii="Times New Roman" w:hAnsi="Times New Roman"/>
          <w:sz w:val="24"/>
          <w:szCs w:val="24"/>
        </w:rPr>
        <w:t>й</w:t>
      </w:r>
      <w:r w:rsidRPr="00777C51">
        <w:rPr>
          <w:rFonts w:ascii="Times New Roman" w:hAnsi="Times New Roman"/>
          <w:sz w:val="24"/>
          <w:szCs w:val="24"/>
        </w:rPr>
        <w:t xml:space="preserve"> вправе по пись</w:t>
      </w:r>
      <w:r>
        <w:rPr>
          <w:rFonts w:ascii="Times New Roman" w:hAnsi="Times New Roman"/>
          <w:sz w:val="24"/>
          <w:szCs w:val="24"/>
        </w:rPr>
        <w:t xml:space="preserve">менному указанию </w:t>
      </w:r>
      <w:r w:rsidR="00A6680E">
        <w:rPr>
          <w:rFonts w:ascii="Times New Roman" w:hAnsi="Times New Roman"/>
          <w:sz w:val="24"/>
          <w:szCs w:val="24"/>
        </w:rPr>
        <w:t>Д</w:t>
      </w:r>
      <w:r>
        <w:rPr>
          <w:rFonts w:ascii="Times New Roman" w:hAnsi="Times New Roman"/>
          <w:sz w:val="24"/>
          <w:szCs w:val="24"/>
        </w:rPr>
        <w:t xml:space="preserve">епонента предоставлять иным лицам информацию о таком </w:t>
      </w:r>
      <w:r w:rsidR="00A6680E">
        <w:rPr>
          <w:rFonts w:ascii="Times New Roman" w:hAnsi="Times New Roman"/>
          <w:sz w:val="24"/>
          <w:szCs w:val="24"/>
        </w:rPr>
        <w:t>Д</w:t>
      </w:r>
      <w:r>
        <w:rPr>
          <w:rFonts w:ascii="Times New Roman" w:hAnsi="Times New Roman"/>
          <w:sz w:val="24"/>
          <w:szCs w:val="24"/>
        </w:rPr>
        <w:t>епоненте, а также об операциях по его счету депо.</w:t>
      </w:r>
    </w:p>
    <w:p w14:paraId="7FA37FB7" w14:textId="77777777" w:rsidR="00777C51" w:rsidRDefault="00777C51" w:rsidP="00777C5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w:t>
      </w:r>
      <w:r w:rsidR="00DD32F3">
        <w:rPr>
          <w:rFonts w:ascii="Times New Roman" w:hAnsi="Times New Roman"/>
          <w:sz w:val="24"/>
          <w:szCs w:val="24"/>
        </w:rPr>
        <w:t>0</w:t>
      </w:r>
      <w:r>
        <w:rPr>
          <w:rFonts w:ascii="Times New Roman" w:hAnsi="Times New Roman"/>
          <w:sz w:val="24"/>
          <w:szCs w:val="24"/>
        </w:rPr>
        <w:t xml:space="preserve">.3. </w:t>
      </w:r>
      <w:r w:rsidRPr="00777C51">
        <w:rPr>
          <w:rFonts w:ascii="Times New Roman" w:hAnsi="Times New Roman"/>
          <w:sz w:val="24"/>
          <w:szCs w:val="24"/>
        </w:rPr>
        <w:t xml:space="preserve">Сведения, указанные в </w:t>
      </w:r>
      <w:hyperlink w:anchor="Par4" w:history="1">
        <w:r w:rsidRPr="00777C51">
          <w:rPr>
            <w:rFonts w:ascii="Times New Roman" w:hAnsi="Times New Roman"/>
            <w:sz w:val="24"/>
            <w:szCs w:val="24"/>
          </w:rPr>
          <w:t>пункте</w:t>
        </w:r>
        <w:r w:rsidR="00CB3648">
          <w:rPr>
            <w:rFonts w:ascii="Times New Roman" w:hAnsi="Times New Roman"/>
            <w:sz w:val="24"/>
            <w:szCs w:val="24"/>
          </w:rPr>
          <w:t xml:space="preserve"> </w:t>
        </w:r>
        <w:r w:rsidRPr="00CB3648">
          <w:rPr>
            <w:rFonts w:ascii="Times New Roman" w:hAnsi="Times New Roman"/>
            <w:sz w:val="24"/>
            <w:szCs w:val="24"/>
          </w:rPr>
          <w:t>1</w:t>
        </w:r>
        <w:r w:rsidR="00DD32F3" w:rsidRPr="00CB3648">
          <w:rPr>
            <w:rFonts w:ascii="Times New Roman" w:hAnsi="Times New Roman"/>
            <w:sz w:val="24"/>
            <w:szCs w:val="24"/>
          </w:rPr>
          <w:t>0</w:t>
        </w:r>
        <w:r w:rsidRPr="00CB3648">
          <w:rPr>
            <w:rFonts w:ascii="Times New Roman" w:hAnsi="Times New Roman"/>
            <w:sz w:val="24"/>
            <w:szCs w:val="24"/>
          </w:rPr>
          <w:t>.1</w:t>
        </w:r>
      </w:hyperlink>
      <w:r w:rsidRPr="00777C51">
        <w:rPr>
          <w:rFonts w:ascii="Times New Roman" w:hAnsi="Times New Roman"/>
          <w:sz w:val="24"/>
          <w:szCs w:val="24"/>
        </w:rPr>
        <w:t xml:space="preserve">, могут предоставляться Депозитарием лицам, указанным в </w:t>
      </w:r>
      <w:r w:rsidR="00CE7205">
        <w:rPr>
          <w:rFonts w:ascii="Times New Roman" w:hAnsi="Times New Roman"/>
          <w:sz w:val="24"/>
          <w:szCs w:val="24"/>
        </w:rPr>
        <w:t>Д</w:t>
      </w:r>
      <w:r w:rsidRPr="00777C51">
        <w:rPr>
          <w:rFonts w:ascii="Times New Roman" w:hAnsi="Times New Roman"/>
          <w:sz w:val="24"/>
          <w:szCs w:val="24"/>
        </w:rPr>
        <w:t>оговоре, в установленных им случаях</w:t>
      </w:r>
      <w:r>
        <w:rPr>
          <w:rFonts w:ascii="Times New Roman" w:hAnsi="Times New Roman"/>
          <w:sz w:val="24"/>
          <w:szCs w:val="24"/>
        </w:rPr>
        <w:t>.</w:t>
      </w:r>
    </w:p>
    <w:p w14:paraId="3E678558" w14:textId="77777777" w:rsidR="00777C51" w:rsidRPr="00777C51" w:rsidRDefault="00777C51" w:rsidP="00777C51">
      <w:pPr>
        <w:autoSpaceDE w:val="0"/>
        <w:autoSpaceDN w:val="0"/>
        <w:adjustRightInd w:val="0"/>
        <w:ind w:firstLine="540"/>
        <w:jc w:val="both"/>
        <w:rPr>
          <w:rFonts w:ascii="Times New Roman" w:hAnsi="Times New Roman"/>
          <w:sz w:val="24"/>
          <w:szCs w:val="24"/>
        </w:rPr>
      </w:pPr>
      <w:r w:rsidRPr="00777C51">
        <w:rPr>
          <w:rFonts w:ascii="Times New Roman" w:hAnsi="Times New Roman"/>
          <w:sz w:val="24"/>
          <w:szCs w:val="24"/>
        </w:rPr>
        <w:t>1</w:t>
      </w:r>
      <w:r w:rsidR="00DD32F3">
        <w:rPr>
          <w:rFonts w:ascii="Times New Roman" w:hAnsi="Times New Roman"/>
          <w:sz w:val="24"/>
          <w:szCs w:val="24"/>
        </w:rPr>
        <w:t>0</w:t>
      </w:r>
      <w:r w:rsidRPr="00777C51">
        <w:rPr>
          <w:rFonts w:ascii="Times New Roman" w:hAnsi="Times New Roman"/>
          <w:sz w:val="24"/>
          <w:szCs w:val="24"/>
        </w:rPr>
        <w:t xml:space="preserve">.4. Если Депозитарием зафиксировано обременение ценных бумаг либо зарегистрирован факт их обременения, в том числе залог, информация, указанная в </w:t>
      </w:r>
      <w:hyperlink w:anchor="Par4" w:history="1">
        <w:r w:rsidRPr="00CB3648">
          <w:rPr>
            <w:rFonts w:ascii="Times New Roman" w:hAnsi="Times New Roman"/>
            <w:sz w:val="24"/>
            <w:szCs w:val="24"/>
          </w:rPr>
          <w:t>пункте 1</w:t>
        </w:r>
        <w:r w:rsidR="00DD32F3" w:rsidRPr="00CB3648">
          <w:rPr>
            <w:rFonts w:ascii="Times New Roman" w:hAnsi="Times New Roman"/>
            <w:sz w:val="24"/>
            <w:szCs w:val="24"/>
          </w:rPr>
          <w:t>0</w:t>
        </w:r>
        <w:r w:rsidRPr="00CB3648">
          <w:rPr>
            <w:rFonts w:ascii="Times New Roman" w:hAnsi="Times New Roman"/>
            <w:sz w:val="24"/>
            <w:szCs w:val="24"/>
          </w:rPr>
          <w:t>.1</w:t>
        </w:r>
      </w:hyperlink>
      <w:r w:rsidRPr="00777C51">
        <w:rPr>
          <w:rFonts w:ascii="Times New Roman" w:hAnsi="Times New Roman"/>
          <w:sz w:val="24"/>
          <w:szCs w:val="24"/>
        </w:rPr>
        <w:t>, может быть предоставлена лицу, в пользу которого зафиксировано (зарегистрировано) обременение ценных бумаг, в порядке, установленном Банком России.</w:t>
      </w:r>
    </w:p>
    <w:p w14:paraId="2473502C" w14:textId="77777777" w:rsidR="00777C51" w:rsidRDefault="00777C51" w:rsidP="00777C5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w:t>
      </w:r>
      <w:r w:rsidR="00DD32F3">
        <w:rPr>
          <w:rFonts w:ascii="Times New Roman" w:hAnsi="Times New Roman"/>
          <w:sz w:val="24"/>
          <w:szCs w:val="24"/>
        </w:rPr>
        <w:t>0</w:t>
      </w:r>
      <w:r>
        <w:rPr>
          <w:rFonts w:ascii="Times New Roman" w:hAnsi="Times New Roman"/>
          <w:sz w:val="24"/>
          <w:szCs w:val="24"/>
        </w:rPr>
        <w:t xml:space="preserve">.5. Сведения, указанные </w:t>
      </w:r>
      <w:r w:rsidRPr="00777C51">
        <w:rPr>
          <w:rFonts w:ascii="Times New Roman" w:hAnsi="Times New Roman"/>
          <w:sz w:val="24"/>
          <w:szCs w:val="24"/>
        </w:rPr>
        <w:t xml:space="preserve">в </w:t>
      </w:r>
      <w:hyperlink w:anchor="Par4" w:history="1">
        <w:r w:rsidRPr="00777C51">
          <w:rPr>
            <w:rFonts w:ascii="Times New Roman" w:hAnsi="Times New Roman"/>
            <w:sz w:val="24"/>
            <w:szCs w:val="24"/>
          </w:rPr>
          <w:t xml:space="preserve">пункте </w:t>
        </w:r>
        <w:r w:rsidRPr="00CB3648">
          <w:rPr>
            <w:rFonts w:ascii="Times New Roman" w:hAnsi="Times New Roman"/>
            <w:sz w:val="24"/>
            <w:szCs w:val="24"/>
          </w:rPr>
          <w:t>1</w:t>
        </w:r>
        <w:r w:rsidR="00DD32F3" w:rsidRPr="00CB3648">
          <w:rPr>
            <w:rFonts w:ascii="Times New Roman" w:hAnsi="Times New Roman"/>
            <w:sz w:val="24"/>
            <w:szCs w:val="24"/>
          </w:rPr>
          <w:t>0</w:t>
        </w:r>
        <w:r w:rsidRPr="00CB3648">
          <w:rPr>
            <w:rFonts w:ascii="Times New Roman" w:hAnsi="Times New Roman"/>
            <w:sz w:val="24"/>
            <w:szCs w:val="24"/>
          </w:rPr>
          <w:t>.1</w:t>
        </w:r>
      </w:hyperlink>
      <w:r>
        <w:rPr>
          <w:rFonts w:ascii="Times New Roman" w:hAnsi="Times New Roman"/>
          <w:sz w:val="24"/>
          <w:szCs w:val="24"/>
        </w:rPr>
        <w:t xml:space="preserve">, могут быть также предоставлены судам и арбитражным судам (судьям), Банку России, а при наличии согласия руководителя следственного органа - органам предварительного следствия по делам, находящимся в их производстве,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а также в случаях и объеме, предусмотренных </w:t>
      </w:r>
      <w:r w:rsidR="00A6680E">
        <w:rPr>
          <w:rFonts w:ascii="Times New Roman" w:hAnsi="Times New Roman"/>
          <w:sz w:val="24"/>
          <w:szCs w:val="24"/>
        </w:rPr>
        <w:t>Ф</w:t>
      </w:r>
      <w:r>
        <w:rPr>
          <w:rFonts w:ascii="Times New Roman" w:hAnsi="Times New Roman"/>
          <w:sz w:val="24"/>
          <w:szCs w:val="24"/>
        </w:rPr>
        <w:t xml:space="preserve">едеральным </w:t>
      </w:r>
      <w:r>
        <w:rPr>
          <w:rFonts w:ascii="Times New Roman" w:hAnsi="Times New Roman"/>
          <w:sz w:val="24"/>
          <w:szCs w:val="24"/>
        </w:rPr>
        <w:lastRenderedPageBreak/>
        <w:t>законом, избирательным комиссиям при осуществлении ими функций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w:t>
      </w:r>
    </w:p>
    <w:p w14:paraId="76D75B3B" w14:textId="77777777" w:rsidR="00777C51" w:rsidRDefault="00777C51" w:rsidP="00777C5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w:t>
      </w:r>
      <w:r w:rsidR="00DD32F3">
        <w:rPr>
          <w:rFonts w:ascii="Times New Roman" w:hAnsi="Times New Roman"/>
          <w:sz w:val="24"/>
          <w:szCs w:val="24"/>
        </w:rPr>
        <w:t>0</w:t>
      </w:r>
      <w:r>
        <w:rPr>
          <w:rFonts w:ascii="Times New Roman" w:hAnsi="Times New Roman"/>
          <w:sz w:val="24"/>
          <w:szCs w:val="24"/>
        </w:rPr>
        <w:t xml:space="preserve">.6. </w:t>
      </w:r>
      <w:r w:rsidR="00A6680E">
        <w:rPr>
          <w:rFonts w:ascii="Times New Roman" w:hAnsi="Times New Roman"/>
          <w:sz w:val="24"/>
          <w:szCs w:val="24"/>
        </w:rPr>
        <w:t xml:space="preserve">Сведения, указанные в </w:t>
      </w:r>
      <w:hyperlink w:anchor="Par4" w:history="1">
        <w:r w:rsidR="00A6680E" w:rsidRPr="00CB3648">
          <w:rPr>
            <w:rFonts w:ascii="Times New Roman" w:hAnsi="Times New Roman"/>
            <w:sz w:val="24"/>
            <w:szCs w:val="24"/>
          </w:rPr>
          <w:t>пункте 10.1</w:t>
        </w:r>
      </w:hyperlink>
      <w:r>
        <w:rPr>
          <w:rFonts w:ascii="Times New Roman" w:hAnsi="Times New Roman"/>
          <w:sz w:val="24"/>
          <w:szCs w:val="24"/>
        </w:rPr>
        <w:t xml:space="preserve">, может быть также </w:t>
      </w:r>
      <w:hyperlink r:id="rId30" w:history="1">
        <w:r w:rsidRPr="00777C51">
          <w:rPr>
            <w:rFonts w:ascii="Times New Roman" w:hAnsi="Times New Roman"/>
            <w:sz w:val="24"/>
            <w:szCs w:val="24"/>
          </w:rPr>
          <w:t>предоставлена</w:t>
        </w:r>
      </w:hyperlink>
      <w:r w:rsidRPr="00777C51">
        <w:rPr>
          <w:rFonts w:ascii="Times New Roman" w:hAnsi="Times New Roman"/>
          <w:sz w:val="24"/>
          <w:szCs w:val="24"/>
        </w:rPr>
        <w:t xml:space="preserve"> эмитенту (</w:t>
      </w:r>
      <w:r>
        <w:rPr>
          <w:rFonts w:ascii="Times New Roman" w:hAnsi="Times New Roman"/>
          <w:sz w:val="24"/>
          <w:szCs w:val="24"/>
        </w:rPr>
        <w:t>лицу, обязанному по ценным бумагам), если это необходимо для исполнения им обязанностей, предусмотренных федеральными законами.</w:t>
      </w:r>
    </w:p>
    <w:p w14:paraId="3ED3EFED" w14:textId="77777777" w:rsidR="00777C51" w:rsidRDefault="00777C51" w:rsidP="00777C51">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w:t>
      </w:r>
      <w:r w:rsidR="00DD32F3">
        <w:rPr>
          <w:rFonts w:ascii="Times New Roman" w:hAnsi="Times New Roman"/>
          <w:sz w:val="24"/>
          <w:szCs w:val="24"/>
        </w:rPr>
        <w:t>0</w:t>
      </w:r>
      <w:r>
        <w:rPr>
          <w:rFonts w:ascii="Times New Roman" w:hAnsi="Times New Roman"/>
          <w:sz w:val="24"/>
          <w:szCs w:val="24"/>
        </w:rPr>
        <w:t>.</w:t>
      </w:r>
      <w:r w:rsidR="00A6680E">
        <w:rPr>
          <w:rFonts w:ascii="Times New Roman" w:hAnsi="Times New Roman"/>
          <w:sz w:val="24"/>
          <w:szCs w:val="24"/>
        </w:rPr>
        <w:t>7</w:t>
      </w:r>
      <w:r>
        <w:rPr>
          <w:rFonts w:ascii="Times New Roman" w:hAnsi="Times New Roman"/>
          <w:sz w:val="24"/>
          <w:szCs w:val="24"/>
        </w:rPr>
        <w:t>. Депозитари</w:t>
      </w:r>
      <w:r w:rsidR="00A6680E">
        <w:rPr>
          <w:rFonts w:ascii="Times New Roman" w:hAnsi="Times New Roman"/>
          <w:sz w:val="24"/>
          <w:szCs w:val="24"/>
        </w:rPr>
        <w:t>й</w:t>
      </w:r>
      <w:r>
        <w:rPr>
          <w:rFonts w:ascii="Times New Roman" w:hAnsi="Times New Roman"/>
          <w:sz w:val="24"/>
          <w:szCs w:val="24"/>
        </w:rPr>
        <w:t xml:space="preserve"> обязан получать в </w:t>
      </w:r>
      <w:hyperlink r:id="rId31" w:history="1">
        <w:r w:rsidRPr="00777C51">
          <w:rPr>
            <w:rFonts w:ascii="Times New Roman" w:hAnsi="Times New Roman"/>
            <w:sz w:val="24"/>
            <w:szCs w:val="24"/>
          </w:rPr>
          <w:t>порядке</w:t>
        </w:r>
      </w:hyperlink>
      <w:r>
        <w:rPr>
          <w:rFonts w:ascii="Times New Roman" w:hAnsi="Times New Roman"/>
          <w:sz w:val="24"/>
          <w:szCs w:val="24"/>
        </w:rPr>
        <w:t xml:space="preserve">,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ценных бумагах, принадлежащих кандидатам в депутаты или на иные выборные должности, а в случаях, предусмотренных </w:t>
      </w:r>
      <w:r w:rsidR="00A6680E">
        <w:rPr>
          <w:rFonts w:ascii="Times New Roman" w:hAnsi="Times New Roman"/>
          <w:sz w:val="24"/>
          <w:szCs w:val="24"/>
        </w:rPr>
        <w:t>Ф</w:t>
      </w:r>
      <w:r>
        <w:rPr>
          <w:rFonts w:ascii="Times New Roman" w:hAnsi="Times New Roman"/>
          <w:sz w:val="24"/>
          <w:szCs w:val="24"/>
        </w:rPr>
        <w:t xml:space="preserve">едеральным законом, сведений о ценных бумагах, принадлежащих супругам и несовершеннолетним детям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и </w:t>
      </w:r>
      <w:r w:rsidR="00A6680E">
        <w:rPr>
          <w:rFonts w:ascii="Times New Roman" w:hAnsi="Times New Roman"/>
          <w:sz w:val="24"/>
          <w:szCs w:val="24"/>
        </w:rPr>
        <w:t>Д</w:t>
      </w:r>
      <w:r>
        <w:rPr>
          <w:rFonts w:ascii="Times New Roman" w:hAnsi="Times New Roman"/>
          <w:sz w:val="24"/>
          <w:szCs w:val="24"/>
        </w:rPr>
        <w:t>епозитариев запрашиваемых сведений</w:t>
      </w:r>
      <w:r w:rsidR="00A6680E">
        <w:rPr>
          <w:rFonts w:ascii="Times New Roman" w:hAnsi="Times New Roman"/>
          <w:sz w:val="24"/>
          <w:szCs w:val="24"/>
        </w:rPr>
        <w:t>,</w:t>
      </w:r>
      <w:r>
        <w:rPr>
          <w:rFonts w:ascii="Times New Roman" w:hAnsi="Times New Roman"/>
          <w:sz w:val="24"/>
          <w:szCs w:val="24"/>
        </w:rPr>
        <w:t xml:space="preserve"> </w:t>
      </w:r>
      <w:r w:rsidR="00A6680E">
        <w:rPr>
          <w:rFonts w:ascii="Times New Roman" w:hAnsi="Times New Roman"/>
          <w:sz w:val="24"/>
          <w:szCs w:val="24"/>
        </w:rPr>
        <w:t>Д</w:t>
      </w:r>
      <w:r>
        <w:rPr>
          <w:rFonts w:ascii="Times New Roman" w:hAnsi="Times New Roman"/>
          <w:sz w:val="24"/>
          <w:szCs w:val="24"/>
        </w:rPr>
        <w:t>епозитари</w:t>
      </w:r>
      <w:r w:rsidR="00A6680E">
        <w:rPr>
          <w:rFonts w:ascii="Times New Roman" w:hAnsi="Times New Roman"/>
          <w:sz w:val="24"/>
          <w:szCs w:val="24"/>
        </w:rPr>
        <w:t>й</w:t>
      </w:r>
      <w:r>
        <w:rPr>
          <w:rFonts w:ascii="Times New Roman" w:hAnsi="Times New Roman"/>
          <w:sz w:val="24"/>
          <w:szCs w:val="24"/>
        </w:rPr>
        <w:t xml:space="preserve"> обязан направлять указанные </w:t>
      </w:r>
      <w:r w:rsidRPr="00777C51">
        <w:rPr>
          <w:rFonts w:ascii="Times New Roman" w:hAnsi="Times New Roman"/>
          <w:sz w:val="24"/>
          <w:szCs w:val="24"/>
        </w:rPr>
        <w:t xml:space="preserve">сведения в Центральную избирательную комиссию Российской Федерации, избирательные комиссии субъектов Российской Федерации в </w:t>
      </w:r>
      <w:hyperlink r:id="rId32" w:history="1">
        <w:r w:rsidRPr="00777C51">
          <w:rPr>
            <w:rFonts w:ascii="Times New Roman" w:hAnsi="Times New Roman"/>
            <w:sz w:val="24"/>
            <w:szCs w:val="24"/>
          </w:rPr>
          <w:t>порядке</w:t>
        </w:r>
      </w:hyperlink>
      <w:r w:rsidRPr="00777C51">
        <w:rPr>
          <w:rFonts w:ascii="Times New Roman" w:hAnsi="Times New Roman"/>
          <w:sz w:val="24"/>
          <w:szCs w:val="24"/>
        </w:rPr>
        <w:t xml:space="preserve"> и </w:t>
      </w:r>
      <w:hyperlink r:id="rId33" w:history="1">
        <w:r w:rsidRPr="00777C51">
          <w:rPr>
            <w:rFonts w:ascii="Times New Roman" w:hAnsi="Times New Roman"/>
            <w:sz w:val="24"/>
            <w:szCs w:val="24"/>
          </w:rPr>
          <w:t>сроки</w:t>
        </w:r>
      </w:hyperlink>
      <w:r w:rsidRPr="00777C51">
        <w:rPr>
          <w:rFonts w:ascii="Times New Roman" w:hAnsi="Times New Roman"/>
          <w:sz w:val="24"/>
          <w:szCs w:val="24"/>
        </w:rPr>
        <w:t>,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r>
        <w:rPr>
          <w:rFonts w:ascii="Times New Roman" w:hAnsi="Times New Roman"/>
          <w:sz w:val="24"/>
          <w:szCs w:val="24"/>
        </w:rPr>
        <w:t>.</w:t>
      </w:r>
    </w:p>
    <w:p w14:paraId="63A83CEC" w14:textId="77777777" w:rsidR="00777C51" w:rsidRPr="00F208CB" w:rsidRDefault="00777C51" w:rsidP="00777C51">
      <w:pPr>
        <w:autoSpaceDE w:val="0"/>
        <w:autoSpaceDN w:val="0"/>
        <w:adjustRightInd w:val="0"/>
        <w:ind w:firstLine="540"/>
        <w:jc w:val="both"/>
        <w:rPr>
          <w:rFonts w:ascii="Times New Roman" w:hAnsi="Times New Roman"/>
          <w:sz w:val="24"/>
          <w:szCs w:val="24"/>
        </w:rPr>
      </w:pPr>
      <w:r w:rsidRPr="00F208CB">
        <w:rPr>
          <w:rFonts w:ascii="Times New Roman" w:hAnsi="Times New Roman"/>
          <w:sz w:val="24"/>
          <w:szCs w:val="24"/>
        </w:rPr>
        <w:t>1</w:t>
      </w:r>
      <w:r w:rsidR="00DD32F3">
        <w:rPr>
          <w:rFonts w:ascii="Times New Roman" w:hAnsi="Times New Roman"/>
          <w:sz w:val="24"/>
          <w:szCs w:val="24"/>
        </w:rPr>
        <w:t>0</w:t>
      </w:r>
      <w:r w:rsidRPr="00F208CB">
        <w:rPr>
          <w:rFonts w:ascii="Times New Roman" w:hAnsi="Times New Roman"/>
          <w:sz w:val="24"/>
          <w:szCs w:val="24"/>
        </w:rPr>
        <w:t>.</w:t>
      </w:r>
      <w:r w:rsidR="00A6680E">
        <w:rPr>
          <w:rFonts w:ascii="Times New Roman" w:hAnsi="Times New Roman"/>
          <w:sz w:val="24"/>
          <w:szCs w:val="24"/>
        </w:rPr>
        <w:t>8</w:t>
      </w:r>
      <w:r w:rsidRPr="00F208CB">
        <w:rPr>
          <w:rFonts w:ascii="Times New Roman" w:hAnsi="Times New Roman"/>
          <w:sz w:val="24"/>
          <w:szCs w:val="24"/>
        </w:rPr>
        <w:t>.</w:t>
      </w:r>
      <w:r w:rsidR="00112305">
        <w:rPr>
          <w:rFonts w:ascii="Times New Roman" w:hAnsi="Times New Roman"/>
          <w:sz w:val="24"/>
          <w:szCs w:val="24"/>
        </w:rPr>
        <w:t xml:space="preserve"> </w:t>
      </w:r>
      <w:r w:rsidRPr="00F208CB">
        <w:rPr>
          <w:rFonts w:ascii="Times New Roman" w:hAnsi="Times New Roman"/>
          <w:sz w:val="24"/>
          <w:szCs w:val="24"/>
        </w:rPr>
        <w:t xml:space="preserve">В случае нарушения Депозитарием </w:t>
      </w:r>
      <w:r w:rsidR="00F208CB" w:rsidRPr="00F208CB">
        <w:rPr>
          <w:rFonts w:ascii="Times New Roman" w:hAnsi="Times New Roman"/>
          <w:sz w:val="24"/>
          <w:szCs w:val="24"/>
        </w:rPr>
        <w:t xml:space="preserve">вышеуказанных </w:t>
      </w:r>
      <w:r w:rsidRPr="00F208CB">
        <w:rPr>
          <w:rFonts w:ascii="Times New Roman" w:hAnsi="Times New Roman"/>
          <w:sz w:val="24"/>
          <w:szCs w:val="24"/>
        </w:rPr>
        <w:t xml:space="preserve">требований лица, права которых нарушены, вправе требовать от </w:t>
      </w:r>
      <w:r w:rsidR="00F208CB" w:rsidRPr="00F208CB">
        <w:rPr>
          <w:rFonts w:ascii="Times New Roman" w:hAnsi="Times New Roman"/>
          <w:sz w:val="24"/>
          <w:szCs w:val="24"/>
        </w:rPr>
        <w:t>Д</w:t>
      </w:r>
      <w:r w:rsidRPr="00F208CB">
        <w:rPr>
          <w:rFonts w:ascii="Times New Roman" w:hAnsi="Times New Roman"/>
          <w:sz w:val="24"/>
          <w:szCs w:val="24"/>
        </w:rPr>
        <w:t>епозитария возмещения причиненных убытков.</w:t>
      </w:r>
    </w:p>
    <w:p w14:paraId="4836242B" w14:textId="77777777" w:rsidR="00777C51" w:rsidRPr="00F208CB" w:rsidRDefault="00F208CB" w:rsidP="00777C51">
      <w:pPr>
        <w:autoSpaceDE w:val="0"/>
        <w:autoSpaceDN w:val="0"/>
        <w:adjustRightInd w:val="0"/>
        <w:ind w:firstLine="540"/>
        <w:jc w:val="both"/>
        <w:rPr>
          <w:rFonts w:ascii="Times New Roman" w:hAnsi="Times New Roman"/>
          <w:sz w:val="24"/>
          <w:szCs w:val="24"/>
        </w:rPr>
      </w:pPr>
      <w:r w:rsidRPr="00F208CB">
        <w:rPr>
          <w:rFonts w:ascii="Times New Roman" w:hAnsi="Times New Roman"/>
          <w:sz w:val="24"/>
          <w:szCs w:val="24"/>
        </w:rPr>
        <w:t>1</w:t>
      </w:r>
      <w:r w:rsidR="00DD32F3">
        <w:rPr>
          <w:rFonts w:ascii="Times New Roman" w:hAnsi="Times New Roman"/>
          <w:sz w:val="24"/>
          <w:szCs w:val="24"/>
        </w:rPr>
        <w:t>0</w:t>
      </w:r>
      <w:r w:rsidRPr="00F208CB">
        <w:rPr>
          <w:rFonts w:ascii="Times New Roman" w:hAnsi="Times New Roman"/>
          <w:sz w:val="24"/>
          <w:szCs w:val="24"/>
        </w:rPr>
        <w:t>.</w:t>
      </w:r>
      <w:r w:rsidR="00A6680E">
        <w:rPr>
          <w:rFonts w:ascii="Times New Roman" w:hAnsi="Times New Roman"/>
          <w:sz w:val="24"/>
          <w:szCs w:val="24"/>
        </w:rPr>
        <w:t>9</w:t>
      </w:r>
      <w:r w:rsidR="00777C51" w:rsidRPr="00F208CB">
        <w:rPr>
          <w:rFonts w:ascii="Times New Roman" w:hAnsi="Times New Roman"/>
          <w:sz w:val="24"/>
          <w:szCs w:val="24"/>
        </w:rPr>
        <w:t xml:space="preserve">. </w:t>
      </w:r>
      <w:r w:rsidRPr="00F208CB">
        <w:rPr>
          <w:rFonts w:ascii="Times New Roman" w:hAnsi="Times New Roman"/>
          <w:sz w:val="24"/>
          <w:szCs w:val="24"/>
        </w:rPr>
        <w:t>Д</w:t>
      </w:r>
      <w:r w:rsidR="00777C51" w:rsidRPr="00F208CB">
        <w:rPr>
          <w:rFonts w:ascii="Times New Roman" w:hAnsi="Times New Roman"/>
          <w:sz w:val="24"/>
          <w:szCs w:val="24"/>
        </w:rPr>
        <w:t>епозитарий нес</w:t>
      </w:r>
      <w:r w:rsidRPr="00F208CB">
        <w:rPr>
          <w:rFonts w:ascii="Times New Roman" w:hAnsi="Times New Roman"/>
          <w:sz w:val="24"/>
          <w:szCs w:val="24"/>
        </w:rPr>
        <w:t>е</w:t>
      </w:r>
      <w:r w:rsidR="00777C51" w:rsidRPr="00F208CB">
        <w:rPr>
          <w:rFonts w:ascii="Times New Roman" w:hAnsi="Times New Roman"/>
          <w:sz w:val="24"/>
          <w:szCs w:val="24"/>
        </w:rPr>
        <w:t xml:space="preserve">т ответственность за нарушение </w:t>
      </w:r>
      <w:r w:rsidRPr="00F208CB">
        <w:rPr>
          <w:rFonts w:ascii="Times New Roman" w:hAnsi="Times New Roman"/>
          <w:sz w:val="24"/>
          <w:szCs w:val="24"/>
        </w:rPr>
        <w:t xml:space="preserve">вышеуказанных требований </w:t>
      </w:r>
      <w:r w:rsidR="00777C51" w:rsidRPr="00F208CB">
        <w:rPr>
          <w:rFonts w:ascii="Times New Roman" w:hAnsi="Times New Roman"/>
          <w:sz w:val="24"/>
          <w:szCs w:val="24"/>
        </w:rPr>
        <w:t xml:space="preserve">в порядке, установленном </w:t>
      </w:r>
      <w:hyperlink r:id="rId34" w:history="1">
        <w:r w:rsidR="00777C51" w:rsidRPr="00F208CB">
          <w:rPr>
            <w:rFonts w:ascii="Times New Roman" w:hAnsi="Times New Roman"/>
            <w:sz w:val="24"/>
            <w:szCs w:val="24"/>
          </w:rPr>
          <w:t>законодательством</w:t>
        </w:r>
      </w:hyperlink>
      <w:r w:rsidR="00777C51" w:rsidRPr="00F208CB">
        <w:rPr>
          <w:rFonts w:ascii="Times New Roman" w:hAnsi="Times New Roman"/>
          <w:sz w:val="24"/>
          <w:szCs w:val="24"/>
        </w:rPr>
        <w:t xml:space="preserve"> Российской Федерации.</w:t>
      </w:r>
    </w:p>
    <w:p w14:paraId="601657D1" w14:textId="77777777" w:rsidR="00777C51" w:rsidRPr="00777C51" w:rsidRDefault="00777C51" w:rsidP="00014AAC">
      <w:pPr>
        <w:pStyle w:val="810"/>
        <w:spacing w:before="0" w:line="240" w:lineRule="auto"/>
        <w:ind w:firstLine="567"/>
        <w:jc w:val="both"/>
        <w:rPr>
          <w:szCs w:val="24"/>
          <w:lang w:val="ru-RU"/>
        </w:rPr>
      </w:pPr>
    </w:p>
    <w:p w14:paraId="5433D0BB" w14:textId="77777777" w:rsidR="002D376B" w:rsidRPr="00CC0DA4" w:rsidRDefault="002D376B" w:rsidP="00275D34">
      <w:pPr>
        <w:pStyle w:val="27"/>
        <w:numPr>
          <w:ilvl w:val="0"/>
          <w:numId w:val="48"/>
        </w:numPr>
        <w:spacing w:before="0" w:after="120"/>
        <w:ind w:left="357" w:hanging="357"/>
        <w:jc w:val="left"/>
        <w:outlineLvl w:val="0"/>
        <w:rPr>
          <w:szCs w:val="24"/>
        </w:rPr>
      </w:pPr>
      <w:bookmarkStart w:id="1398" w:name="_Toc32585757"/>
      <w:bookmarkEnd w:id="1396"/>
      <w:r w:rsidRPr="00CC0DA4">
        <w:rPr>
          <w:szCs w:val="24"/>
        </w:rPr>
        <w:t xml:space="preserve">ОПЕРАЦИИ С ЦЕННЫМИ БУМАГАМИ ПРИ ПРЕКРАЩЕНИИ </w:t>
      </w:r>
      <w:r w:rsidR="00306E6C" w:rsidRPr="00CC0DA4">
        <w:rPr>
          <w:szCs w:val="24"/>
        </w:rPr>
        <w:t>Д</w:t>
      </w:r>
      <w:r w:rsidRPr="00CC0DA4">
        <w:rPr>
          <w:szCs w:val="24"/>
        </w:rPr>
        <w:t>ЕПОЗИТАРНОГО ДОГОВОРА</w:t>
      </w:r>
      <w:bookmarkEnd w:id="1398"/>
    </w:p>
    <w:p w14:paraId="62DB6DAC" w14:textId="77777777" w:rsidR="002D376B" w:rsidRPr="00B72AB0" w:rsidRDefault="002D376B" w:rsidP="00014AAC">
      <w:pPr>
        <w:jc w:val="both"/>
        <w:rPr>
          <w:rFonts w:ascii="Times New Roman" w:hAnsi="Times New Roman"/>
          <w:sz w:val="24"/>
          <w:szCs w:val="24"/>
          <w:shd w:val="clear" w:color="auto" w:fill="FFFFFF"/>
          <w:lang w:val="x-none" w:eastAsia="x-none"/>
        </w:rPr>
      </w:pPr>
      <w:bookmarkStart w:id="1399" w:name="sub_111"/>
      <w:r w:rsidRPr="00B72AB0">
        <w:rPr>
          <w:rFonts w:ascii="Times New Roman" w:hAnsi="Times New Roman"/>
          <w:sz w:val="24"/>
          <w:szCs w:val="24"/>
          <w:shd w:val="clear" w:color="auto" w:fill="FFFFFF"/>
          <w:lang w:eastAsia="x-none"/>
        </w:rPr>
        <w:tab/>
      </w:r>
      <w:r w:rsidRPr="00B72AB0">
        <w:rPr>
          <w:rFonts w:ascii="Times New Roman" w:hAnsi="Times New Roman"/>
          <w:sz w:val="24"/>
          <w:szCs w:val="24"/>
          <w:shd w:val="clear" w:color="auto" w:fill="FFFFFF"/>
          <w:lang w:val="x-none" w:eastAsia="x-none"/>
        </w:rPr>
        <w:t>1</w:t>
      </w:r>
      <w:r w:rsidR="00DD32F3">
        <w:rPr>
          <w:rFonts w:ascii="Times New Roman" w:hAnsi="Times New Roman"/>
          <w:sz w:val="24"/>
          <w:szCs w:val="24"/>
          <w:shd w:val="clear" w:color="auto" w:fill="FFFFFF"/>
          <w:lang w:eastAsia="x-none"/>
        </w:rPr>
        <w:t>1</w:t>
      </w:r>
      <w:r w:rsidRPr="00B72AB0">
        <w:rPr>
          <w:rFonts w:ascii="Times New Roman" w:hAnsi="Times New Roman"/>
          <w:sz w:val="24"/>
          <w:szCs w:val="24"/>
          <w:shd w:val="clear" w:color="auto" w:fill="FFFFFF"/>
          <w:lang w:val="x-none" w:eastAsia="x-none"/>
        </w:rPr>
        <w:t xml:space="preserve">.1. В случае прекращения </w:t>
      </w:r>
      <w:r w:rsidR="00CE7205">
        <w:rPr>
          <w:rFonts w:ascii="Times New Roman" w:hAnsi="Times New Roman"/>
          <w:sz w:val="24"/>
          <w:szCs w:val="24"/>
          <w:shd w:val="clear" w:color="auto" w:fill="FFFFFF"/>
          <w:lang w:eastAsia="x-none"/>
        </w:rPr>
        <w:t>Д</w:t>
      </w:r>
      <w:r w:rsidRPr="00B72AB0">
        <w:rPr>
          <w:rFonts w:ascii="Times New Roman" w:hAnsi="Times New Roman"/>
          <w:sz w:val="24"/>
          <w:szCs w:val="24"/>
          <w:shd w:val="clear" w:color="auto" w:fill="FFFFFF"/>
          <w:lang w:val="x-none" w:eastAsia="x-none"/>
        </w:rPr>
        <w:t xml:space="preserve">оговора, за исключением случая ликвидации </w:t>
      </w:r>
      <w:r w:rsidR="0037708D">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епонента</w:t>
      </w:r>
      <w:proofErr w:type="spellEnd"/>
      <w:r w:rsidRPr="00B72AB0">
        <w:rPr>
          <w:rFonts w:ascii="Times New Roman" w:hAnsi="Times New Roman"/>
          <w:sz w:val="24"/>
          <w:szCs w:val="24"/>
          <w:shd w:val="clear" w:color="auto" w:fill="FFFFFF"/>
          <w:lang w:val="x-none" w:eastAsia="x-none"/>
        </w:rPr>
        <w:t xml:space="preserve"> - юридического лица, </w:t>
      </w:r>
      <w:r w:rsidR="00DD32F3">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епозитарий</w:t>
      </w:r>
      <w:proofErr w:type="spellEnd"/>
      <w:r w:rsidRPr="00B72AB0">
        <w:rPr>
          <w:rFonts w:ascii="Times New Roman" w:hAnsi="Times New Roman"/>
          <w:sz w:val="24"/>
          <w:szCs w:val="24"/>
          <w:shd w:val="clear" w:color="auto" w:fill="FFFFFF"/>
          <w:lang w:val="x-none" w:eastAsia="x-none"/>
        </w:rPr>
        <w:t xml:space="preserve">, если это предусмотрено </w:t>
      </w:r>
      <w:r w:rsidR="003E7545">
        <w:rPr>
          <w:rFonts w:ascii="Times New Roman" w:hAnsi="Times New Roman"/>
          <w:sz w:val="24"/>
          <w:szCs w:val="24"/>
          <w:shd w:val="clear" w:color="auto" w:fill="FFFFFF"/>
          <w:lang w:eastAsia="x-none"/>
        </w:rPr>
        <w:t>У</w:t>
      </w:r>
      <w:proofErr w:type="spellStart"/>
      <w:r w:rsidRPr="00B72AB0">
        <w:rPr>
          <w:rFonts w:ascii="Times New Roman" w:hAnsi="Times New Roman"/>
          <w:sz w:val="24"/>
          <w:szCs w:val="24"/>
          <w:shd w:val="clear" w:color="auto" w:fill="FFFFFF"/>
          <w:lang w:val="x-none" w:eastAsia="x-none"/>
        </w:rPr>
        <w:t>словиями</w:t>
      </w:r>
      <w:proofErr w:type="spellEnd"/>
      <w:r w:rsidRPr="00B72AB0">
        <w:rPr>
          <w:rFonts w:ascii="Times New Roman" w:hAnsi="Times New Roman"/>
          <w:sz w:val="24"/>
          <w:szCs w:val="24"/>
          <w:shd w:val="clear" w:color="auto" w:fill="FFFFFF"/>
          <w:lang w:val="x-none" w:eastAsia="x-none"/>
        </w:rPr>
        <w:t xml:space="preserve">, вправе совершить действия, направленные на зачисление ценных бумаг этого </w:t>
      </w:r>
      <w:r w:rsidR="0037708D">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епонента</w:t>
      </w:r>
      <w:proofErr w:type="spellEnd"/>
      <w:r w:rsidRPr="00B72AB0">
        <w:rPr>
          <w:rFonts w:ascii="Times New Roman" w:hAnsi="Times New Roman"/>
          <w:sz w:val="24"/>
          <w:szCs w:val="24"/>
          <w:shd w:val="clear" w:color="auto" w:fill="FFFFFF"/>
          <w:lang w:val="x-none" w:eastAsia="x-none"/>
        </w:rPr>
        <w:t xml:space="preserve"> на лицевой счет, открытый последнему в реестре владельцев ценных бумаг, или на счет клиентов номинального держателя, открытый </w:t>
      </w:r>
      <w:r w:rsidR="00DC52CE">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епозитарием</w:t>
      </w:r>
      <w:proofErr w:type="spellEnd"/>
      <w:r w:rsidRPr="00B72AB0">
        <w:rPr>
          <w:rFonts w:ascii="Times New Roman" w:hAnsi="Times New Roman"/>
          <w:sz w:val="24"/>
          <w:szCs w:val="24"/>
          <w:shd w:val="clear" w:color="auto" w:fill="FFFFFF"/>
          <w:lang w:val="x-none" w:eastAsia="x-none"/>
        </w:rPr>
        <w:t>, осуществляющим обязательное централизованное хранение ценных бумаг</w:t>
      </w:r>
      <w:r w:rsidR="00BF1802" w:rsidRPr="00BF1802">
        <w:t xml:space="preserve"> </w:t>
      </w:r>
      <w:r w:rsidR="00BF1802" w:rsidRPr="00BF1802">
        <w:rPr>
          <w:rFonts w:ascii="Times New Roman" w:hAnsi="Times New Roman"/>
          <w:sz w:val="24"/>
          <w:szCs w:val="24"/>
          <w:shd w:val="clear" w:color="auto" w:fill="FFFFFF"/>
          <w:lang w:val="x-none" w:eastAsia="x-none"/>
        </w:rPr>
        <w:t>(централизованный учет прав на ценные бумаги)</w:t>
      </w:r>
      <w:r w:rsidRPr="00B72AB0">
        <w:rPr>
          <w:rFonts w:ascii="Times New Roman" w:hAnsi="Times New Roman"/>
          <w:sz w:val="24"/>
          <w:szCs w:val="24"/>
          <w:shd w:val="clear" w:color="auto" w:fill="FFFFFF"/>
          <w:lang w:val="x-none" w:eastAsia="x-none"/>
        </w:rPr>
        <w:t>.</w:t>
      </w:r>
    </w:p>
    <w:bookmarkEnd w:id="1399"/>
    <w:p w14:paraId="170B543A" w14:textId="77777777" w:rsidR="002D376B" w:rsidRPr="00B72AB0" w:rsidRDefault="002D376B" w:rsidP="00014AAC">
      <w:pPr>
        <w:jc w:val="both"/>
        <w:rPr>
          <w:rFonts w:ascii="Times New Roman" w:hAnsi="Times New Roman"/>
          <w:sz w:val="24"/>
          <w:szCs w:val="24"/>
          <w:shd w:val="clear" w:color="auto" w:fill="FFFFFF"/>
          <w:lang w:val="x-none" w:eastAsia="x-none"/>
        </w:rPr>
      </w:pPr>
      <w:r w:rsidRPr="00B72AB0">
        <w:rPr>
          <w:rFonts w:ascii="Times New Roman" w:hAnsi="Times New Roman"/>
          <w:sz w:val="24"/>
          <w:szCs w:val="24"/>
          <w:shd w:val="clear" w:color="auto" w:fill="FFFFFF"/>
          <w:lang w:eastAsia="x-none"/>
        </w:rPr>
        <w:tab/>
      </w:r>
      <w:r w:rsidRPr="00B72AB0">
        <w:rPr>
          <w:rFonts w:ascii="Times New Roman" w:hAnsi="Times New Roman"/>
          <w:sz w:val="24"/>
          <w:szCs w:val="24"/>
          <w:shd w:val="clear" w:color="auto" w:fill="FFFFFF"/>
          <w:lang w:val="x-none" w:eastAsia="x-none"/>
        </w:rPr>
        <w:t xml:space="preserve">При этом </w:t>
      </w:r>
      <w:r w:rsidR="00DD32F3">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епозитарий</w:t>
      </w:r>
      <w:proofErr w:type="spellEnd"/>
      <w:r w:rsidRPr="00B72AB0">
        <w:rPr>
          <w:rFonts w:ascii="Times New Roman" w:hAnsi="Times New Roman"/>
          <w:sz w:val="24"/>
          <w:szCs w:val="24"/>
          <w:shd w:val="clear" w:color="auto" w:fill="FFFFFF"/>
          <w:lang w:val="x-none" w:eastAsia="x-none"/>
        </w:rPr>
        <w:t xml:space="preserve"> в соответствии с </w:t>
      </w:r>
      <w:r w:rsidR="003E7545">
        <w:rPr>
          <w:rFonts w:ascii="Times New Roman" w:hAnsi="Times New Roman"/>
          <w:sz w:val="24"/>
          <w:szCs w:val="24"/>
          <w:shd w:val="clear" w:color="auto" w:fill="FFFFFF"/>
          <w:lang w:eastAsia="x-none"/>
        </w:rPr>
        <w:t>У</w:t>
      </w:r>
      <w:proofErr w:type="spellStart"/>
      <w:r w:rsidRPr="00B72AB0">
        <w:rPr>
          <w:rFonts w:ascii="Times New Roman" w:hAnsi="Times New Roman"/>
          <w:sz w:val="24"/>
          <w:szCs w:val="24"/>
          <w:shd w:val="clear" w:color="auto" w:fill="FFFFFF"/>
          <w:lang w:val="x-none" w:eastAsia="x-none"/>
        </w:rPr>
        <w:t>словиями</w:t>
      </w:r>
      <w:proofErr w:type="spellEnd"/>
      <w:r w:rsidRPr="00B72AB0">
        <w:rPr>
          <w:rFonts w:ascii="Times New Roman" w:hAnsi="Times New Roman"/>
          <w:sz w:val="24"/>
          <w:szCs w:val="24"/>
          <w:shd w:val="clear" w:color="auto" w:fill="FFFFFF"/>
          <w:lang w:val="x-none" w:eastAsia="x-none"/>
        </w:rPr>
        <w:t xml:space="preserve"> обязан уведомить </w:t>
      </w:r>
      <w:r w:rsidR="00DC52CE">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епонента</w:t>
      </w:r>
      <w:proofErr w:type="spellEnd"/>
      <w:r w:rsidRPr="00B72AB0">
        <w:rPr>
          <w:rFonts w:ascii="Times New Roman" w:hAnsi="Times New Roman"/>
          <w:sz w:val="24"/>
          <w:szCs w:val="24"/>
          <w:shd w:val="clear" w:color="auto" w:fill="FFFFFF"/>
          <w:lang w:val="x-none" w:eastAsia="x-none"/>
        </w:rPr>
        <w:t xml:space="preserve"> о списании с его счета ценных бумаг и сообщить наименование регистратора (депозитария), открывшего лицевой счет (счет клиентов номинального держателя), на который были зачислены указанные ценные бумаги, и номер этого счета.</w:t>
      </w:r>
    </w:p>
    <w:p w14:paraId="28AAE866" w14:textId="77777777" w:rsidR="002D376B" w:rsidRPr="00B72AB0" w:rsidRDefault="002D376B" w:rsidP="00014AAC">
      <w:pPr>
        <w:jc w:val="both"/>
        <w:rPr>
          <w:rFonts w:ascii="Times New Roman" w:hAnsi="Times New Roman"/>
          <w:sz w:val="24"/>
          <w:szCs w:val="24"/>
          <w:shd w:val="clear" w:color="auto" w:fill="FFFFFF"/>
          <w:lang w:val="x-none" w:eastAsia="x-none"/>
        </w:rPr>
      </w:pPr>
      <w:bookmarkStart w:id="1400" w:name="sub_112"/>
      <w:r w:rsidRPr="00B72AB0">
        <w:rPr>
          <w:rFonts w:ascii="Times New Roman" w:hAnsi="Times New Roman"/>
          <w:sz w:val="24"/>
          <w:szCs w:val="24"/>
          <w:shd w:val="clear" w:color="auto" w:fill="FFFFFF"/>
          <w:lang w:eastAsia="x-none"/>
        </w:rPr>
        <w:tab/>
      </w:r>
      <w:r w:rsidRPr="00B72AB0">
        <w:rPr>
          <w:rFonts w:ascii="Times New Roman" w:hAnsi="Times New Roman"/>
          <w:sz w:val="24"/>
          <w:szCs w:val="24"/>
          <w:shd w:val="clear" w:color="auto" w:fill="FFFFFF"/>
          <w:lang w:val="x-none" w:eastAsia="x-none"/>
        </w:rPr>
        <w:t>1</w:t>
      </w:r>
      <w:r w:rsidR="00DD32F3">
        <w:rPr>
          <w:rFonts w:ascii="Times New Roman" w:hAnsi="Times New Roman"/>
          <w:sz w:val="24"/>
          <w:szCs w:val="24"/>
          <w:shd w:val="clear" w:color="auto" w:fill="FFFFFF"/>
          <w:lang w:eastAsia="x-none"/>
        </w:rPr>
        <w:t>1</w:t>
      </w:r>
      <w:r w:rsidRPr="00B72AB0">
        <w:rPr>
          <w:rFonts w:ascii="Times New Roman" w:hAnsi="Times New Roman"/>
          <w:sz w:val="24"/>
          <w:szCs w:val="24"/>
          <w:shd w:val="clear" w:color="auto" w:fill="FFFFFF"/>
          <w:lang w:val="x-none" w:eastAsia="x-none"/>
        </w:rPr>
        <w:t xml:space="preserve">.2. При наличии положительного остатка ценных бумаг на счете депо владельца, открытого ликвидированному </w:t>
      </w:r>
      <w:r w:rsidR="0037708D">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епоненту</w:t>
      </w:r>
      <w:proofErr w:type="spellEnd"/>
      <w:r w:rsidRPr="00B72AB0">
        <w:rPr>
          <w:rFonts w:ascii="Times New Roman" w:hAnsi="Times New Roman"/>
          <w:sz w:val="24"/>
          <w:szCs w:val="24"/>
          <w:shd w:val="clear" w:color="auto" w:fill="FFFFFF"/>
          <w:lang w:val="x-none" w:eastAsia="x-none"/>
        </w:rPr>
        <w:t xml:space="preserve"> - юридическому лицу, </w:t>
      </w:r>
      <w:r w:rsidR="00DC52CE">
        <w:rPr>
          <w:rFonts w:ascii="Times New Roman" w:hAnsi="Times New Roman"/>
          <w:sz w:val="24"/>
          <w:szCs w:val="24"/>
          <w:shd w:val="clear" w:color="auto" w:fill="FFFFFF"/>
          <w:lang w:eastAsia="x-none"/>
        </w:rPr>
        <w:t>Д</w:t>
      </w:r>
      <w:proofErr w:type="spellStart"/>
      <w:r w:rsidRPr="00B72AB0">
        <w:rPr>
          <w:rFonts w:ascii="Times New Roman" w:hAnsi="Times New Roman"/>
          <w:sz w:val="24"/>
          <w:szCs w:val="24"/>
          <w:shd w:val="clear" w:color="auto" w:fill="FFFFFF"/>
          <w:lang w:val="x-none" w:eastAsia="x-none"/>
        </w:rPr>
        <w:t>епозитарий</w:t>
      </w:r>
      <w:proofErr w:type="spellEnd"/>
      <w:r w:rsidRPr="00B72AB0">
        <w:rPr>
          <w:rFonts w:ascii="Times New Roman" w:hAnsi="Times New Roman"/>
          <w:sz w:val="24"/>
          <w:szCs w:val="24"/>
          <w:shd w:val="clear" w:color="auto" w:fill="FFFFFF"/>
          <w:lang w:val="x-none" w:eastAsia="x-none"/>
        </w:rPr>
        <w:t xml:space="preserve">, если это предусмотрено </w:t>
      </w:r>
      <w:r w:rsidR="003E7545">
        <w:rPr>
          <w:rFonts w:ascii="Times New Roman" w:hAnsi="Times New Roman"/>
          <w:sz w:val="24"/>
          <w:szCs w:val="24"/>
          <w:shd w:val="clear" w:color="auto" w:fill="FFFFFF"/>
          <w:lang w:eastAsia="x-none"/>
        </w:rPr>
        <w:t>У</w:t>
      </w:r>
      <w:proofErr w:type="spellStart"/>
      <w:r w:rsidRPr="00B72AB0">
        <w:rPr>
          <w:rFonts w:ascii="Times New Roman" w:hAnsi="Times New Roman"/>
          <w:sz w:val="24"/>
          <w:szCs w:val="24"/>
          <w:shd w:val="clear" w:color="auto" w:fill="FFFFFF"/>
          <w:lang w:val="x-none" w:eastAsia="x-none"/>
        </w:rPr>
        <w:t>словиями</w:t>
      </w:r>
      <w:proofErr w:type="spellEnd"/>
      <w:r w:rsidRPr="00B72AB0">
        <w:rPr>
          <w:rFonts w:ascii="Times New Roman" w:hAnsi="Times New Roman"/>
          <w:sz w:val="24"/>
          <w:szCs w:val="24"/>
          <w:shd w:val="clear" w:color="auto" w:fill="FFFFFF"/>
          <w:lang w:val="x-none" w:eastAsia="x-none"/>
        </w:rPr>
        <w:t>, вправе совершить действия, направленные на зачисление указанных ценных бумаг на счет неустановленных лиц, открытый соответственно держателем реестра или депозитарием, осуществляющим обязательное централизованное хранение ценных бумаг</w:t>
      </w:r>
      <w:r w:rsidR="00BF1802" w:rsidRPr="00BF1802">
        <w:t xml:space="preserve"> </w:t>
      </w:r>
      <w:r w:rsidR="00BF1802" w:rsidRPr="00BF1802">
        <w:rPr>
          <w:rFonts w:ascii="Times New Roman" w:hAnsi="Times New Roman"/>
          <w:sz w:val="24"/>
          <w:szCs w:val="24"/>
          <w:shd w:val="clear" w:color="auto" w:fill="FFFFFF"/>
          <w:lang w:val="x-none" w:eastAsia="x-none"/>
        </w:rPr>
        <w:t>(централизованный учет прав на ценные бумаги)</w:t>
      </w:r>
      <w:r w:rsidRPr="00B72AB0">
        <w:rPr>
          <w:rFonts w:ascii="Times New Roman" w:hAnsi="Times New Roman"/>
          <w:sz w:val="24"/>
          <w:szCs w:val="24"/>
          <w:shd w:val="clear" w:color="auto" w:fill="FFFFFF"/>
          <w:lang w:val="x-none" w:eastAsia="x-none"/>
        </w:rPr>
        <w:t>.</w:t>
      </w:r>
    </w:p>
    <w:p w14:paraId="3FA254CA" w14:textId="77777777" w:rsidR="00306E6C" w:rsidRDefault="00306E6C" w:rsidP="00014AAC">
      <w:pPr>
        <w:pStyle w:val="27"/>
        <w:tabs>
          <w:tab w:val="clear" w:pos="786"/>
        </w:tabs>
        <w:spacing w:before="0"/>
        <w:ind w:left="0" w:firstLine="0"/>
        <w:rPr>
          <w:szCs w:val="24"/>
          <w:lang w:val="ru-RU"/>
        </w:rPr>
      </w:pPr>
      <w:bookmarkStart w:id="1401" w:name="_Toc395266677"/>
      <w:bookmarkEnd w:id="1274"/>
      <w:bookmarkEnd w:id="1275"/>
      <w:bookmarkEnd w:id="1400"/>
    </w:p>
    <w:p w14:paraId="519BAB03" w14:textId="77777777" w:rsidR="00986649" w:rsidRPr="00014AAC" w:rsidRDefault="002D376B" w:rsidP="00275D34">
      <w:pPr>
        <w:pStyle w:val="27"/>
        <w:numPr>
          <w:ilvl w:val="0"/>
          <w:numId w:val="48"/>
        </w:numPr>
        <w:spacing w:before="0" w:after="120"/>
        <w:ind w:left="357" w:hanging="357"/>
        <w:jc w:val="left"/>
        <w:outlineLvl w:val="0"/>
        <w:rPr>
          <w:szCs w:val="24"/>
        </w:rPr>
      </w:pPr>
      <w:r w:rsidRPr="00CC0DA4">
        <w:rPr>
          <w:szCs w:val="24"/>
        </w:rPr>
        <w:t xml:space="preserve"> </w:t>
      </w:r>
      <w:bookmarkStart w:id="1402" w:name="_Toc32585758"/>
      <w:r w:rsidR="00986649" w:rsidRPr="00014AAC">
        <w:rPr>
          <w:szCs w:val="24"/>
        </w:rPr>
        <w:t>ТАРИФЫ ДЕПОЗИТАРИЯ</w:t>
      </w:r>
      <w:bookmarkEnd w:id="1401"/>
      <w:bookmarkEnd w:id="1402"/>
    </w:p>
    <w:p w14:paraId="5BFC85ED" w14:textId="77777777" w:rsidR="00986649" w:rsidRPr="00014AAC" w:rsidRDefault="00986649" w:rsidP="00014AAC">
      <w:pPr>
        <w:pStyle w:val="810"/>
        <w:spacing w:before="0" w:line="240" w:lineRule="auto"/>
        <w:ind w:firstLine="567"/>
        <w:jc w:val="both"/>
        <w:rPr>
          <w:szCs w:val="24"/>
        </w:rPr>
      </w:pPr>
      <w:r w:rsidRPr="00014AAC">
        <w:rPr>
          <w:szCs w:val="24"/>
        </w:rPr>
        <w:t>Тарифы на депозитарное обслуживание являются Приложением № 2 к настоящим Условиям.</w:t>
      </w:r>
    </w:p>
    <w:p w14:paraId="01AACE43" w14:textId="77777777" w:rsidR="00986649" w:rsidRPr="00014AAC" w:rsidRDefault="00986649" w:rsidP="00014AAC">
      <w:pPr>
        <w:pStyle w:val="810"/>
        <w:spacing w:before="0" w:line="240" w:lineRule="auto"/>
        <w:ind w:firstLine="567"/>
        <w:jc w:val="both"/>
        <w:rPr>
          <w:szCs w:val="24"/>
        </w:rPr>
      </w:pPr>
      <w:r w:rsidRPr="00014AAC">
        <w:rPr>
          <w:szCs w:val="24"/>
        </w:rPr>
        <w:t>Тарифы утверждаются  и вводятся в действие в установленном  в Организации порядке.</w:t>
      </w:r>
    </w:p>
    <w:p w14:paraId="10B788CE" w14:textId="77777777" w:rsidR="00306E6C" w:rsidRDefault="00306E6C" w:rsidP="00014AAC">
      <w:pPr>
        <w:pStyle w:val="27"/>
        <w:tabs>
          <w:tab w:val="clear" w:pos="786"/>
        </w:tabs>
        <w:spacing w:before="0"/>
        <w:ind w:left="0" w:firstLine="0"/>
        <w:rPr>
          <w:szCs w:val="24"/>
          <w:lang w:val="ru-RU"/>
        </w:rPr>
      </w:pPr>
      <w:bookmarkStart w:id="1403" w:name="Порядок_внесения_в_УСЛОВИЯ_изменений"/>
      <w:bookmarkStart w:id="1404" w:name="_Ref340622291"/>
      <w:bookmarkStart w:id="1405" w:name="_Toc395266678"/>
      <w:bookmarkStart w:id="1406" w:name="_Toc416673308"/>
      <w:bookmarkStart w:id="1407" w:name="_Toc416673811"/>
      <w:bookmarkStart w:id="1408" w:name="_Toc451335138"/>
      <w:bookmarkStart w:id="1409" w:name="_Toc451337085"/>
    </w:p>
    <w:p w14:paraId="6C07FD9C" w14:textId="77777777" w:rsidR="00986649" w:rsidRPr="00014AAC" w:rsidRDefault="002D376B" w:rsidP="00275D34">
      <w:pPr>
        <w:pStyle w:val="27"/>
        <w:numPr>
          <w:ilvl w:val="0"/>
          <w:numId w:val="48"/>
        </w:numPr>
        <w:spacing w:before="0" w:after="120"/>
        <w:ind w:left="357" w:hanging="357"/>
        <w:jc w:val="left"/>
        <w:outlineLvl w:val="0"/>
        <w:rPr>
          <w:szCs w:val="24"/>
        </w:rPr>
      </w:pPr>
      <w:r w:rsidRPr="00CC0DA4">
        <w:rPr>
          <w:szCs w:val="24"/>
        </w:rPr>
        <w:t xml:space="preserve"> </w:t>
      </w:r>
      <w:bookmarkStart w:id="1410" w:name="_Toc32585759"/>
      <w:r w:rsidR="00986649" w:rsidRPr="00014AAC">
        <w:rPr>
          <w:szCs w:val="24"/>
        </w:rPr>
        <w:t>П</w:t>
      </w:r>
      <w:bookmarkEnd w:id="1403"/>
      <w:r w:rsidR="00986649" w:rsidRPr="00014AAC">
        <w:rPr>
          <w:szCs w:val="24"/>
        </w:rPr>
        <w:t>ОРЯДОК ВНЕСЕНИЯ ИЗМЕНЕНИЙ И ДОПОЛНЕНИЙ В УСЛОВИЯ ОСУЩЕСТВЛЕНИЯ ДЕПОЗИТАРНОЙ ДЕЯТЕЛЬНОСТИ</w:t>
      </w:r>
      <w:bookmarkEnd w:id="1404"/>
      <w:bookmarkEnd w:id="1405"/>
      <w:bookmarkEnd w:id="1410"/>
    </w:p>
    <w:bookmarkEnd w:id="1406"/>
    <w:bookmarkEnd w:id="1407"/>
    <w:bookmarkEnd w:id="1408"/>
    <w:bookmarkEnd w:id="1409"/>
    <w:p w14:paraId="0999320D" w14:textId="77777777" w:rsidR="00986649" w:rsidRPr="00014AAC" w:rsidRDefault="006D1F8E" w:rsidP="006D1F8E">
      <w:pPr>
        <w:pStyle w:val="810"/>
        <w:spacing w:before="0" w:line="240" w:lineRule="auto"/>
        <w:jc w:val="both"/>
        <w:rPr>
          <w:szCs w:val="24"/>
        </w:rPr>
      </w:pPr>
      <w:r>
        <w:rPr>
          <w:szCs w:val="24"/>
          <w:lang w:val="ru-RU"/>
        </w:rPr>
        <w:tab/>
        <w:t xml:space="preserve">13.1. </w:t>
      </w:r>
      <w:r w:rsidR="00986649" w:rsidRPr="00014AAC">
        <w:rPr>
          <w:szCs w:val="24"/>
        </w:rPr>
        <w:t>Депозитарий имеет право вносить в настоящие Условия изменения и дополнения, а также принимать Условия в новой редакции.</w:t>
      </w:r>
    </w:p>
    <w:p w14:paraId="5521D13F" w14:textId="77777777" w:rsidR="00986649" w:rsidRPr="00014AAC" w:rsidRDefault="006D1F8E" w:rsidP="006D1F8E">
      <w:pPr>
        <w:pStyle w:val="810"/>
        <w:spacing w:before="0" w:line="240" w:lineRule="auto"/>
        <w:jc w:val="both"/>
        <w:rPr>
          <w:szCs w:val="24"/>
        </w:rPr>
      </w:pPr>
      <w:r>
        <w:rPr>
          <w:szCs w:val="24"/>
          <w:lang w:val="ru-RU"/>
        </w:rPr>
        <w:tab/>
      </w:r>
      <w:r w:rsidR="00986649" w:rsidRPr="00014AAC">
        <w:rPr>
          <w:szCs w:val="24"/>
        </w:rPr>
        <w:t>Причинами внесения изменений и дополнений могут быть:</w:t>
      </w:r>
    </w:p>
    <w:p w14:paraId="0D654464" w14:textId="77777777" w:rsidR="00986649" w:rsidRPr="00014AAC" w:rsidRDefault="00986649" w:rsidP="00275D34">
      <w:pPr>
        <w:pStyle w:val="810"/>
        <w:numPr>
          <w:ilvl w:val="0"/>
          <w:numId w:val="43"/>
        </w:numPr>
        <w:spacing w:before="0" w:line="240" w:lineRule="auto"/>
        <w:ind w:left="993"/>
        <w:jc w:val="both"/>
        <w:rPr>
          <w:szCs w:val="24"/>
        </w:rPr>
      </w:pPr>
      <w:r w:rsidRPr="00014AAC">
        <w:rPr>
          <w:szCs w:val="24"/>
        </w:rPr>
        <w:t>изменение требований законодательства Российской Федерации;</w:t>
      </w:r>
    </w:p>
    <w:p w14:paraId="00FD7664" w14:textId="77777777" w:rsidR="00986649" w:rsidRPr="00014AAC" w:rsidRDefault="00986649" w:rsidP="00275D34">
      <w:pPr>
        <w:pStyle w:val="810"/>
        <w:numPr>
          <w:ilvl w:val="0"/>
          <w:numId w:val="43"/>
        </w:numPr>
        <w:spacing w:before="0" w:line="240" w:lineRule="auto"/>
        <w:ind w:left="993"/>
        <w:jc w:val="both"/>
        <w:rPr>
          <w:szCs w:val="24"/>
        </w:rPr>
      </w:pPr>
      <w:r w:rsidRPr="00014AAC">
        <w:rPr>
          <w:szCs w:val="24"/>
        </w:rPr>
        <w:t>изменения на рынке депозитарных услуг;</w:t>
      </w:r>
    </w:p>
    <w:p w14:paraId="16B38770" w14:textId="77777777" w:rsidR="00986649" w:rsidRPr="00014AAC" w:rsidRDefault="00986649" w:rsidP="00275D34">
      <w:pPr>
        <w:pStyle w:val="810"/>
        <w:numPr>
          <w:ilvl w:val="0"/>
          <w:numId w:val="43"/>
        </w:numPr>
        <w:spacing w:before="0" w:line="240" w:lineRule="auto"/>
        <w:ind w:left="993"/>
        <w:jc w:val="both"/>
        <w:rPr>
          <w:szCs w:val="24"/>
        </w:rPr>
      </w:pPr>
      <w:r w:rsidRPr="00014AAC">
        <w:rPr>
          <w:szCs w:val="24"/>
        </w:rPr>
        <w:t>изменение себестоимости депозитарных услуг;</w:t>
      </w:r>
    </w:p>
    <w:p w14:paraId="005F9481" w14:textId="77777777" w:rsidR="00986649" w:rsidRPr="00014AAC" w:rsidRDefault="00986649" w:rsidP="00275D34">
      <w:pPr>
        <w:pStyle w:val="810"/>
        <w:numPr>
          <w:ilvl w:val="0"/>
          <w:numId w:val="43"/>
        </w:numPr>
        <w:spacing w:before="0" w:line="240" w:lineRule="auto"/>
        <w:ind w:left="993"/>
        <w:jc w:val="both"/>
        <w:rPr>
          <w:szCs w:val="24"/>
        </w:rPr>
      </w:pPr>
      <w:r w:rsidRPr="00014AAC">
        <w:rPr>
          <w:szCs w:val="24"/>
        </w:rPr>
        <w:t>иные события или действия, повлекшие необходимость внесения изменений или дополнений.</w:t>
      </w:r>
    </w:p>
    <w:p w14:paraId="6DD0DC69" w14:textId="77777777" w:rsidR="006D1F8E" w:rsidRPr="00D34EFC" w:rsidRDefault="006D1F8E" w:rsidP="00C510D2">
      <w:pPr>
        <w:pStyle w:val="810"/>
        <w:spacing w:before="0" w:line="240" w:lineRule="auto"/>
        <w:jc w:val="both"/>
        <w:rPr>
          <w:szCs w:val="24"/>
          <w:lang w:val="ru-RU"/>
        </w:rPr>
      </w:pPr>
      <w:r>
        <w:rPr>
          <w:szCs w:val="24"/>
          <w:lang w:val="ru-RU"/>
        </w:rPr>
        <w:tab/>
        <w:t>1</w:t>
      </w:r>
      <w:r w:rsidR="003E717B">
        <w:rPr>
          <w:szCs w:val="24"/>
          <w:lang w:val="ru-RU"/>
        </w:rPr>
        <w:t>3</w:t>
      </w:r>
      <w:r>
        <w:rPr>
          <w:szCs w:val="24"/>
          <w:lang w:val="ru-RU"/>
        </w:rPr>
        <w:t xml:space="preserve">.2. </w:t>
      </w:r>
      <w:r w:rsidR="00C510D2" w:rsidRPr="00E634C1">
        <w:rPr>
          <w:szCs w:val="24"/>
        </w:rPr>
        <w:t>В случае внесения изменений и дополнений в настоящие Условия Депозитарий обязан известить об этом Депонентов не позднее, чем за 2 (Два) рабочих дня до дня введения их в действие путем размещения новой редакции или вносимых изменений на официальном сайте Депозитария.</w:t>
      </w:r>
    </w:p>
    <w:p w14:paraId="00A48B8B" w14:textId="77777777" w:rsidR="006D1F8E" w:rsidRDefault="006D1F8E" w:rsidP="006D1F8E">
      <w:pPr>
        <w:pStyle w:val="810"/>
        <w:spacing w:before="0" w:line="240" w:lineRule="auto"/>
        <w:jc w:val="both"/>
        <w:rPr>
          <w:szCs w:val="24"/>
          <w:lang w:val="ru-RU"/>
        </w:rPr>
      </w:pPr>
      <w:r>
        <w:rPr>
          <w:szCs w:val="24"/>
          <w:lang w:val="ru-RU"/>
        </w:rPr>
        <w:tab/>
        <w:t>1</w:t>
      </w:r>
      <w:r w:rsidR="003E717B">
        <w:rPr>
          <w:szCs w:val="24"/>
          <w:lang w:val="ru-RU"/>
        </w:rPr>
        <w:t>3</w:t>
      </w:r>
      <w:r>
        <w:rPr>
          <w:szCs w:val="24"/>
          <w:lang w:val="ru-RU"/>
        </w:rPr>
        <w:t xml:space="preserve">.3. </w:t>
      </w:r>
      <w:r w:rsidR="00986649" w:rsidRPr="00014AAC">
        <w:rPr>
          <w:szCs w:val="24"/>
        </w:rPr>
        <w:t xml:space="preserve">В случае несогласия Депонента с новой редакцией Условий или вносимыми изменениями и дополнениями, Депонент имеет право в одностороннем порядке расторгнуть </w:t>
      </w:r>
      <w:r w:rsidR="00CE7205">
        <w:rPr>
          <w:szCs w:val="24"/>
          <w:lang w:val="ru-RU"/>
        </w:rPr>
        <w:t>Д</w:t>
      </w:r>
      <w:r w:rsidR="00986649" w:rsidRPr="00014AAC">
        <w:rPr>
          <w:szCs w:val="24"/>
        </w:rPr>
        <w:t xml:space="preserve">оговор. </w:t>
      </w:r>
    </w:p>
    <w:p w14:paraId="438A003A" w14:textId="77777777" w:rsidR="00986649" w:rsidRDefault="006D1F8E" w:rsidP="006D1F8E">
      <w:pPr>
        <w:pStyle w:val="810"/>
        <w:spacing w:before="0" w:line="240" w:lineRule="auto"/>
        <w:jc w:val="both"/>
        <w:rPr>
          <w:szCs w:val="24"/>
          <w:lang w:val="ru-RU"/>
        </w:rPr>
      </w:pPr>
      <w:r>
        <w:rPr>
          <w:szCs w:val="24"/>
          <w:lang w:val="ru-RU"/>
        </w:rPr>
        <w:tab/>
        <w:t>1</w:t>
      </w:r>
      <w:r w:rsidR="003E717B">
        <w:rPr>
          <w:szCs w:val="24"/>
          <w:lang w:val="ru-RU"/>
        </w:rPr>
        <w:t>3</w:t>
      </w:r>
      <w:r>
        <w:rPr>
          <w:szCs w:val="24"/>
          <w:lang w:val="ru-RU"/>
        </w:rPr>
        <w:t xml:space="preserve">.4. </w:t>
      </w:r>
      <w:r w:rsidR="00986649" w:rsidRPr="00014AAC">
        <w:rPr>
          <w:szCs w:val="24"/>
        </w:rPr>
        <w:t xml:space="preserve">Отсутствие в течение одного месяца с момента извещения Депозитарием о вносимых изменениях и дополнениях в Условия в порядке, установленном настоящим пунктом, заявления Депонента о расторжении </w:t>
      </w:r>
      <w:r w:rsidR="00CE7205">
        <w:rPr>
          <w:szCs w:val="24"/>
          <w:lang w:val="ru-RU"/>
        </w:rPr>
        <w:t>Д</w:t>
      </w:r>
      <w:r w:rsidR="00986649" w:rsidRPr="00014AAC">
        <w:rPr>
          <w:szCs w:val="24"/>
        </w:rPr>
        <w:t>оговора считается его согласием на указанные изменения.</w:t>
      </w:r>
    </w:p>
    <w:p w14:paraId="20379BC6" w14:textId="77777777" w:rsidR="008730CA" w:rsidRDefault="008730CA" w:rsidP="006D1F8E">
      <w:pPr>
        <w:pStyle w:val="810"/>
        <w:spacing w:before="0" w:line="240" w:lineRule="auto"/>
        <w:jc w:val="both"/>
        <w:rPr>
          <w:b/>
          <w:szCs w:val="24"/>
          <w:lang w:val="ru-RU"/>
        </w:rPr>
      </w:pPr>
    </w:p>
    <w:p w14:paraId="105FACAF" w14:textId="77777777" w:rsidR="00FB1D74" w:rsidRPr="00CC0DA4" w:rsidRDefault="00FB1D74" w:rsidP="00275D34">
      <w:pPr>
        <w:pStyle w:val="27"/>
        <w:numPr>
          <w:ilvl w:val="0"/>
          <w:numId w:val="48"/>
        </w:numPr>
        <w:spacing w:before="0" w:after="120"/>
        <w:ind w:left="357" w:hanging="357"/>
        <w:jc w:val="left"/>
        <w:outlineLvl w:val="0"/>
        <w:rPr>
          <w:szCs w:val="24"/>
        </w:rPr>
      </w:pPr>
      <w:bookmarkStart w:id="1411" w:name="_Toc32585760"/>
      <w:r w:rsidRPr="00CC0DA4">
        <w:rPr>
          <w:szCs w:val="24"/>
        </w:rPr>
        <w:t>ПОРЯДОК ЗАЩИТЫ И ХРАНЕНИЯ ЗАПИСЕЙ И ДОКУМЕНТОВ</w:t>
      </w:r>
      <w:bookmarkEnd w:id="1411"/>
    </w:p>
    <w:p w14:paraId="4170806E"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 xml:space="preserve">.1. Записи по счетам депо (иным счетам), субсчетам депо или разделам счетов депо, записи в учетных регистрах, записи в журнале операций, записи в системе учета документов и записи внутреннего учета, предусмотренные настоящим </w:t>
      </w:r>
      <w:r w:rsidR="00734D6E">
        <w:rPr>
          <w:rFonts w:ascii="Times New Roman" w:hAnsi="Times New Roman"/>
          <w:sz w:val="24"/>
          <w:szCs w:val="24"/>
          <w:shd w:val="clear" w:color="auto" w:fill="FFFFFF"/>
          <w:lang w:eastAsia="x-none"/>
        </w:rPr>
        <w:t>Условиями</w:t>
      </w:r>
      <w:r w:rsidR="00734D6E" w:rsidRPr="00FB1D74">
        <w:rPr>
          <w:rFonts w:ascii="Times New Roman" w:hAnsi="Times New Roman"/>
          <w:sz w:val="24"/>
          <w:szCs w:val="24"/>
          <w:shd w:val="clear" w:color="auto" w:fill="FFFFFF"/>
          <w:lang w:val="x-none" w:eastAsia="x-none"/>
        </w:rPr>
        <w:t xml:space="preserve"> </w:t>
      </w:r>
      <w:r w:rsidR="00FB1D74" w:rsidRPr="00FB1D74">
        <w:rPr>
          <w:rFonts w:ascii="Times New Roman" w:hAnsi="Times New Roman"/>
          <w:sz w:val="24"/>
          <w:szCs w:val="24"/>
          <w:shd w:val="clear" w:color="auto" w:fill="FFFFFF"/>
          <w:lang w:val="x-none" w:eastAsia="x-none"/>
        </w:rPr>
        <w:t>(далее - учетные записи), должны содержаться и храниться в электронных базах данных.</w:t>
      </w:r>
    </w:p>
    <w:p w14:paraId="13FBC10C"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 xml:space="preserve">.2. В целях защиты и хранения учетных записей </w:t>
      </w:r>
      <w:r w:rsidR="00734D6E">
        <w:rPr>
          <w:rFonts w:ascii="Times New Roman" w:hAnsi="Times New Roman"/>
          <w:sz w:val="24"/>
          <w:szCs w:val="24"/>
          <w:shd w:val="clear" w:color="auto" w:fill="FFFFFF"/>
          <w:lang w:eastAsia="x-none"/>
        </w:rPr>
        <w:t>Д</w:t>
      </w:r>
      <w:proofErr w:type="spellStart"/>
      <w:r w:rsidR="00FB1D74" w:rsidRPr="00FB1D74">
        <w:rPr>
          <w:rFonts w:ascii="Times New Roman" w:hAnsi="Times New Roman"/>
          <w:sz w:val="24"/>
          <w:szCs w:val="24"/>
          <w:shd w:val="clear" w:color="auto" w:fill="FFFFFF"/>
          <w:lang w:val="x-none" w:eastAsia="x-none"/>
        </w:rPr>
        <w:t>епозитарий</w:t>
      </w:r>
      <w:proofErr w:type="spellEnd"/>
      <w:r w:rsidR="00FB1D74" w:rsidRPr="00FB1D74">
        <w:rPr>
          <w:rFonts w:ascii="Times New Roman" w:hAnsi="Times New Roman"/>
          <w:sz w:val="24"/>
          <w:szCs w:val="24"/>
          <w:shd w:val="clear" w:color="auto" w:fill="FFFFFF"/>
          <w:lang w:val="x-none" w:eastAsia="x-none"/>
        </w:rPr>
        <w:t xml:space="preserve"> прин</w:t>
      </w:r>
      <w:r w:rsidR="00734D6E">
        <w:rPr>
          <w:rFonts w:ascii="Times New Roman" w:hAnsi="Times New Roman"/>
          <w:sz w:val="24"/>
          <w:szCs w:val="24"/>
          <w:shd w:val="clear" w:color="auto" w:fill="FFFFFF"/>
          <w:lang w:eastAsia="x-none"/>
        </w:rPr>
        <w:t>имает</w:t>
      </w:r>
      <w:r w:rsidR="00FB1D74" w:rsidRPr="00FB1D74">
        <w:rPr>
          <w:rFonts w:ascii="Times New Roman" w:hAnsi="Times New Roman"/>
          <w:sz w:val="24"/>
          <w:szCs w:val="24"/>
          <w:shd w:val="clear" w:color="auto" w:fill="FFFFFF"/>
          <w:lang w:val="x-none" w:eastAsia="x-none"/>
        </w:rPr>
        <w:t xml:space="preserve"> все разумные меры, чтобы обеспечить:</w:t>
      </w:r>
    </w:p>
    <w:p w14:paraId="3C29AEF8"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защиту от несанкционированного доступа к учетным записям и (или) от передачи информации, содержащейся в них, лицам, не имеющим права на доступ к указанной информации, а также постоянный контроль целостности информации;</w:t>
      </w:r>
    </w:p>
    <w:p w14:paraId="262A301E"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своевременное обнаружение фактов несанкционированного доступа к учетным записям;</w:t>
      </w:r>
    </w:p>
    <w:p w14:paraId="3B84C870"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предупреждение возможности неблагоприятных последствий нарушения порядка доступа к учетным записям;</w:t>
      </w:r>
    </w:p>
    <w:p w14:paraId="700A4CD9"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недопущение воздействия на технические средства обработки и хранения учетных записей, в результате которого нарушается работа таких технических средств;</w:t>
      </w:r>
    </w:p>
    <w:p w14:paraId="56330AB4"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возможность незамедлительного восстановления учетных записей, модифицированных или уничтоженных вследствие несанкционированного доступа к ним либо вследствие сбоя в работе технических средств обработки и хранения учетных записей;</w:t>
      </w:r>
    </w:p>
    <w:p w14:paraId="7F2E8E8D"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постоянный контроль за обеспечением защищенности учетных записей;</w:t>
      </w:r>
    </w:p>
    <w:p w14:paraId="381FBE65" w14:textId="77777777" w:rsidR="00FB1D74" w:rsidRPr="008450CC" w:rsidRDefault="00FB1D74" w:rsidP="00275D34">
      <w:pPr>
        <w:pStyle w:val="aff1"/>
        <w:numPr>
          <w:ilvl w:val="0"/>
          <w:numId w:val="44"/>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непрерывность работы технических средств обработки и хранения учетных записей в течение операционного дня.</w:t>
      </w:r>
    </w:p>
    <w:p w14:paraId="34D7F63E"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.3. Учетные записи доступны по состоянию на каждый операционный день.</w:t>
      </w:r>
    </w:p>
    <w:p w14:paraId="5C0E8249" w14:textId="77777777" w:rsidR="008730CA" w:rsidRDefault="008730CA" w:rsidP="00FB1D74">
      <w:pPr>
        <w:autoSpaceDE w:val="0"/>
        <w:autoSpaceDN w:val="0"/>
        <w:adjustRightInd w:val="0"/>
        <w:ind w:firstLine="540"/>
        <w:jc w:val="both"/>
        <w:rPr>
          <w:rFonts w:ascii="Times New Roman" w:hAnsi="Times New Roman"/>
          <w:sz w:val="24"/>
          <w:szCs w:val="24"/>
          <w:shd w:val="clear" w:color="auto" w:fill="FFFFFF"/>
          <w:lang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 xml:space="preserve">.4. Записи по счету депо (иному счету) или субсчету депо, содержащие сведения об остатке ценных бумаг на конец каждого операционного дня, подлежат обязательному хранению в течение не менее пяти лет со дня закрытия счета (субсчета). </w:t>
      </w:r>
    </w:p>
    <w:p w14:paraId="33A91B96"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 xml:space="preserve">Депозитарий может хранить записи по счету депо (иному счету) или субсчету депо, содержащие сведения об остатке ценных бумаг только на конец операционного дня, в который была совершена последняя операция по такому счету (субсчету), если </w:t>
      </w:r>
      <w:r w:rsidR="00734D6E">
        <w:rPr>
          <w:rFonts w:ascii="Times New Roman" w:hAnsi="Times New Roman"/>
          <w:sz w:val="24"/>
          <w:szCs w:val="24"/>
          <w:shd w:val="clear" w:color="auto" w:fill="FFFFFF"/>
          <w:lang w:eastAsia="x-none"/>
        </w:rPr>
        <w:t>Д</w:t>
      </w:r>
      <w:proofErr w:type="spellStart"/>
      <w:r w:rsidRPr="00FB1D74">
        <w:rPr>
          <w:rFonts w:ascii="Times New Roman" w:hAnsi="Times New Roman"/>
          <w:sz w:val="24"/>
          <w:szCs w:val="24"/>
          <w:shd w:val="clear" w:color="auto" w:fill="FFFFFF"/>
          <w:lang w:val="x-none" w:eastAsia="x-none"/>
        </w:rPr>
        <w:t>епозитарий</w:t>
      </w:r>
      <w:proofErr w:type="spellEnd"/>
      <w:r w:rsidRPr="00FB1D74">
        <w:rPr>
          <w:rFonts w:ascii="Times New Roman" w:hAnsi="Times New Roman"/>
          <w:sz w:val="24"/>
          <w:szCs w:val="24"/>
          <w:shd w:val="clear" w:color="auto" w:fill="FFFFFF"/>
          <w:lang w:val="x-none" w:eastAsia="x-none"/>
        </w:rPr>
        <w:t xml:space="preserve"> обеспечил </w:t>
      </w:r>
      <w:r w:rsidRPr="00FB1D74">
        <w:rPr>
          <w:rFonts w:ascii="Times New Roman" w:hAnsi="Times New Roman"/>
          <w:sz w:val="24"/>
          <w:szCs w:val="24"/>
          <w:shd w:val="clear" w:color="auto" w:fill="FFFFFF"/>
          <w:lang w:val="x-none" w:eastAsia="x-none"/>
        </w:rPr>
        <w:lastRenderedPageBreak/>
        <w:t xml:space="preserve">возможность расчета остатков ценных бумаг на конец каждого операционного дня с помощью технических средств обработки учетных записей и если такой способ внесения записей об остатках ценных бумаг предусмотрен внутренними документами, утвержденными </w:t>
      </w:r>
      <w:r w:rsidR="00734D6E">
        <w:rPr>
          <w:rFonts w:ascii="Times New Roman" w:hAnsi="Times New Roman"/>
          <w:sz w:val="24"/>
          <w:szCs w:val="24"/>
          <w:shd w:val="clear" w:color="auto" w:fill="FFFFFF"/>
          <w:lang w:eastAsia="x-none"/>
        </w:rPr>
        <w:t>Д</w:t>
      </w:r>
      <w:proofErr w:type="spellStart"/>
      <w:r w:rsidRPr="00FB1D74">
        <w:rPr>
          <w:rFonts w:ascii="Times New Roman" w:hAnsi="Times New Roman"/>
          <w:sz w:val="24"/>
          <w:szCs w:val="24"/>
          <w:shd w:val="clear" w:color="auto" w:fill="FFFFFF"/>
          <w:lang w:val="x-none" w:eastAsia="x-none"/>
        </w:rPr>
        <w:t>епозитарием</w:t>
      </w:r>
      <w:proofErr w:type="spellEnd"/>
      <w:r w:rsidRPr="00FB1D74">
        <w:rPr>
          <w:rFonts w:ascii="Times New Roman" w:hAnsi="Times New Roman"/>
          <w:sz w:val="24"/>
          <w:szCs w:val="24"/>
          <w:shd w:val="clear" w:color="auto" w:fill="FFFFFF"/>
          <w:lang w:val="x-none" w:eastAsia="x-none"/>
        </w:rPr>
        <w:t>.</w:t>
      </w:r>
    </w:p>
    <w:p w14:paraId="79942700"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Записи о списании и зачислении ценных бумаг подлежат обязательному хранению в течение не менее пяти лет со дня закрытия соответствующего счета депо или иного счета (субсчета).</w:t>
      </w:r>
    </w:p>
    <w:p w14:paraId="43A91F37"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Запись по счету депо, субсчету депо или разделу счета депо об ограничении распоряжения ценными бумагами, об обременении ценных бумаг или запись о новых условиях обременения ценных бумаг подлежит обязательному хранению в течение не менее пяти лет со дня закрытия соответствующего счета депо, субсчета депо или раздела счета депо.</w:t>
      </w:r>
    </w:p>
    <w:p w14:paraId="4A1F5054"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Запись по счету депо, субсчету депо или разделу счета депо о снятии ограничения распоряжения ценными бумагами или о прекращении обременения ценных бумаг подлежит обязательному хранению в течение не менее пяти лет со дня закрытия соответствующего счета депо или иного счета (субсчета).</w:t>
      </w:r>
    </w:p>
    <w:p w14:paraId="2E598E11"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 xml:space="preserve">Записи в учетных регистрах, содержащих сведения о </w:t>
      </w:r>
      <w:r w:rsidR="00734D6E">
        <w:rPr>
          <w:rFonts w:ascii="Times New Roman" w:hAnsi="Times New Roman"/>
          <w:sz w:val="24"/>
          <w:szCs w:val="24"/>
          <w:shd w:val="clear" w:color="auto" w:fill="FFFFFF"/>
          <w:lang w:eastAsia="x-none"/>
        </w:rPr>
        <w:t>Д</w:t>
      </w:r>
      <w:proofErr w:type="spellStart"/>
      <w:r w:rsidRPr="00FB1D74">
        <w:rPr>
          <w:rFonts w:ascii="Times New Roman" w:hAnsi="Times New Roman"/>
          <w:sz w:val="24"/>
          <w:szCs w:val="24"/>
          <w:shd w:val="clear" w:color="auto" w:fill="FFFFFF"/>
          <w:lang w:val="x-none" w:eastAsia="x-none"/>
        </w:rPr>
        <w:t>епонентах</w:t>
      </w:r>
      <w:proofErr w:type="spellEnd"/>
      <w:r w:rsidRPr="00FB1D74">
        <w:rPr>
          <w:rFonts w:ascii="Times New Roman" w:hAnsi="Times New Roman"/>
          <w:sz w:val="24"/>
          <w:szCs w:val="24"/>
          <w:shd w:val="clear" w:color="auto" w:fill="FFFFFF"/>
          <w:lang w:val="x-none" w:eastAsia="x-none"/>
        </w:rPr>
        <w:t>, подлежат обязательному хранению до дня закрытия соответствующего счета депо или субсчета депо, а также в течение не менее пяти лет со дня его закрытия.</w:t>
      </w:r>
    </w:p>
    <w:p w14:paraId="3CABFD10"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Записи в журнале операций подлежат обязательному хранению в течение срока хранения учетных записей, внесение которых зарегистрировано указанными записями в журнале операций.</w:t>
      </w:r>
    </w:p>
    <w:p w14:paraId="2D183551" w14:textId="77777777" w:rsidR="00FB1D74" w:rsidRPr="00FB1D74" w:rsidRDefault="00FB1D74" w:rsidP="00FB1D74">
      <w:pPr>
        <w:autoSpaceDE w:val="0"/>
        <w:autoSpaceDN w:val="0"/>
        <w:adjustRightInd w:val="0"/>
        <w:ind w:firstLine="540"/>
        <w:jc w:val="both"/>
        <w:rPr>
          <w:rFonts w:ascii="Times New Roman" w:hAnsi="Times New Roman"/>
          <w:sz w:val="24"/>
          <w:szCs w:val="24"/>
          <w:shd w:val="clear" w:color="auto" w:fill="FFFFFF"/>
          <w:lang w:val="x-none" w:eastAsia="x-none"/>
        </w:rPr>
      </w:pPr>
      <w:r w:rsidRPr="00FB1D74">
        <w:rPr>
          <w:rFonts w:ascii="Times New Roman" w:hAnsi="Times New Roman"/>
          <w:sz w:val="24"/>
          <w:szCs w:val="24"/>
          <w:shd w:val="clear" w:color="auto" w:fill="FFFFFF"/>
          <w:lang w:val="x-none" w:eastAsia="x-none"/>
        </w:rPr>
        <w:t>Записи в системе учета документов и записи внутреннего учета подлежат обязательному хранению в течение не менее десяти лет со дня их внесения в систему учета документов и систему внутреннего учета соответственно. При этом записи о документах, на основании которых осуществлена фиксация обременения ценных бумаг и (или) ограничения распоряжения ценными бумагами, подлежат обязательному хранению в течение не менее десяти лет со дня прекращения соответствующего обременения и (или) ограничения.</w:t>
      </w:r>
    </w:p>
    <w:p w14:paraId="14C22A7D"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 xml:space="preserve">.5. Способы хранения учетных записей, вносимых в электронные базы данных, должны обеспечивать возможность восстановления временной последовательности событий и действий работников </w:t>
      </w:r>
      <w:r w:rsidR="00734D6E">
        <w:rPr>
          <w:rFonts w:ascii="Times New Roman" w:hAnsi="Times New Roman"/>
          <w:sz w:val="24"/>
          <w:szCs w:val="24"/>
          <w:shd w:val="clear" w:color="auto" w:fill="FFFFFF"/>
          <w:lang w:eastAsia="x-none"/>
        </w:rPr>
        <w:t>Д</w:t>
      </w:r>
      <w:proofErr w:type="spellStart"/>
      <w:r w:rsidR="00FB1D74" w:rsidRPr="00FB1D74">
        <w:rPr>
          <w:rFonts w:ascii="Times New Roman" w:hAnsi="Times New Roman"/>
          <w:sz w:val="24"/>
          <w:szCs w:val="24"/>
          <w:shd w:val="clear" w:color="auto" w:fill="FFFFFF"/>
          <w:lang w:val="x-none" w:eastAsia="x-none"/>
        </w:rPr>
        <w:t>епозитария</w:t>
      </w:r>
      <w:proofErr w:type="spellEnd"/>
      <w:r w:rsidR="00FB1D74" w:rsidRPr="00FB1D74">
        <w:rPr>
          <w:rFonts w:ascii="Times New Roman" w:hAnsi="Times New Roman"/>
          <w:sz w:val="24"/>
          <w:szCs w:val="24"/>
          <w:shd w:val="clear" w:color="auto" w:fill="FFFFFF"/>
          <w:lang w:val="x-none" w:eastAsia="x-none"/>
        </w:rPr>
        <w:t xml:space="preserve"> по внесению изменений в электронные базы данных, а также возможность идентификации лиц или технических средств, которыми внесены данные изменения.</w:t>
      </w:r>
    </w:p>
    <w:p w14:paraId="77E4AA84"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.6. Депозитарий осуществляет ежедневное резервное копирование учетных записей на электронные, оптические или иные носители информации, на которые не оказывают воздействия нарушения работы технических средств обработки и хранения учетных записей. Технические средства резервного копирования учетных записей должны обеспечить возможность изъятия копий учетных записей без нарушения работы технических средств обработки и хранения учетных записей и их резервного копирования.</w:t>
      </w:r>
    </w:p>
    <w:p w14:paraId="1A6E7122"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 xml:space="preserve">.7. Депозитарий хранит документы, зарегистрированные в системе учета документов, за исключением документов, переданных его </w:t>
      </w:r>
      <w:r w:rsidR="0037708D">
        <w:rPr>
          <w:rFonts w:ascii="Times New Roman" w:hAnsi="Times New Roman"/>
          <w:sz w:val="24"/>
          <w:szCs w:val="24"/>
          <w:shd w:val="clear" w:color="auto" w:fill="FFFFFF"/>
          <w:lang w:eastAsia="x-none"/>
        </w:rPr>
        <w:t>Д</w:t>
      </w:r>
      <w:proofErr w:type="spellStart"/>
      <w:r w:rsidR="00FB1D74" w:rsidRPr="00FB1D74">
        <w:rPr>
          <w:rFonts w:ascii="Times New Roman" w:hAnsi="Times New Roman"/>
          <w:sz w:val="24"/>
          <w:szCs w:val="24"/>
          <w:shd w:val="clear" w:color="auto" w:fill="FFFFFF"/>
          <w:lang w:val="x-none" w:eastAsia="x-none"/>
        </w:rPr>
        <w:t>епонентам</w:t>
      </w:r>
      <w:proofErr w:type="spellEnd"/>
      <w:r w:rsidR="00FB1D74" w:rsidRPr="00FB1D74">
        <w:rPr>
          <w:rFonts w:ascii="Times New Roman" w:hAnsi="Times New Roman"/>
          <w:sz w:val="24"/>
          <w:szCs w:val="24"/>
          <w:shd w:val="clear" w:color="auto" w:fill="FFFFFF"/>
          <w:lang w:val="x-none" w:eastAsia="x-none"/>
        </w:rPr>
        <w:t xml:space="preserve"> или организациям, в которых ему открыт счет депозитария, не менее пяти лет со дня их регистрации в указанной системе.</w:t>
      </w:r>
    </w:p>
    <w:p w14:paraId="19F6DD7A"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.8. Технические средства обработки и хранения учетных записей, а также носители информации, используемые для резервного копирования учетных записей, должны располагаться на территории Российской Федерации.</w:t>
      </w:r>
    </w:p>
    <w:p w14:paraId="2E9B46AC" w14:textId="77777777" w:rsidR="00FB1D74" w:rsidRPr="00FB1D74" w:rsidRDefault="008730CA" w:rsidP="00FB1D74">
      <w:pPr>
        <w:autoSpaceDE w:val="0"/>
        <w:autoSpaceDN w:val="0"/>
        <w:adjustRightInd w:val="0"/>
        <w:ind w:firstLine="540"/>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1</w:t>
      </w:r>
      <w:r w:rsidR="003E717B">
        <w:rPr>
          <w:rFonts w:ascii="Times New Roman" w:hAnsi="Times New Roman"/>
          <w:sz w:val="24"/>
          <w:szCs w:val="24"/>
          <w:shd w:val="clear" w:color="auto" w:fill="FFFFFF"/>
          <w:lang w:eastAsia="x-none"/>
        </w:rPr>
        <w:t>4</w:t>
      </w:r>
      <w:r w:rsidR="00FB1D74" w:rsidRPr="00FB1D74">
        <w:rPr>
          <w:rFonts w:ascii="Times New Roman" w:hAnsi="Times New Roman"/>
          <w:sz w:val="24"/>
          <w:szCs w:val="24"/>
          <w:shd w:val="clear" w:color="auto" w:fill="FFFFFF"/>
          <w:lang w:val="x-none" w:eastAsia="x-none"/>
        </w:rPr>
        <w:t xml:space="preserve">.9. </w:t>
      </w:r>
      <w:r w:rsidR="002226D8">
        <w:rPr>
          <w:rFonts w:ascii="Times New Roman" w:hAnsi="Times New Roman"/>
          <w:sz w:val="24"/>
          <w:szCs w:val="24"/>
          <w:shd w:val="clear" w:color="auto" w:fill="FFFFFF"/>
          <w:lang w:eastAsia="x-none"/>
        </w:rPr>
        <w:t>Депозитарий</w:t>
      </w:r>
      <w:r w:rsidR="00FB1D74" w:rsidRPr="00FB1D74">
        <w:rPr>
          <w:rFonts w:ascii="Times New Roman" w:hAnsi="Times New Roman"/>
          <w:sz w:val="24"/>
          <w:szCs w:val="24"/>
          <w:shd w:val="clear" w:color="auto" w:fill="FFFFFF"/>
          <w:lang w:val="x-none" w:eastAsia="x-none"/>
        </w:rPr>
        <w:t>, зарегистрированный в реестре владельцев ценных бумаг, вправе передать на бессрочное хранение другому депозитарию учетные записи и документы в отношении ценных бумаг при соблюдении следующих условий:</w:t>
      </w:r>
    </w:p>
    <w:p w14:paraId="15F2F48D" w14:textId="77777777" w:rsidR="00FB1D74" w:rsidRPr="008450CC" w:rsidRDefault="00734D6E" w:rsidP="00275D34">
      <w:pPr>
        <w:pStyle w:val="aff1"/>
        <w:numPr>
          <w:ilvl w:val="0"/>
          <w:numId w:val="45"/>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Депозитарий</w:t>
      </w:r>
      <w:r w:rsidR="00FB1D74" w:rsidRPr="008450CC">
        <w:rPr>
          <w:rFonts w:ascii="Times New Roman" w:hAnsi="Times New Roman"/>
          <w:sz w:val="24"/>
          <w:szCs w:val="24"/>
          <w:shd w:val="clear" w:color="auto" w:fill="FFFFFF"/>
          <w:lang w:val="x-none" w:eastAsia="x-none"/>
        </w:rPr>
        <w:t xml:space="preserve"> прекращает осуществление депозитарной деятельности;</w:t>
      </w:r>
    </w:p>
    <w:p w14:paraId="249C8450" w14:textId="77777777" w:rsidR="00FB1D74" w:rsidRPr="008450CC" w:rsidRDefault="00734D6E" w:rsidP="00275D34">
      <w:pPr>
        <w:pStyle w:val="aff1"/>
        <w:numPr>
          <w:ilvl w:val="0"/>
          <w:numId w:val="45"/>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епоненту</w:t>
      </w:r>
      <w:proofErr w:type="spellEnd"/>
      <w:r w:rsidR="00FB1D74" w:rsidRPr="008450CC">
        <w:rPr>
          <w:rFonts w:ascii="Times New Roman" w:hAnsi="Times New Roman"/>
          <w:sz w:val="24"/>
          <w:szCs w:val="24"/>
          <w:shd w:val="clear" w:color="auto" w:fill="FFFFFF"/>
          <w:lang w:val="x-none" w:eastAsia="x-none"/>
        </w:rPr>
        <w:t xml:space="preserve">, на счете депо которого </w:t>
      </w:r>
      <w:r>
        <w:rPr>
          <w:rFonts w:ascii="Times New Roman" w:hAnsi="Times New Roman"/>
          <w:sz w:val="24"/>
          <w:szCs w:val="24"/>
          <w:shd w:val="clear" w:color="auto" w:fill="FFFFFF"/>
          <w:lang w:eastAsia="x-none"/>
        </w:rPr>
        <w:t>Депозитарий</w:t>
      </w:r>
      <w:r w:rsidR="00FB1D74" w:rsidRPr="008450CC">
        <w:rPr>
          <w:rFonts w:ascii="Times New Roman" w:hAnsi="Times New Roman"/>
          <w:sz w:val="24"/>
          <w:szCs w:val="24"/>
          <w:shd w:val="clear" w:color="auto" w:fill="FFFFFF"/>
          <w:lang w:val="x-none" w:eastAsia="x-none"/>
        </w:rPr>
        <w:t xml:space="preserve"> учитывает права на эти ценные бумаги, открыт счет депо в депозитарии, которому передаются учетные записи и документы в отношении ценных бумаг </w:t>
      </w:r>
      <w:r>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епонента</w:t>
      </w:r>
      <w:proofErr w:type="spellEnd"/>
      <w:r w:rsidR="00FB1D74" w:rsidRPr="008450CC">
        <w:rPr>
          <w:rFonts w:ascii="Times New Roman" w:hAnsi="Times New Roman"/>
          <w:sz w:val="24"/>
          <w:szCs w:val="24"/>
          <w:shd w:val="clear" w:color="auto" w:fill="FFFFFF"/>
          <w:lang w:val="x-none" w:eastAsia="x-none"/>
        </w:rPr>
        <w:t xml:space="preserve">, либо получено согласие </w:t>
      </w:r>
      <w:r w:rsidR="002226D8">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епонента</w:t>
      </w:r>
      <w:proofErr w:type="spellEnd"/>
      <w:r w:rsidR="00FB1D74" w:rsidRPr="008450CC">
        <w:rPr>
          <w:rFonts w:ascii="Times New Roman" w:hAnsi="Times New Roman"/>
          <w:sz w:val="24"/>
          <w:szCs w:val="24"/>
          <w:shd w:val="clear" w:color="auto" w:fill="FFFFFF"/>
          <w:lang w:val="x-none" w:eastAsia="x-none"/>
        </w:rPr>
        <w:t xml:space="preserve"> на такую передачу, либо </w:t>
      </w:r>
      <w:r w:rsidR="002226D8">
        <w:rPr>
          <w:rFonts w:ascii="Times New Roman" w:hAnsi="Times New Roman"/>
          <w:sz w:val="24"/>
          <w:szCs w:val="24"/>
          <w:shd w:val="clear" w:color="auto" w:fill="FFFFFF"/>
          <w:lang w:eastAsia="x-none"/>
        </w:rPr>
        <w:t>Договор</w:t>
      </w:r>
      <w:r w:rsidR="00FB1D74" w:rsidRPr="008450CC">
        <w:rPr>
          <w:rFonts w:ascii="Times New Roman" w:hAnsi="Times New Roman"/>
          <w:sz w:val="24"/>
          <w:szCs w:val="24"/>
          <w:shd w:val="clear" w:color="auto" w:fill="FFFFFF"/>
          <w:lang w:val="x-none" w:eastAsia="x-none"/>
        </w:rPr>
        <w:t xml:space="preserve"> прекращен и отсутствуют указания </w:t>
      </w:r>
      <w:r w:rsidR="002226D8">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епонента</w:t>
      </w:r>
      <w:proofErr w:type="spellEnd"/>
      <w:r w:rsidR="00FB1D74" w:rsidRPr="008450CC">
        <w:rPr>
          <w:rFonts w:ascii="Times New Roman" w:hAnsi="Times New Roman"/>
          <w:sz w:val="24"/>
          <w:szCs w:val="24"/>
          <w:shd w:val="clear" w:color="auto" w:fill="FFFFFF"/>
          <w:lang w:val="x-none" w:eastAsia="x-none"/>
        </w:rPr>
        <w:t xml:space="preserve"> о </w:t>
      </w:r>
      <w:r w:rsidR="00802C94" w:rsidRPr="008450CC">
        <w:rPr>
          <w:rFonts w:ascii="Times New Roman" w:hAnsi="Times New Roman"/>
          <w:sz w:val="24"/>
          <w:szCs w:val="24"/>
          <w:shd w:val="clear" w:color="auto" w:fill="FFFFFF"/>
          <w:lang w:eastAsia="x-none"/>
        </w:rPr>
        <w:t>списании</w:t>
      </w:r>
      <w:r w:rsidR="00FB1D74" w:rsidRPr="008450CC">
        <w:rPr>
          <w:rFonts w:ascii="Times New Roman" w:hAnsi="Times New Roman"/>
          <w:sz w:val="24"/>
          <w:szCs w:val="24"/>
          <w:shd w:val="clear" w:color="auto" w:fill="FFFFFF"/>
          <w:lang w:val="x-none" w:eastAsia="x-none"/>
        </w:rPr>
        <w:t xml:space="preserve"> его ценных бумаг;</w:t>
      </w:r>
    </w:p>
    <w:p w14:paraId="238CC8A8" w14:textId="77777777" w:rsidR="00FB1D74" w:rsidRPr="008450CC" w:rsidRDefault="00FB1D74" w:rsidP="00275D34">
      <w:pPr>
        <w:pStyle w:val="aff1"/>
        <w:numPr>
          <w:ilvl w:val="0"/>
          <w:numId w:val="45"/>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lastRenderedPageBreak/>
        <w:t>ведение реестра владельцев именных ценных бумаг приостановлено либо прекращено;</w:t>
      </w:r>
    </w:p>
    <w:p w14:paraId="6AFA9578" w14:textId="77777777" w:rsidR="00FB1D74" w:rsidRPr="008450CC" w:rsidRDefault="00FB1D74" w:rsidP="00275D34">
      <w:pPr>
        <w:pStyle w:val="aff1"/>
        <w:numPr>
          <w:ilvl w:val="0"/>
          <w:numId w:val="45"/>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sidRPr="008450CC">
        <w:rPr>
          <w:rFonts w:ascii="Times New Roman" w:hAnsi="Times New Roman"/>
          <w:sz w:val="24"/>
          <w:szCs w:val="24"/>
          <w:shd w:val="clear" w:color="auto" w:fill="FFFFFF"/>
          <w:lang w:val="x-none" w:eastAsia="x-none"/>
        </w:rPr>
        <w:t xml:space="preserve">депозитарию, которому передаются учетные записи и документы в отношении ценных бумаг </w:t>
      </w:r>
      <w:r w:rsidR="002226D8">
        <w:rPr>
          <w:rFonts w:ascii="Times New Roman" w:hAnsi="Times New Roman"/>
          <w:sz w:val="24"/>
          <w:szCs w:val="24"/>
          <w:shd w:val="clear" w:color="auto" w:fill="FFFFFF"/>
          <w:lang w:eastAsia="x-none"/>
        </w:rPr>
        <w:t>Д</w:t>
      </w:r>
      <w:proofErr w:type="spellStart"/>
      <w:r w:rsidRPr="008450CC">
        <w:rPr>
          <w:rFonts w:ascii="Times New Roman" w:hAnsi="Times New Roman"/>
          <w:sz w:val="24"/>
          <w:szCs w:val="24"/>
          <w:shd w:val="clear" w:color="auto" w:fill="FFFFFF"/>
          <w:lang w:val="x-none" w:eastAsia="x-none"/>
        </w:rPr>
        <w:t>епонента</w:t>
      </w:r>
      <w:proofErr w:type="spellEnd"/>
      <w:r w:rsidRPr="008450CC">
        <w:rPr>
          <w:rFonts w:ascii="Times New Roman" w:hAnsi="Times New Roman"/>
          <w:sz w:val="24"/>
          <w:szCs w:val="24"/>
          <w:shd w:val="clear" w:color="auto" w:fill="FFFFFF"/>
          <w:lang w:val="x-none" w:eastAsia="x-none"/>
        </w:rPr>
        <w:t xml:space="preserve">, также передается право </w:t>
      </w:r>
      <w:r w:rsidR="002226D8">
        <w:rPr>
          <w:rFonts w:ascii="Times New Roman" w:hAnsi="Times New Roman"/>
          <w:sz w:val="24"/>
          <w:szCs w:val="24"/>
          <w:shd w:val="clear" w:color="auto" w:fill="FFFFFF"/>
          <w:lang w:eastAsia="x-none"/>
        </w:rPr>
        <w:t>Депозитария</w:t>
      </w:r>
      <w:r w:rsidRPr="008450CC">
        <w:rPr>
          <w:rFonts w:ascii="Times New Roman" w:hAnsi="Times New Roman"/>
          <w:sz w:val="24"/>
          <w:szCs w:val="24"/>
          <w:shd w:val="clear" w:color="auto" w:fill="FFFFFF"/>
          <w:lang w:val="x-none" w:eastAsia="x-none"/>
        </w:rPr>
        <w:t xml:space="preserve"> требовать от лица, осуществляющего ведение реестра владельцев именных ценных бумаг, зачисления указанных ценных бумаг на лицевой счет номинального держателя (лицевой счет номинального держателя центрального депозитария);</w:t>
      </w:r>
    </w:p>
    <w:p w14:paraId="2A44FE87" w14:textId="77777777" w:rsidR="00FB1D74" w:rsidRPr="008450CC" w:rsidRDefault="002226D8" w:rsidP="00275D34">
      <w:pPr>
        <w:pStyle w:val="aff1"/>
        <w:numPr>
          <w:ilvl w:val="0"/>
          <w:numId w:val="45"/>
        </w:numPr>
        <w:autoSpaceDE w:val="0"/>
        <w:autoSpaceDN w:val="0"/>
        <w:adjustRightInd w:val="0"/>
        <w:spacing w:after="0" w:line="240" w:lineRule="auto"/>
        <w:ind w:left="1259" w:hanging="357"/>
        <w:jc w:val="both"/>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eastAsia="x-none"/>
        </w:rPr>
        <w:t>Депозитарий</w:t>
      </w:r>
      <w:r w:rsidR="00FB1D74" w:rsidRPr="008450CC">
        <w:rPr>
          <w:rFonts w:ascii="Times New Roman" w:hAnsi="Times New Roman"/>
          <w:sz w:val="24"/>
          <w:szCs w:val="24"/>
          <w:shd w:val="clear" w:color="auto" w:fill="FFFFFF"/>
          <w:lang w:val="x-none" w:eastAsia="x-none"/>
        </w:rPr>
        <w:t xml:space="preserve"> уведомил </w:t>
      </w:r>
      <w:r>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епонентов</w:t>
      </w:r>
      <w:proofErr w:type="spellEnd"/>
      <w:r w:rsidR="00FB1D74" w:rsidRPr="008450CC">
        <w:rPr>
          <w:rFonts w:ascii="Times New Roman" w:hAnsi="Times New Roman"/>
          <w:sz w:val="24"/>
          <w:szCs w:val="24"/>
          <w:shd w:val="clear" w:color="auto" w:fill="FFFFFF"/>
          <w:lang w:val="x-none" w:eastAsia="x-none"/>
        </w:rPr>
        <w:t xml:space="preserve"> (путем направления каждому </w:t>
      </w:r>
      <w:r w:rsidR="0037708D">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епоненту</w:t>
      </w:r>
      <w:proofErr w:type="spellEnd"/>
      <w:r w:rsidR="00FB1D74" w:rsidRPr="008450CC">
        <w:rPr>
          <w:rFonts w:ascii="Times New Roman" w:hAnsi="Times New Roman"/>
          <w:sz w:val="24"/>
          <w:szCs w:val="24"/>
          <w:shd w:val="clear" w:color="auto" w:fill="FFFFFF"/>
          <w:lang w:val="x-none" w:eastAsia="x-none"/>
        </w:rPr>
        <w:t xml:space="preserve"> по почте заказного письма, если иное не установлено </w:t>
      </w:r>
      <w:r w:rsidR="00CE7205" w:rsidRPr="008450CC">
        <w:rPr>
          <w:rFonts w:ascii="Times New Roman" w:hAnsi="Times New Roman"/>
          <w:sz w:val="24"/>
          <w:szCs w:val="24"/>
          <w:shd w:val="clear" w:color="auto" w:fill="FFFFFF"/>
          <w:lang w:eastAsia="x-none"/>
        </w:rPr>
        <w:t>Д</w:t>
      </w:r>
      <w:r w:rsidR="00FB1D74" w:rsidRPr="008450CC">
        <w:rPr>
          <w:rFonts w:ascii="Times New Roman" w:hAnsi="Times New Roman"/>
          <w:sz w:val="24"/>
          <w:szCs w:val="24"/>
          <w:shd w:val="clear" w:color="auto" w:fill="FFFFFF"/>
          <w:lang w:val="x-none" w:eastAsia="x-none"/>
        </w:rPr>
        <w:t xml:space="preserve">оговором) о депозитарии, которому передаются учетные записи и документы в отношении ценных бумаг </w:t>
      </w:r>
      <w:r>
        <w:rPr>
          <w:rFonts w:ascii="Times New Roman" w:hAnsi="Times New Roman"/>
          <w:sz w:val="24"/>
          <w:szCs w:val="24"/>
          <w:shd w:val="clear" w:color="auto" w:fill="FFFFFF"/>
          <w:lang w:eastAsia="x-none"/>
        </w:rPr>
        <w:t>Д</w:t>
      </w:r>
      <w:proofErr w:type="spellStart"/>
      <w:r w:rsidR="00FB1D74" w:rsidRPr="008450CC">
        <w:rPr>
          <w:rFonts w:ascii="Times New Roman" w:hAnsi="Times New Roman"/>
          <w:sz w:val="24"/>
          <w:szCs w:val="24"/>
          <w:shd w:val="clear" w:color="auto" w:fill="FFFFFF"/>
          <w:lang w:val="x-none" w:eastAsia="x-none"/>
        </w:rPr>
        <w:t>епонентов</w:t>
      </w:r>
      <w:proofErr w:type="spellEnd"/>
      <w:r w:rsidR="00FB1D74" w:rsidRPr="008450CC">
        <w:rPr>
          <w:rFonts w:ascii="Times New Roman" w:hAnsi="Times New Roman"/>
          <w:sz w:val="24"/>
          <w:szCs w:val="24"/>
          <w:shd w:val="clear" w:color="auto" w:fill="FFFFFF"/>
          <w:lang w:val="x-none" w:eastAsia="x-none"/>
        </w:rPr>
        <w:t>.</w:t>
      </w:r>
    </w:p>
    <w:p w14:paraId="33E5441B" w14:textId="77777777" w:rsidR="008257EF" w:rsidRDefault="008257EF"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7D728916" w14:textId="77777777" w:rsidR="008257EF" w:rsidRDefault="008257EF"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E02038F" w14:textId="77777777" w:rsidR="008257EF" w:rsidRDefault="008257EF"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1E4F5473" w14:textId="77777777" w:rsidR="008257EF" w:rsidRDefault="008257EF"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64678EE6" w14:textId="77777777" w:rsidR="008257EF" w:rsidRDefault="008257EF"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73E20690" w14:textId="77777777" w:rsidR="00B40110" w:rsidRDefault="00B40110"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4122A990" w14:textId="77777777" w:rsidR="00B40110" w:rsidRDefault="00B40110"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69CFDED7"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66A4BCAA"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58E6A870"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3D8B2FF"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4B57A01A"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7BA5D983"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4966F27"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3A32E8AF"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4E156048"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51B9AC7"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F0D77FF"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32C131DA"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38A24539"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44466B0E"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5C85DFA3"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16E14B1B"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5C0B0AF2"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EAFD256"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A2500B7"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68992D4B"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576B74A8" w14:textId="77777777" w:rsidR="006C7AE9" w:rsidRDefault="006C7AE9"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506725C6" w14:textId="77777777" w:rsidR="00917676" w:rsidRDefault="00917676" w:rsidP="00FB1D74">
      <w:pPr>
        <w:autoSpaceDE w:val="0"/>
        <w:autoSpaceDN w:val="0"/>
        <w:adjustRightInd w:val="0"/>
        <w:ind w:firstLine="540"/>
        <w:jc w:val="both"/>
        <w:rPr>
          <w:rFonts w:ascii="Times New Roman" w:hAnsi="Times New Roman"/>
          <w:sz w:val="24"/>
          <w:szCs w:val="24"/>
          <w:shd w:val="clear" w:color="auto" w:fill="FFFFFF"/>
          <w:lang w:val="x-none" w:eastAsia="x-none"/>
        </w:rPr>
      </w:pPr>
    </w:p>
    <w:p w14:paraId="2021077B" w14:textId="77777777" w:rsidR="00AF096A" w:rsidRDefault="00AF096A">
      <w:pPr>
        <w:rPr>
          <w:rFonts w:ascii="Times New Roman" w:hAnsi="Times New Roman"/>
          <w:sz w:val="24"/>
          <w:szCs w:val="24"/>
          <w:shd w:val="clear" w:color="auto" w:fill="FFFFFF"/>
          <w:lang w:val="x-none" w:eastAsia="x-none"/>
        </w:rPr>
      </w:pPr>
      <w:r>
        <w:rPr>
          <w:rFonts w:ascii="Times New Roman" w:hAnsi="Times New Roman"/>
          <w:sz w:val="24"/>
          <w:szCs w:val="24"/>
          <w:shd w:val="clear" w:color="auto" w:fill="FFFFFF"/>
          <w:lang w:val="x-none" w:eastAsia="x-none"/>
        </w:rPr>
        <w:br w:type="page"/>
      </w:r>
    </w:p>
    <w:p w14:paraId="2E28B866" w14:textId="77777777" w:rsidR="00C95B61" w:rsidRPr="00C95B61" w:rsidRDefault="00C95B61" w:rsidP="00C95B61">
      <w:pPr>
        <w:keepNext/>
        <w:keepLines/>
        <w:widowControl w:val="0"/>
        <w:autoSpaceDE w:val="0"/>
        <w:autoSpaceDN w:val="0"/>
        <w:adjustRightInd w:val="0"/>
        <w:spacing w:before="480" w:line="260" w:lineRule="auto"/>
        <w:ind w:right="400" w:firstLine="300"/>
        <w:jc w:val="center"/>
        <w:outlineLvl w:val="0"/>
        <w:rPr>
          <w:rFonts w:ascii="Calibri" w:hAnsi="Calibri" w:cs="Courier"/>
          <w:b/>
          <w:bCs/>
          <w:sz w:val="28"/>
          <w:szCs w:val="28"/>
        </w:rPr>
      </w:pPr>
      <w:r w:rsidRPr="00C95B61">
        <w:rPr>
          <w:rFonts w:ascii="Cambria" w:hAnsi="Cambria" w:cs="Courier"/>
          <w:b/>
          <w:iCs/>
          <w:sz w:val="28"/>
          <w:szCs w:val="28"/>
        </w:rPr>
        <w:lastRenderedPageBreak/>
        <w:t>Приложение 1</w:t>
      </w:r>
      <w:r w:rsidRPr="00C95B61">
        <w:rPr>
          <w:rFonts w:ascii="Courier" w:hAnsi="Courier" w:cs="Courier"/>
          <w:b/>
          <w:bCs/>
          <w:sz w:val="28"/>
          <w:szCs w:val="28"/>
        </w:rPr>
        <w:t xml:space="preserve"> </w:t>
      </w:r>
    </w:p>
    <w:p w14:paraId="6B36FC2A" w14:textId="77777777" w:rsidR="00C95B61" w:rsidRPr="00C95B61" w:rsidRDefault="00C95B61" w:rsidP="00C95B61">
      <w:pPr>
        <w:widowControl w:val="0"/>
        <w:autoSpaceDE w:val="0"/>
        <w:autoSpaceDN w:val="0"/>
        <w:adjustRightInd w:val="0"/>
        <w:spacing w:line="260" w:lineRule="auto"/>
        <w:ind w:right="400" w:firstLine="300"/>
        <w:jc w:val="center"/>
        <w:rPr>
          <w:rFonts w:ascii="Courier" w:hAnsi="Courier" w:cs="Courier"/>
          <w:b/>
          <w:sz w:val="32"/>
          <w:szCs w:val="22"/>
        </w:rPr>
      </w:pPr>
    </w:p>
    <w:p w14:paraId="3774D2AA" w14:textId="77777777" w:rsidR="00C95B61" w:rsidRPr="00C95B61" w:rsidRDefault="00C95B61" w:rsidP="00C95B61">
      <w:pPr>
        <w:widowControl w:val="0"/>
        <w:autoSpaceDE w:val="0"/>
        <w:autoSpaceDN w:val="0"/>
        <w:adjustRightInd w:val="0"/>
        <w:spacing w:line="260" w:lineRule="auto"/>
        <w:ind w:right="400" w:firstLine="300"/>
        <w:jc w:val="center"/>
        <w:rPr>
          <w:rFonts w:ascii="Times New Roman" w:hAnsi="Times New Roman"/>
          <w:b/>
          <w:sz w:val="24"/>
          <w:szCs w:val="24"/>
        </w:rPr>
      </w:pPr>
      <w:r w:rsidRPr="00C95B61">
        <w:rPr>
          <w:rFonts w:ascii="Times New Roman" w:hAnsi="Times New Roman"/>
          <w:b/>
          <w:sz w:val="24"/>
          <w:szCs w:val="24"/>
        </w:rPr>
        <w:t>К   УСЛОВИЯМ</w:t>
      </w:r>
    </w:p>
    <w:p w14:paraId="17C2A3E5" w14:textId="77777777" w:rsidR="00C95B61" w:rsidRPr="00C95B61" w:rsidRDefault="00C95B61" w:rsidP="00C95B61">
      <w:pPr>
        <w:widowControl w:val="0"/>
        <w:autoSpaceDE w:val="0"/>
        <w:autoSpaceDN w:val="0"/>
        <w:adjustRightInd w:val="0"/>
        <w:spacing w:line="260" w:lineRule="auto"/>
        <w:ind w:right="400" w:firstLine="300"/>
        <w:jc w:val="center"/>
        <w:rPr>
          <w:rFonts w:ascii="Times New Roman" w:hAnsi="Times New Roman"/>
          <w:b/>
          <w:sz w:val="24"/>
          <w:szCs w:val="24"/>
        </w:rPr>
      </w:pPr>
    </w:p>
    <w:p w14:paraId="21163D65" w14:textId="77777777" w:rsidR="00C95B61" w:rsidRPr="00C95B61" w:rsidRDefault="00C95B61" w:rsidP="00C95B61">
      <w:pPr>
        <w:widowControl w:val="0"/>
        <w:autoSpaceDE w:val="0"/>
        <w:autoSpaceDN w:val="0"/>
        <w:adjustRightInd w:val="0"/>
        <w:spacing w:line="260" w:lineRule="auto"/>
        <w:ind w:right="400" w:firstLine="300"/>
        <w:jc w:val="center"/>
        <w:rPr>
          <w:rFonts w:ascii="Times New Roman" w:hAnsi="Times New Roman"/>
          <w:b/>
          <w:sz w:val="24"/>
          <w:szCs w:val="24"/>
        </w:rPr>
      </w:pPr>
      <w:r w:rsidRPr="00C95B61">
        <w:rPr>
          <w:rFonts w:ascii="Times New Roman" w:hAnsi="Times New Roman"/>
          <w:b/>
          <w:sz w:val="24"/>
          <w:szCs w:val="24"/>
        </w:rPr>
        <w:t>ОСУЩЕСТВЛЕНИЯ ДЕПОЗИТАРНОЙ ДЕЯТЕЛЬНОСТИ</w:t>
      </w:r>
    </w:p>
    <w:p w14:paraId="6D3DFDD1" w14:textId="77777777" w:rsidR="00C95B61" w:rsidRPr="00C95B61" w:rsidRDefault="00C95B61" w:rsidP="00C95B61">
      <w:pPr>
        <w:widowControl w:val="0"/>
        <w:autoSpaceDE w:val="0"/>
        <w:autoSpaceDN w:val="0"/>
        <w:adjustRightInd w:val="0"/>
        <w:spacing w:line="260" w:lineRule="auto"/>
        <w:ind w:right="400" w:firstLine="300"/>
        <w:jc w:val="center"/>
        <w:rPr>
          <w:rFonts w:ascii="Times New Roman" w:hAnsi="Times New Roman"/>
          <w:b/>
          <w:sz w:val="24"/>
          <w:szCs w:val="24"/>
        </w:rPr>
      </w:pPr>
      <w:r w:rsidRPr="00C95B61">
        <w:rPr>
          <w:rFonts w:ascii="Times New Roman" w:hAnsi="Times New Roman"/>
          <w:b/>
          <w:sz w:val="24"/>
          <w:szCs w:val="24"/>
        </w:rPr>
        <w:t>(Клиентский регламент)</w:t>
      </w:r>
    </w:p>
    <w:p w14:paraId="7E3F289E" w14:textId="77777777" w:rsidR="00C95B61" w:rsidRPr="00C95B61" w:rsidRDefault="00C95B61" w:rsidP="00C95B61">
      <w:pPr>
        <w:widowControl w:val="0"/>
        <w:autoSpaceDE w:val="0"/>
        <w:autoSpaceDN w:val="0"/>
        <w:adjustRightInd w:val="0"/>
        <w:spacing w:line="260" w:lineRule="auto"/>
        <w:ind w:right="400" w:firstLine="300"/>
        <w:jc w:val="center"/>
        <w:rPr>
          <w:rFonts w:ascii="Times New Roman" w:hAnsi="Times New Roman"/>
          <w:b/>
          <w:sz w:val="24"/>
          <w:szCs w:val="24"/>
        </w:rPr>
      </w:pPr>
    </w:p>
    <w:p w14:paraId="5806329A" w14:textId="77777777" w:rsidR="00C95B61" w:rsidRPr="00C95B61" w:rsidRDefault="00C95B61" w:rsidP="00C95B61">
      <w:pPr>
        <w:widowControl w:val="0"/>
        <w:tabs>
          <w:tab w:val="left" w:pos="945"/>
          <w:tab w:val="left" w:pos="1260"/>
          <w:tab w:val="left" w:pos="1965"/>
          <w:tab w:val="left" w:pos="2295"/>
          <w:tab w:val="left" w:pos="2955"/>
          <w:tab w:val="left" w:pos="3360"/>
          <w:tab w:val="center" w:pos="5326"/>
        </w:tabs>
        <w:autoSpaceDE w:val="0"/>
        <w:autoSpaceDN w:val="0"/>
        <w:adjustRightInd w:val="0"/>
        <w:spacing w:line="260" w:lineRule="auto"/>
        <w:ind w:right="400" w:firstLine="300"/>
        <w:jc w:val="center"/>
        <w:rPr>
          <w:rFonts w:ascii="Times New Roman" w:hAnsi="Times New Roman"/>
          <w:b/>
          <w:sz w:val="24"/>
          <w:szCs w:val="24"/>
        </w:rPr>
      </w:pPr>
      <w:r w:rsidRPr="00C95B61">
        <w:rPr>
          <w:rFonts w:ascii="Times New Roman" w:hAnsi="Times New Roman"/>
          <w:b/>
          <w:sz w:val="24"/>
          <w:szCs w:val="24"/>
        </w:rPr>
        <w:t>АО УК «РАМАКО»</w:t>
      </w:r>
    </w:p>
    <w:p w14:paraId="00D02BDF" w14:textId="77777777" w:rsidR="00C95B61" w:rsidRPr="00C95B61" w:rsidRDefault="00C95B61" w:rsidP="00C95B61">
      <w:pPr>
        <w:widowControl w:val="0"/>
        <w:autoSpaceDE w:val="0"/>
        <w:autoSpaceDN w:val="0"/>
        <w:adjustRightInd w:val="0"/>
        <w:spacing w:line="260" w:lineRule="auto"/>
        <w:ind w:right="400" w:firstLine="300"/>
        <w:jc w:val="center"/>
        <w:rPr>
          <w:rFonts w:ascii="Courier" w:hAnsi="Courier" w:cs="Courier"/>
          <w:b/>
          <w:sz w:val="32"/>
          <w:szCs w:val="32"/>
        </w:rPr>
      </w:pPr>
    </w:p>
    <w:p w14:paraId="4D2FA908" w14:textId="77777777" w:rsidR="00563D5F" w:rsidRPr="00563D5F" w:rsidRDefault="00563D5F" w:rsidP="008257EF">
      <w:pPr>
        <w:autoSpaceDE w:val="0"/>
        <w:autoSpaceDN w:val="0"/>
        <w:adjustRightInd w:val="0"/>
        <w:ind w:firstLine="540"/>
        <w:jc w:val="both"/>
        <w:rPr>
          <w:rFonts w:ascii="Times New Roman" w:hAnsi="Times New Roman"/>
          <w:sz w:val="24"/>
          <w:szCs w:val="24"/>
          <w:shd w:val="clear" w:color="auto" w:fill="FFFFFF"/>
          <w:lang w:eastAsia="x-none"/>
        </w:rPr>
      </w:pPr>
    </w:p>
    <w:p w14:paraId="38747964" w14:textId="77777777" w:rsidR="00FF383C" w:rsidRDefault="00FF383C" w:rsidP="008257EF">
      <w:pPr>
        <w:autoSpaceDE w:val="0"/>
        <w:autoSpaceDN w:val="0"/>
        <w:adjustRightInd w:val="0"/>
        <w:ind w:firstLine="540"/>
        <w:jc w:val="both"/>
        <w:rPr>
          <w:rFonts w:ascii="Times New Roman" w:hAnsi="Times New Roman"/>
          <w:sz w:val="24"/>
          <w:szCs w:val="24"/>
          <w:shd w:val="clear" w:color="auto" w:fill="FFFFFF"/>
          <w:lang w:val="x-none" w:eastAsia="x-none"/>
        </w:rPr>
      </w:pPr>
    </w:p>
    <w:p w14:paraId="6761BC54" w14:textId="77777777" w:rsidR="008257EF" w:rsidRDefault="008257EF" w:rsidP="008257EF">
      <w:pPr>
        <w:autoSpaceDE w:val="0"/>
        <w:autoSpaceDN w:val="0"/>
        <w:adjustRightInd w:val="0"/>
        <w:ind w:firstLine="540"/>
        <w:jc w:val="both"/>
        <w:rPr>
          <w:rFonts w:ascii="Times New Roman" w:hAnsi="Times New Roman"/>
          <w:sz w:val="24"/>
          <w:szCs w:val="24"/>
          <w:shd w:val="clear" w:color="auto" w:fill="FFFFFF"/>
          <w:lang w:val="x-none" w:eastAsia="x-none"/>
        </w:rPr>
      </w:pPr>
    </w:p>
    <w:p w14:paraId="2B82DBE7" w14:textId="77777777" w:rsidR="008257EF" w:rsidRDefault="008257EF" w:rsidP="008257EF">
      <w:pPr>
        <w:autoSpaceDE w:val="0"/>
        <w:autoSpaceDN w:val="0"/>
        <w:adjustRightInd w:val="0"/>
        <w:ind w:firstLine="540"/>
        <w:jc w:val="both"/>
        <w:rPr>
          <w:rFonts w:ascii="Times New Roman" w:hAnsi="Times New Roman"/>
          <w:sz w:val="24"/>
          <w:szCs w:val="24"/>
          <w:shd w:val="clear" w:color="auto" w:fill="FFFFFF"/>
          <w:lang w:val="x-none" w:eastAsia="x-none"/>
        </w:rPr>
      </w:pPr>
    </w:p>
    <w:p w14:paraId="563AEA49" w14:textId="77777777" w:rsidR="006C7AE9" w:rsidRDefault="006C7AE9" w:rsidP="008257EF">
      <w:pPr>
        <w:autoSpaceDE w:val="0"/>
        <w:autoSpaceDN w:val="0"/>
        <w:adjustRightInd w:val="0"/>
        <w:ind w:firstLine="540"/>
        <w:jc w:val="both"/>
        <w:rPr>
          <w:rFonts w:ascii="Times New Roman" w:hAnsi="Times New Roman"/>
          <w:sz w:val="24"/>
          <w:szCs w:val="24"/>
          <w:shd w:val="clear" w:color="auto" w:fill="FFFFFF"/>
          <w:lang w:eastAsia="x-none"/>
        </w:rPr>
      </w:pPr>
    </w:p>
    <w:p w14:paraId="2D3AC34B"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4262E6BE"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73AE056"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58BD30DC"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D085E28"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7511167F"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2B98EA9E"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246D7934"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16CF9683"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34CDD22B"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57048666"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3A4DB88"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4686E080"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3F5F5E26"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48ABB4DE"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7E46730C"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FB8A1B8"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1921148B"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251DE659"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071AB39C"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266921E5"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2A4606D7"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5B8125DE" w14:textId="77777777" w:rsidR="00C95B61" w:rsidRP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0496A598" w14:textId="77777777" w:rsidR="006C7AE9" w:rsidRDefault="006C7AE9" w:rsidP="008257EF">
      <w:pPr>
        <w:autoSpaceDE w:val="0"/>
        <w:autoSpaceDN w:val="0"/>
        <w:adjustRightInd w:val="0"/>
        <w:ind w:firstLine="540"/>
        <w:jc w:val="both"/>
        <w:rPr>
          <w:rFonts w:ascii="Times New Roman" w:hAnsi="Times New Roman"/>
          <w:sz w:val="24"/>
          <w:szCs w:val="24"/>
          <w:shd w:val="clear" w:color="auto" w:fill="FFFFFF"/>
          <w:lang w:val="x-none" w:eastAsia="x-none"/>
        </w:rPr>
      </w:pPr>
    </w:p>
    <w:p w14:paraId="225B79EF" w14:textId="77777777" w:rsidR="006C7AE9" w:rsidRDefault="006C7AE9" w:rsidP="008257EF">
      <w:pPr>
        <w:autoSpaceDE w:val="0"/>
        <w:autoSpaceDN w:val="0"/>
        <w:adjustRightInd w:val="0"/>
        <w:ind w:firstLine="540"/>
        <w:jc w:val="both"/>
        <w:rPr>
          <w:rFonts w:ascii="Times New Roman" w:hAnsi="Times New Roman"/>
          <w:sz w:val="24"/>
          <w:szCs w:val="24"/>
          <w:shd w:val="clear" w:color="auto" w:fill="FFFFFF"/>
          <w:lang w:eastAsia="x-none"/>
        </w:rPr>
      </w:pPr>
    </w:p>
    <w:p w14:paraId="2A6184C4"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7A2F1CDB"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7C72EC99" w14:textId="77777777" w:rsidR="00C95B61" w:rsidRDefault="00C95B61" w:rsidP="00C95B61">
      <w:pPr>
        <w:autoSpaceDE w:val="0"/>
        <w:autoSpaceDN w:val="0"/>
        <w:adjustRightInd w:val="0"/>
        <w:jc w:val="both"/>
        <w:rPr>
          <w:rFonts w:ascii="Times New Roman" w:hAnsi="Times New Roman"/>
          <w:sz w:val="24"/>
          <w:szCs w:val="24"/>
          <w:shd w:val="clear" w:color="auto" w:fill="FFFFFF"/>
          <w:lang w:eastAsia="x-none"/>
        </w:rPr>
      </w:pPr>
    </w:p>
    <w:p w14:paraId="5FEBB147" w14:textId="77777777" w:rsidR="00C95B61" w:rsidRDefault="00C95B61" w:rsidP="00C95B61">
      <w:pPr>
        <w:autoSpaceDE w:val="0"/>
        <w:autoSpaceDN w:val="0"/>
        <w:adjustRightInd w:val="0"/>
        <w:jc w:val="both"/>
        <w:rPr>
          <w:rFonts w:ascii="Times New Roman" w:hAnsi="Times New Roman"/>
          <w:sz w:val="24"/>
          <w:szCs w:val="24"/>
          <w:shd w:val="clear" w:color="auto" w:fill="FFFFFF"/>
          <w:lang w:eastAsia="x-none"/>
        </w:rPr>
      </w:pPr>
    </w:p>
    <w:p w14:paraId="6FFCC8D5"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4FB17DA0"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72D52D7"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50CFFBA3"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55F58DE1"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4850DFA2"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1A01D18"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56891A5A" w14:textId="77777777" w:rsid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4C4D977" w14:textId="77777777" w:rsidR="00C95B61" w:rsidRPr="00C95B61" w:rsidRDefault="00C95B61" w:rsidP="008257EF">
      <w:pPr>
        <w:autoSpaceDE w:val="0"/>
        <w:autoSpaceDN w:val="0"/>
        <w:adjustRightInd w:val="0"/>
        <w:ind w:firstLine="540"/>
        <w:jc w:val="both"/>
        <w:rPr>
          <w:rFonts w:ascii="Times New Roman" w:hAnsi="Times New Roman"/>
          <w:sz w:val="24"/>
          <w:szCs w:val="24"/>
          <w:shd w:val="clear" w:color="auto" w:fill="FFFFFF"/>
          <w:lang w:eastAsia="x-none"/>
        </w:rPr>
      </w:pPr>
    </w:p>
    <w:p w14:paraId="6ED7A436" w14:textId="77777777" w:rsidR="00A50579" w:rsidRPr="009520DF" w:rsidRDefault="00A50579" w:rsidP="00A50579">
      <w:pPr>
        <w:pStyle w:val="1f"/>
        <w:tabs>
          <w:tab w:val="center" w:pos="4969"/>
          <w:tab w:val="left" w:pos="6673"/>
        </w:tabs>
        <w:spacing w:before="120"/>
        <w:rPr>
          <w:rFonts w:ascii="Futuris" w:hAnsi="Futuris"/>
          <w:sz w:val="20"/>
        </w:rPr>
      </w:pPr>
      <w:r w:rsidRPr="009520DF">
        <w:rPr>
          <w:rFonts w:ascii="Futuris" w:hAnsi="Futuris"/>
          <w:sz w:val="20"/>
        </w:rPr>
        <w:lastRenderedPageBreak/>
        <w:t>АНКЕТА</w:t>
      </w:r>
    </w:p>
    <w:p w14:paraId="61C3A0BA" w14:textId="77777777" w:rsidR="00A50579" w:rsidRPr="009520DF" w:rsidRDefault="00A50579" w:rsidP="00A50579">
      <w:pPr>
        <w:pStyle w:val="1f"/>
        <w:spacing w:before="120"/>
        <w:rPr>
          <w:rFonts w:ascii="Futuris" w:hAnsi="Futuris"/>
          <w:i/>
          <w:sz w:val="20"/>
        </w:rPr>
      </w:pPr>
      <w:r w:rsidRPr="009520DF">
        <w:rPr>
          <w:rFonts w:ascii="Futuris" w:hAnsi="Futuris"/>
          <w:i/>
          <w:sz w:val="20"/>
        </w:rPr>
        <w:t>(для заполнения физическими лицами)</w:t>
      </w:r>
    </w:p>
    <w:p w14:paraId="28F9FC2E" w14:textId="77777777" w:rsidR="00A50579" w:rsidRPr="00735D57" w:rsidRDefault="00A50579" w:rsidP="00A50579">
      <w:pPr>
        <w:pStyle w:val="1f"/>
        <w:spacing w:before="120"/>
        <w:rPr>
          <w:rFonts w:ascii="Futuris" w:hAnsi="Futuris"/>
          <w:i/>
          <w:sz w:val="2"/>
          <w:szCs w:val="2"/>
        </w:rPr>
      </w:pPr>
    </w:p>
    <w:p w14:paraId="194C26D0" w14:textId="77777777" w:rsidR="00A50579" w:rsidRPr="00E3327B" w:rsidRDefault="00A50579" w:rsidP="00A50579">
      <w:pPr>
        <w:rPr>
          <w:rFonts w:ascii="Futuris" w:hAnsi="Futuris"/>
        </w:rPr>
      </w:pPr>
      <w:r w:rsidRPr="007651A2">
        <w:rPr>
          <w:rFonts w:ascii="Futuris" w:hAnsi="Futuris"/>
          <w:b/>
          <w:bCs/>
        </w:rPr>
        <w:fldChar w:fldCharType="begin">
          <w:ffData>
            <w:name w:val="Check1"/>
            <w:enabled/>
            <w:calcOnExit w:val="0"/>
            <w:checkBox>
              <w:sizeAuto/>
              <w:default w:val="0"/>
            </w:checkBox>
          </w:ffData>
        </w:fldChar>
      </w:r>
      <w:r w:rsidRPr="007651A2">
        <w:rPr>
          <w:rFonts w:ascii="Futuris" w:hAnsi="Futuris"/>
          <w:b/>
        </w:rPr>
        <w:instrText xml:space="preserve"> FORMCHECKBOX </w:instrText>
      </w:r>
      <w:r w:rsidR="00362E86">
        <w:rPr>
          <w:rFonts w:ascii="Futuris" w:hAnsi="Futuris"/>
          <w:b/>
          <w:bCs/>
        </w:rPr>
      </w:r>
      <w:r w:rsidR="00362E86">
        <w:rPr>
          <w:rFonts w:ascii="Futuris" w:hAnsi="Futuris"/>
          <w:b/>
          <w:bCs/>
        </w:rPr>
        <w:fldChar w:fldCharType="separate"/>
      </w:r>
      <w:r w:rsidRPr="007651A2">
        <w:rPr>
          <w:rFonts w:ascii="Futuris" w:hAnsi="Futuris"/>
          <w:b/>
          <w:bCs/>
        </w:rPr>
        <w:fldChar w:fldCharType="end"/>
      </w:r>
      <w:r w:rsidRPr="007651A2">
        <w:rPr>
          <w:rFonts w:ascii="Futuris" w:hAnsi="Futuris"/>
          <w:b/>
        </w:rPr>
        <w:t xml:space="preserve"> Клиент</w:t>
      </w:r>
      <w:r>
        <w:rPr>
          <w:rFonts w:ascii="Futuris" w:hAnsi="Futuris"/>
          <w:b/>
        </w:rPr>
        <w:t xml:space="preserve"> </w:t>
      </w:r>
      <w:r w:rsidRPr="00E3327B">
        <w:rPr>
          <w:rFonts w:ascii="Futuris" w:hAnsi="Futuris"/>
          <w:bCs/>
        </w:rPr>
        <w:fldChar w:fldCharType="begin">
          <w:ffData>
            <w:name w:val="Check1"/>
            <w:enabled/>
            <w:calcOnExit w:val="0"/>
            <w:checkBox>
              <w:sizeAuto/>
              <w:default w:val="0"/>
            </w:checkBox>
          </w:ffData>
        </w:fldChar>
      </w:r>
      <w:r w:rsidRPr="00E3327B">
        <w:rPr>
          <w:rFonts w:ascii="Futuris" w:hAnsi="Futuris"/>
        </w:rPr>
        <w:instrText xml:space="preserve"> FORMCHECKBOX </w:instrText>
      </w:r>
      <w:r w:rsidR="00362E86">
        <w:rPr>
          <w:rFonts w:ascii="Futuris" w:hAnsi="Futuris"/>
          <w:bCs/>
        </w:rPr>
      </w:r>
      <w:r w:rsidR="00362E86">
        <w:rPr>
          <w:rFonts w:ascii="Futuris" w:hAnsi="Futuris"/>
          <w:bCs/>
        </w:rPr>
        <w:fldChar w:fldCharType="separate"/>
      </w:r>
      <w:r w:rsidRPr="00E3327B">
        <w:rPr>
          <w:rFonts w:ascii="Futuris" w:hAnsi="Futuris"/>
          <w:bCs/>
        </w:rPr>
        <w:fldChar w:fldCharType="end"/>
      </w:r>
      <w:r w:rsidRPr="00E3327B">
        <w:rPr>
          <w:rFonts w:ascii="Futuris" w:hAnsi="Futuris"/>
        </w:rPr>
        <w:t xml:space="preserve"> Физическое лицо </w:t>
      </w:r>
      <w:r w:rsidRPr="00E3327B">
        <w:rPr>
          <w:rFonts w:ascii="Futuris" w:hAnsi="Futuris"/>
          <w:bCs/>
        </w:rPr>
        <w:fldChar w:fldCharType="begin">
          <w:ffData>
            <w:name w:val="Check1"/>
            <w:enabled/>
            <w:calcOnExit w:val="0"/>
            <w:checkBox>
              <w:sizeAuto/>
              <w:default w:val="0"/>
            </w:checkBox>
          </w:ffData>
        </w:fldChar>
      </w:r>
      <w:r w:rsidRPr="00E3327B">
        <w:rPr>
          <w:rFonts w:ascii="Futuris" w:hAnsi="Futuris"/>
        </w:rPr>
        <w:instrText xml:space="preserve"> FORMCHECKBOX </w:instrText>
      </w:r>
      <w:r w:rsidR="00362E86">
        <w:rPr>
          <w:rFonts w:ascii="Futuris" w:hAnsi="Futuris"/>
          <w:bCs/>
        </w:rPr>
      </w:r>
      <w:r w:rsidR="00362E86">
        <w:rPr>
          <w:rFonts w:ascii="Futuris" w:hAnsi="Futuris"/>
          <w:bCs/>
        </w:rPr>
        <w:fldChar w:fldCharType="separate"/>
      </w:r>
      <w:r w:rsidRPr="00E3327B">
        <w:rPr>
          <w:rFonts w:ascii="Futuris" w:hAnsi="Futuris"/>
          <w:bCs/>
        </w:rPr>
        <w:fldChar w:fldCharType="end"/>
      </w:r>
      <w:r w:rsidRPr="00E3327B">
        <w:rPr>
          <w:rFonts w:ascii="Futuris" w:hAnsi="Futuris"/>
        </w:rPr>
        <w:t xml:space="preserve"> Индивидуальный предприниматель</w:t>
      </w:r>
    </w:p>
    <w:p w14:paraId="1979B296" w14:textId="77777777" w:rsidR="00A50579" w:rsidRDefault="00A50579" w:rsidP="00A50579">
      <w:pPr>
        <w:rPr>
          <w:rFonts w:ascii="Futuris" w:hAnsi="Futuris"/>
          <w:b/>
        </w:rPr>
      </w:pPr>
    </w:p>
    <w:p w14:paraId="6CC4E0BB" w14:textId="77777777" w:rsidR="00A50579" w:rsidRPr="007651A2" w:rsidRDefault="00A50579" w:rsidP="00A50579">
      <w:pPr>
        <w:rPr>
          <w:rFonts w:ascii="Futuris" w:hAnsi="Futuris"/>
          <w:b/>
        </w:rPr>
      </w:pPr>
      <w:r w:rsidRPr="007651A2">
        <w:rPr>
          <w:rFonts w:ascii="Futuris" w:hAnsi="Futuris"/>
          <w:b/>
          <w:bCs/>
        </w:rPr>
        <w:fldChar w:fldCharType="begin">
          <w:ffData>
            <w:name w:val="Check1"/>
            <w:enabled/>
            <w:calcOnExit w:val="0"/>
            <w:checkBox>
              <w:sizeAuto/>
              <w:default w:val="0"/>
            </w:checkBox>
          </w:ffData>
        </w:fldChar>
      </w:r>
      <w:r w:rsidRPr="007651A2">
        <w:rPr>
          <w:rFonts w:ascii="Futuris" w:hAnsi="Futuris"/>
          <w:b/>
        </w:rPr>
        <w:instrText xml:space="preserve"> FORMCHECKBOX </w:instrText>
      </w:r>
      <w:r w:rsidR="00362E86">
        <w:rPr>
          <w:rFonts w:ascii="Futuris" w:hAnsi="Futuris"/>
          <w:b/>
          <w:bCs/>
        </w:rPr>
      </w:r>
      <w:r w:rsidR="00362E86">
        <w:rPr>
          <w:rFonts w:ascii="Futuris" w:hAnsi="Futuris"/>
          <w:b/>
          <w:bCs/>
        </w:rPr>
        <w:fldChar w:fldCharType="separate"/>
      </w:r>
      <w:r w:rsidRPr="007651A2">
        <w:rPr>
          <w:rFonts w:ascii="Futuris" w:hAnsi="Futuris"/>
          <w:b/>
          <w:bCs/>
        </w:rPr>
        <w:fldChar w:fldCharType="end"/>
      </w:r>
      <w:r w:rsidRPr="007651A2">
        <w:rPr>
          <w:rFonts w:ascii="Futuris" w:hAnsi="Futuris"/>
          <w:b/>
        </w:rPr>
        <w:t xml:space="preserve"> </w:t>
      </w:r>
      <w:r>
        <w:rPr>
          <w:rFonts w:ascii="Futuris" w:hAnsi="Futuris"/>
          <w:b/>
        </w:rPr>
        <w:t xml:space="preserve">Представитель Клиента </w:t>
      </w:r>
      <w:r w:rsidRPr="007651A2">
        <w:rPr>
          <w:rFonts w:ascii="Futuris" w:hAnsi="Futuris"/>
          <w:b/>
          <w:bCs/>
        </w:rPr>
        <w:fldChar w:fldCharType="begin">
          <w:ffData>
            <w:name w:val="Check1"/>
            <w:enabled/>
            <w:calcOnExit w:val="0"/>
            <w:checkBox>
              <w:sizeAuto/>
              <w:default w:val="0"/>
            </w:checkBox>
          </w:ffData>
        </w:fldChar>
      </w:r>
      <w:r w:rsidRPr="007651A2">
        <w:rPr>
          <w:rFonts w:ascii="Futuris" w:hAnsi="Futuris"/>
          <w:b/>
        </w:rPr>
        <w:instrText xml:space="preserve"> FORMCHECKBOX </w:instrText>
      </w:r>
      <w:r w:rsidR="00362E86">
        <w:rPr>
          <w:rFonts w:ascii="Futuris" w:hAnsi="Futuris"/>
          <w:b/>
          <w:bCs/>
        </w:rPr>
      </w:r>
      <w:r w:rsidR="00362E86">
        <w:rPr>
          <w:rFonts w:ascii="Futuris" w:hAnsi="Futuris"/>
          <w:b/>
          <w:bCs/>
        </w:rPr>
        <w:fldChar w:fldCharType="separate"/>
      </w:r>
      <w:r w:rsidRPr="007651A2">
        <w:rPr>
          <w:rFonts w:ascii="Futuris" w:hAnsi="Futuris"/>
          <w:b/>
          <w:bCs/>
        </w:rPr>
        <w:fldChar w:fldCharType="end"/>
      </w:r>
      <w:r w:rsidRPr="007651A2">
        <w:rPr>
          <w:rFonts w:ascii="Futuris" w:hAnsi="Futuris"/>
          <w:b/>
        </w:rPr>
        <w:t xml:space="preserve"> Выгодоприобретатель</w:t>
      </w:r>
      <w:r>
        <w:rPr>
          <w:rFonts w:ascii="Futuris" w:hAnsi="Futuris"/>
          <w:b/>
        </w:rPr>
        <w:t xml:space="preserve"> </w:t>
      </w:r>
      <w:r w:rsidRPr="007651A2">
        <w:rPr>
          <w:rFonts w:ascii="Futuris" w:hAnsi="Futuris"/>
          <w:b/>
          <w:bCs/>
        </w:rPr>
        <w:fldChar w:fldCharType="begin">
          <w:ffData>
            <w:name w:val="Check1"/>
            <w:enabled/>
            <w:calcOnExit w:val="0"/>
            <w:checkBox>
              <w:sizeAuto/>
              <w:default w:val="0"/>
            </w:checkBox>
          </w:ffData>
        </w:fldChar>
      </w:r>
      <w:r w:rsidRPr="007651A2">
        <w:rPr>
          <w:rFonts w:ascii="Futuris" w:hAnsi="Futuris"/>
          <w:b/>
        </w:rPr>
        <w:instrText xml:space="preserve"> FORMCHECKBOX </w:instrText>
      </w:r>
      <w:r w:rsidR="00362E86">
        <w:rPr>
          <w:rFonts w:ascii="Futuris" w:hAnsi="Futuris"/>
          <w:b/>
          <w:bCs/>
        </w:rPr>
      </w:r>
      <w:r w:rsidR="00362E86">
        <w:rPr>
          <w:rFonts w:ascii="Futuris" w:hAnsi="Futuris"/>
          <w:b/>
          <w:bCs/>
        </w:rPr>
        <w:fldChar w:fldCharType="separate"/>
      </w:r>
      <w:r w:rsidRPr="007651A2">
        <w:rPr>
          <w:rFonts w:ascii="Futuris" w:hAnsi="Futuris"/>
          <w:b/>
          <w:bCs/>
        </w:rPr>
        <w:fldChar w:fldCharType="end"/>
      </w:r>
      <w:r w:rsidRPr="007651A2">
        <w:rPr>
          <w:rFonts w:ascii="Futuris" w:hAnsi="Futuris"/>
          <w:b/>
        </w:rPr>
        <w:t xml:space="preserve"> </w:t>
      </w:r>
      <w:r>
        <w:rPr>
          <w:rFonts w:ascii="Futuris" w:hAnsi="Futuris"/>
          <w:b/>
        </w:rPr>
        <w:t>Бенефициарный владелец</w:t>
      </w:r>
    </w:p>
    <w:p w14:paraId="57EE67A2" w14:textId="77777777" w:rsidR="00A50579" w:rsidRPr="007651A2" w:rsidRDefault="00A50579" w:rsidP="00A50579">
      <w:pPr>
        <w:rPr>
          <w:rFonts w:ascii="Futuris" w:hAnsi="Futuris"/>
          <w:sz w:val="14"/>
        </w:rPr>
      </w:pPr>
    </w:p>
    <w:p w14:paraId="700A9BDF" w14:textId="77777777" w:rsidR="00A50579" w:rsidRPr="007651A2" w:rsidRDefault="00A50579" w:rsidP="00A50579">
      <w:pPr>
        <w:rPr>
          <w:rFonts w:ascii="Futuris" w:hAnsi="Futuris"/>
          <w:b/>
          <w:i/>
        </w:rPr>
      </w:pPr>
      <w:r w:rsidRPr="007651A2">
        <w:rPr>
          <w:rFonts w:ascii="Futuris" w:hAnsi="Futuris"/>
          <w:bCs/>
        </w:rPr>
        <w:fldChar w:fldCharType="begin">
          <w:ffData>
            <w:name w:val="Check1"/>
            <w:enabled/>
            <w:calcOnExit w:val="0"/>
            <w:checkBox>
              <w:sizeAuto/>
              <w:default w:val="0"/>
            </w:checkBox>
          </w:ffData>
        </w:fldChar>
      </w:r>
      <w:r w:rsidRPr="007651A2">
        <w:rPr>
          <w:rFonts w:ascii="Futuris" w:hAnsi="Futuris"/>
        </w:rPr>
        <w:instrText xml:space="preserve"> FORMCHECKBOX </w:instrText>
      </w:r>
      <w:r w:rsidR="00362E86">
        <w:rPr>
          <w:rFonts w:ascii="Futuris" w:hAnsi="Futuris"/>
          <w:bCs/>
        </w:rPr>
      </w:r>
      <w:r w:rsidR="00362E86">
        <w:rPr>
          <w:rFonts w:ascii="Futuris" w:hAnsi="Futuris"/>
          <w:bCs/>
        </w:rPr>
        <w:fldChar w:fldCharType="separate"/>
      </w:r>
      <w:r w:rsidRPr="007651A2">
        <w:rPr>
          <w:rFonts w:ascii="Futuris" w:hAnsi="Futuris"/>
          <w:bCs/>
        </w:rPr>
        <w:fldChar w:fldCharType="end"/>
      </w:r>
      <w:r w:rsidRPr="007651A2">
        <w:rPr>
          <w:rFonts w:ascii="Futuris" w:hAnsi="Futuris"/>
        </w:rPr>
        <w:t xml:space="preserve"> первоначальное предоставление информации</w:t>
      </w:r>
      <w:r w:rsidRPr="007651A2">
        <w:rPr>
          <w:rFonts w:ascii="Futuris" w:hAnsi="Futuris"/>
          <w:b/>
          <w:i/>
        </w:rPr>
        <w:t xml:space="preserve">  </w:t>
      </w:r>
      <w:r w:rsidRPr="007651A2">
        <w:rPr>
          <w:rFonts w:ascii="Futuris" w:hAnsi="Futuris"/>
          <w:bCs/>
        </w:rPr>
        <w:fldChar w:fldCharType="begin">
          <w:ffData>
            <w:name w:val="Check1"/>
            <w:enabled/>
            <w:calcOnExit w:val="0"/>
            <w:checkBox>
              <w:sizeAuto/>
              <w:default w:val="0"/>
            </w:checkBox>
          </w:ffData>
        </w:fldChar>
      </w:r>
      <w:r w:rsidRPr="007651A2">
        <w:rPr>
          <w:rFonts w:ascii="Futuris" w:hAnsi="Futuris"/>
        </w:rPr>
        <w:instrText xml:space="preserve"> FORMCHECKBOX </w:instrText>
      </w:r>
      <w:r w:rsidR="00362E86">
        <w:rPr>
          <w:rFonts w:ascii="Futuris" w:hAnsi="Futuris"/>
          <w:bCs/>
        </w:rPr>
      </w:r>
      <w:r w:rsidR="00362E86">
        <w:rPr>
          <w:rFonts w:ascii="Futuris" w:hAnsi="Futuris"/>
          <w:bCs/>
        </w:rPr>
        <w:fldChar w:fldCharType="separate"/>
      </w:r>
      <w:r w:rsidRPr="007651A2">
        <w:rPr>
          <w:rFonts w:ascii="Futuris" w:hAnsi="Futuris"/>
          <w:bCs/>
        </w:rPr>
        <w:fldChar w:fldCharType="end"/>
      </w:r>
      <w:r w:rsidRPr="007651A2">
        <w:rPr>
          <w:rFonts w:ascii="Futuris" w:hAnsi="Futuris"/>
        </w:rPr>
        <w:t xml:space="preserve"> обновление данных</w:t>
      </w:r>
    </w:p>
    <w:p w14:paraId="620ABB09" w14:textId="77777777" w:rsidR="00A50579" w:rsidRPr="007651A2" w:rsidRDefault="00A50579" w:rsidP="00A50579">
      <w:pPr>
        <w:rPr>
          <w:rFonts w:ascii="Futuris" w:hAnsi="Futuris"/>
          <w:b/>
          <w:sz w:val="16"/>
        </w:rPr>
      </w:pPr>
    </w:p>
    <w:tbl>
      <w:tblPr>
        <w:tblW w:w="101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07"/>
        <w:gridCol w:w="274"/>
        <w:gridCol w:w="627"/>
        <w:gridCol w:w="27"/>
        <w:gridCol w:w="705"/>
        <w:gridCol w:w="285"/>
        <w:gridCol w:w="286"/>
        <w:gridCol w:w="283"/>
        <w:gridCol w:w="426"/>
        <w:gridCol w:w="134"/>
        <w:gridCol w:w="305"/>
        <w:gridCol w:w="41"/>
        <w:gridCol w:w="220"/>
        <w:gridCol w:w="63"/>
        <w:gridCol w:w="7"/>
        <w:gridCol w:w="222"/>
        <w:gridCol w:w="1693"/>
        <w:gridCol w:w="2125"/>
        <w:gridCol w:w="7"/>
        <w:gridCol w:w="994"/>
      </w:tblGrid>
      <w:tr w:rsidR="00A50579" w:rsidRPr="007651A2" w14:paraId="7AD0A998" w14:textId="77777777" w:rsidTr="00A50579">
        <w:tc>
          <w:tcPr>
            <w:tcW w:w="10131" w:type="dxa"/>
            <w:gridSpan w:val="20"/>
            <w:tcMar>
              <w:left w:w="57" w:type="dxa"/>
              <w:right w:w="0" w:type="dxa"/>
            </w:tcMar>
            <w:vAlign w:val="bottom"/>
          </w:tcPr>
          <w:p w14:paraId="50B64061" w14:textId="77777777" w:rsidR="00A50579" w:rsidRPr="007651A2" w:rsidRDefault="00A50579" w:rsidP="00A50579">
            <w:pPr>
              <w:pStyle w:val="Iauiue1"/>
              <w:rPr>
                <w:rFonts w:ascii="Futuris" w:hAnsi="Futuris"/>
                <w:b/>
                <w:sz w:val="20"/>
              </w:rPr>
            </w:pPr>
            <w:r w:rsidRPr="007651A2">
              <w:rPr>
                <w:rFonts w:ascii="Futuris" w:hAnsi="Futuris"/>
                <w:b/>
                <w:sz w:val="20"/>
              </w:rPr>
              <w:t xml:space="preserve">Раздел 1. СВЕДЕНИЯ О </w:t>
            </w:r>
            <w:r>
              <w:rPr>
                <w:rFonts w:ascii="Futuris" w:hAnsi="Futuris"/>
                <w:b/>
                <w:sz w:val="20"/>
              </w:rPr>
              <w:t>ФИЗИЧЕСКОМ ЛИЦЕ</w:t>
            </w:r>
          </w:p>
        </w:tc>
      </w:tr>
      <w:tr w:rsidR="00A50579" w:rsidRPr="007651A2" w14:paraId="55E45823" w14:textId="77777777" w:rsidTr="00A50579">
        <w:tc>
          <w:tcPr>
            <w:tcW w:w="10131" w:type="dxa"/>
            <w:gridSpan w:val="20"/>
            <w:tcMar>
              <w:left w:w="57" w:type="dxa"/>
              <w:right w:w="0" w:type="dxa"/>
            </w:tcMar>
            <w:vAlign w:val="bottom"/>
          </w:tcPr>
          <w:p w14:paraId="32071CB0" w14:textId="77777777" w:rsidR="00A50579" w:rsidRPr="007651A2" w:rsidRDefault="00A50579" w:rsidP="00A50579">
            <w:pPr>
              <w:pStyle w:val="Iauiue1"/>
              <w:rPr>
                <w:rFonts w:ascii="Futuris" w:hAnsi="Futuris"/>
                <w:sz w:val="20"/>
              </w:rPr>
            </w:pPr>
            <w:r w:rsidRPr="007651A2">
              <w:rPr>
                <w:rFonts w:ascii="Futuris" w:hAnsi="Futuris"/>
                <w:sz w:val="20"/>
              </w:rPr>
              <w:t xml:space="preserve">1.1. Общие сведения </w:t>
            </w:r>
            <w:r>
              <w:rPr>
                <w:rFonts w:ascii="Futuris" w:hAnsi="Futuris"/>
                <w:sz w:val="20"/>
              </w:rPr>
              <w:t>о Физическом лице</w:t>
            </w:r>
            <w:r w:rsidRPr="007651A2">
              <w:rPr>
                <w:rFonts w:ascii="Futuris" w:hAnsi="Futuris"/>
                <w:sz w:val="20"/>
              </w:rPr>
              <w:t>:</w:t>
            </w:r>
          </w:p>
        </w:tc>
      </w:tr>
      <w:tr w:rsidR="00A50579" w:rsidRPr="007651A2" w14:paraId="51EAAB95" w14:textId="77777777" w:rsidTr="00A50579">
        <w:tc>
          <w:tcPr>
            <w:tcW w:w="2335" w:type="dxa"/>
            <w:gridSpan w:val="4"/>
            <w:tcMar>
              <w:left w:w="57" w:type="dxa"/>
              <w:right w:w="0" w:type="dxa"/>
            </w:tcMar>
            <w:vAlign w:val="bottom"/>
          </w:tcPr>
          <w:p w14:paraId="34162C81"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Фамилия:</w:t>
            </w:r>
          </w:p>
        </w:tc>
        <w:tc>
          <w:tcPr>
            <w:tcW w:w="7796" w:type="dxa"/>
            <w:gridSpan w:val="16"/>
            <w:tcMar>
              <w:left w:w="57" w:type="dxa"/>
              <w:right w:w="0" w:type="dxa"/>
            </w:tcMar>
            <w:vAlign w:val="bottom"/>
          </w:tcPr>
          <w:p w14:paraId="51B61905"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15750C92" w14:textId="77777777" w:rsidTr="00A50579">
        <w:tc>
          <w:tcPr>
            <w:tcW w:w="2335" w:type="dxa"/>
            <w:gridSpan w:val="4"/>
            <w:tcMar>
              <w:left w:w="57" w:type="dxa"/>
              <w:right w:w="0" w:type="dxa"/>
            </w:tcMar>
            <w:vAlign w:val="bottom"/>
          </w:tcPr>
          <w:p w14:paraId="32C55A02"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Имя:</w:t>
            </w:r>
          </w:p>
        </w:tc>
        <w:tc>
          <w:tcPr>
            <w:tcW w:w="7796" w:type="dxa"/>
            <w:gridSpan w:val="16"/>
            <w:tcMar>
              <w:left w:w="57" w:type="dxa"/>
              <w:right w:w="0" w:type="dxa"/>
            </w:tcMar>
            <w:vAlign w:val="bottom"/>
          </w:tcPr>
          <w:p w14:paraId="581AC143"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409BD052" w14:textId="77777777" w:rsidTr="00A50579">
        <w:tc>
          <w:tcPr>
            <w:tcW w:w="2335" w:type="dxa"/>
            <w:gridSpan w:val="4"/>
            <w:tcMar>
              <w:left w:w="57" w:type="dxa"/>
              <w:right w:w="0" w:type="dxa"/>
            </w:tcMar>
            <w:vAlign w:val="bottom"/>
          </w:tcPr>
          <w:p w14:paraId="466FFFBA"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Отчество</w:t>
            </w:r>
            <w:r>
              <w:rPr>
                <w:rFonts w:ascii="Futuris" w:hAnsi="Futuris"/>
                <w:sz w:val="20"/>
              </w:rPr>
              <w:t xml:space="preserve"> (при наличии)</w:t>
            </w:r>
            <w:r w:rsidRPr="007651A2">
              <w:rPr>
                <w:rFonts w:ascii="Futuris" w:hAnsi="Futuris"/>
                <w:sz w:val="20"/>
              </w:rPr>
              <w:t>:</w:t>
            </w:r>
          </w:p>
        </w:tc>
        <w:tc>
          <w:tcPr>
            <w:tcW w:w="7796" w:type="dxa"/>
            <w:gridSpan w:val="16"/>
            <w:tcMar>
              <w:left w:w="57" w:type="dxa"/>
              <w:right w:w="0" w:type="dxa"/>
            </w:tcMar>
            <w:vAlign w:val="bottom"/>
          </w:tcPr>
          <w:p w14:paraId="51B24F5F"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2E6D9D37" w14:textId="77777777" w:rsidTr="00A50579">
        <w:tc>
          <w:tcPr>
            <w:tcW w:w="2335" w:type="dxa"/>
            <w:gridSpan w:val="4"/>
            <w:tcMar>
              <w:left w:w="57" w:type="dxa"/>
              <w:right w:w="0" w:type="dxa"/>
            </w:tcMar>
            <w:vAlign w:val="bottom"/>
          </w:tcPr>
          <w:p w14:paraId="3493A757"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Дата и место рождения</w:t>
            </w:r>
            <w:r w:rsidR="00345B6D">
              <w:rPr>
                <w:rStyle w:val="affb"/>
                <w:rFonts w:ascii="Futuris" w:hAnsi="Futuris"/>
                <w:sz w:val="20"/>
                <w:lang w:val="en-US"/>
              </w:rPr>
              <w:t>1</w:t>
            </w:r>
            <w:r w:rsidRPr="007651A2">
              <w:rPr>
                <w:rFonts w:ascii="Futuris" w:hAnsi="Futuris"/>
                <w:sz w:val="20"/>
              </w:rPr>
              <w:t>:</w:t>
            </w:r>
          </w:p>
        </w:tc>
        <w:tc>
          <w:tcPr>
            <w:tcW w:w="7796" w:type="dxa"/>
            <w:gridSpan w:val="16"/>
            <w:tcMar>
              <w:left w:w="57" w:type="dxa"/>
              <w:right w:w="0" w:type="dxa"/>
            </w:tcMar>
            <w:vAlign w:val="bottom"/>
          </w:tcPr>
          <w:p w14:paraId="1F878E5F" w14:textId="77777777" w:rsidR="00A50579" w:rsidRPr="00374B9E"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sidRPr="00374B9E">
              <w:rPr>
                <w:rFonts w:ascii="Futuris" w:hAnsi="Futuris" w:cs="Arial"/>
                <w:sz w:val="19"/>
                <w:szCs w:val="19"/>
              </w:rPr>
              <w:t xml:space="preserve"> </w:t>
            </w:r>
            <w:r>
              <w:rPr>
                <w:rFonts w:ascii="Futuris" w:hAnsi="Futuris" w:cs="Arial"/>
                <w:sz w:val="19"/>
                <w:szCs w:val="19"/>
              </w:rPr>
              <w:fldChar w:fldCharType="begin">
                <w:ffData>
                  <w:name w:val=""/>
                  <w:enabled/>
                  <w:calcOnExit w:val="0"/>
                  <w:helpText w:type="text" w:val="Место рождения"/>
                  <w:statusText w:type="text" w:val="Место рождения"/>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18EEA067" w14:textId="77777777" w:rsidTr="00A50579">
        <w:tc>
          <w:tcPr>
            <w:tcW w:w="2335" w:type="dxa"/>
            <w:gridSpan w:val="4"/>
            <w:tcMar>
              <w:left w:w="57" w:type="dxa"/>
              <w:right w:w="0" w:type="dxa"/>
            </w:tcMar>
            <w:vAlign w:val="bottom"/>
          </w:tcPr>
          <w:p w14:paraId="3E35247E"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Гражданство</w:t>
            </w:r>
            <w:r w:rsidR="00345B6D">
              <w:rPr>
                <w:rStyle w:val="affb"/>
                <w:rFonts w:ascii="Futuris" w:hAnsi="Futuris"/>
                <w:sz w:val="20"/>
                <w:lang w:val="en-US"/>
              </w:rPr>
              <w:t>2</w:t>
            </w:r>
            <w:r w:rsidRPr="007651A2">
              <w:rPr>
                <w:rFonts w:ascii="Futuris" w:hAnsi="Futuris"/>
                <w:sz w:val="20"/>
              </w:rPr>
              <w:t>:</w:t>
            </w:r>
          </w:p>
        </w:tc>
        <w:tc>
          <w:tcPr>
            <w:tcW w:w="7796" w:type="dxa"/>
            <w:gridSpan w:val="16"/>
            <w:tcMar>
              <w:left w:w="57" w:type="dxa"/>
              <w:right w:w="0" w:type="dxa"/>
            </w:tcMar>
            <w:vAlign w:val="bottom"/>
          </w:tcPr>
          <w:p w14:paraId="17C5C3A0"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41F1D139" w14:textId="77777777" w:rsidTr="00A50579">
        <w:tc>
          <w:tcPr>
            <w:tcW w:w="10131" w:type="dxa"/>
            <w:gridSpan w:val="20"/>
            <w:tcMar>
              <w:left w:w="57" w:type="dxa"/>
              <w:right w:w="0" w:type="dxa"/>
            </w:tcMar>
            <w:vAlign w:val="bottom"/>
          </w:tcPr>
          <w:p w14:paraId="158C49A4" w14:textId="77777777" w:rsidR="00A50579" w:rsidRPr="007651A2" w:rsidRDefault="00A50579" w:rsidP="00A50579">
            <w:pPr>
              <w:pStyle w:val="Iauiue1"/>
              <w:rPr>
                <w:rFonts w:ascii="Futuris" w:hAnsi="Futuris"/>
                <w:sz w:val="20"/>
              </w:rPr>
            </w:pPr>
            <w:r w:rsidRPr="007651A2">
              <w:rPr>
                <w:rFonts w:ascii="Futuris" w:hAnsi="Futuris"/>
                <w:sz w:val="20"/>
              </w:rPr>
              <w:t xml:space="preserve">1.2. Сведения о документе, удостоверяющем личность </w:t>
            </w:r>
            <w:r>
              <w:rPr>
                <w:rFonts w:ascii="Futuris" w:hAnsi="Futuris"/>
                <w:sz w:val="20"/>
              </w:rPr>
              <w:t>Физического лица</w:t>
            </w:r>
            <w:r w:rsidRPr="007651A2">
              <w:rPr>
                <w:rFonts w:ascii="Futuris" w:hAnsi="Futuris"/>
                <w:sz w:val="20"/>
              </w:rPr>
              <w:t>:</w:t>
            </w:r>
          </w:p>
        </w:tc>
      </w:tr>
      <w:tr w:rsidR="00A50579" w:rsidRPr="007651A2" w14:paraId="426CC604" w14:textId="77777777" w:rsidTr="00A50579">
        <w:tc>
          <w:tcPr>
            <w:tcW w:w="4800" w:type="dxa"/>
            <w:gridSpan w:val="12"/>
            <w:tcMar>
              <w:left w:w="57" w:type="dxa"/>
              <w:right w:w="0" w:type="dxa"/>
            </w:tcMar>
            <w:vAlign w:val="bottom"/>
          </w:tcPr>
          <w:p w14:paraId="74F45DD5"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Наименование документа, удостоверяющего личность:                                  </w:t>
            </w:r>
          </w:p>
        </w:tc>
        <w:tc>
          <w:tcPr>
            <w:tcW w:w="5331" w:type="dxa"/>
            <w:gridSpan w:val="8"/>
            <w:tcMar>
              <w:left w:w="57" w:type="dxa"/>
              <w:right w:w="0" w:type="dxa"/>
            </w:tcMar>
            <w:vAlign w:val="bottom"/>
          </w:tcPr>
          <w:p w14:paraId="5DC0A452"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70B1C0AC" w14:textId="77777777" w:rsidTr="00A50579">
        <w:tc>
          <w:tcPr>
            <w:tcW w:w="4800" w:type="dxa"/>
            <w:gridSpan w:val="12"/>
            <w:tcMar>
              <w:left w:w="57" w:type="dxa"/>
              <w:right w:w="0" w:type="dxa"/>
            </w:tcMar>
            <w:vAlign w:val="bottom"/>
          </w:tcPr>
          <w:p w14:paraId="61F55454"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Серия документа</w:t>
            </w:r>
            <w:r>
              <w:rPr>
                <w:rFonts w:ascii="Futuris" w:hAnsi="Futuris"/>
                <w:sz w:val="20"/>
              </w:rPr>
              <w:t xml:space="preserve"> (при наличии)</w:t>
            </w:r>
            <w:r w:rsidRPr="007651A2">
              <w:rPr>
                <w:rFonts w:ascii="Futuris" w:hAnsi="Futuris"/>
                <w:sz w:val="20"/>
              </w:rPr>
              <w:t>:</w:t>
            </w:r>
          </w:p>
        </w:tc>
        <w:tc>
          <w:tcPr>
            <w:tcW w:w="5331" w:type="dxa"/>
            <w:gridSpan w:val="8"/>
            <w:tcMar>
              <w:left w:w="57" w:type="dxa"/>
              <w:right w:w="0" w:type="dxa"/>
            </w:tcMar>
            <w:vAlign w:val="bottom"/>
          </w:tcPr>
          <w:p w14:paraId="1BB1024B"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2"/>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sidRPr="00374B9E">
              <w:rPr>
                <w:rFonts w:ascii="Futuris" w:hAnsi="Futuris" w:cs="Arial"/>
                <w:sz w:val="19"/>
                <w:szCs w:val="19"/>
              </w:rPr>
              <w:t xml:space="preserve"> </w:t>
            </w:r>
            <w:r w:rsidRPr="00374B9E">
              <w:rPr>
                <w:rFonts w:ascii="Futuris" w:hAnsi="Futuris" w:cs="Arial"/>
                <w:sz w:val="19"/>
                <w:szCs w:val="19"/>
              </w:rPr>
              <w:fldChar w:fldCharType="begin">
                <w:ffData>
                  <w:name w:val=""/>
                  <w:enabled/>
                  <w:calcOnExit w:val="0"/>
                  <w:textInput>
                    <w:maxLength w:val="2"/>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7FDBC491" w14:textId="77777777" w:rsidTr="00A50579">
        <w:tc>
          <w:tcPr>
            <w:tcW w:w="4800" w:type="dxa"/>
            <w:gridSpan w:val="12"/>
            <w:tcMar>
              <w:left w:w="57" w:type="dxa"/>
              <w:right w:w="0" w:type="dxa"/>
            </w:tcMar>
            <w:vAlign w:val="bottom"/>
          </w:tcPr>
          <w:p w14:paraId="6E3986FC"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Номер документа:</w:t>
            </w:r>
          </w:p>
        </w:tc>
        <w:tc>
          <w:tcPr>
            <w:tcW w:w="5331" w:type="dxa"/>
            <w:gridSpan w:val="8"/>
            <w:tcMar>
              <w:left w:w="57" w:type="dxa"/>
              <w:right w:w="0" w:type="dxa"/>
            </w:tcMar>
            <w:vAlign w:val="bottom"/>
          </w:tcPr>
          <w:p w14:paraId="2FFC5F2B" w14:textId="77777777" w:rsidR="00A50579" w:rsidRPr="00374B9E"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6"/>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0EB2D8E2" w14:textId="77777777" w:rsidTr="00A50579">
        <w:tc>
          <w:tcPr>
            <w:tcW w:w="4800" w:type="dxa"/>
            <w:gridSpan w:val="12"/>
            <w:tcMar>
              <w:left w:w="57" w:type="dxa"/>
              <w:right w:w="0" w:type="dxa"/>
            </w:tcMar>
            <w:vAlign w:val="bottom"/>
          </w:tcPr>
          <w:p w14:paraId="2D10E79D"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Наименование органа, выдавшего документ, и место выдачи: </w:t>
            </w:r>
          </w:p>
        </w:tc>
        <w:tc>
          <w:tcPr>
            <w:tcW w:w="5331" w:type="dxa"/>
            <w:gridSpan w:val="8"/>
            <w:tcMar>
              <w:left w:w="57" w:type="dxa"/>
              <w:right w:w="0" w:type="dxa"/>
            </w:tcMar>
            <w:vAlign w:val="bottom"/>
          </w:tcPr>
          <w:p w14:paraId="7C922C1A" w14:textId="77777777" w:rsidR="00A50579" w:rsidRPr="007651A2"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30044332" w14:textId="77777777" w:rsidTr="00A50579">
        <w:tc>
          <w:tcPr>
            <w:tcW w:w="4800" w:type="dxa"/>
            <w:gridSpan w:val="12"/>
            <w:tcMar>
              <w:left w:w="57" w:type="dxa"/>
              <w:right w:w="0" w:type="dxa"/>
            </w:tcMar>
            <w:vAlign w:val="bottom"/>
          </w:tcPr>
          <w:p w14:paraId="7E371E41" w14:textId="77777777" w:rsidR="00A50579" w:rsidRPr="007651A2" w:rsidRDefault="00A50579" w:rsidP="00A50579">
            <w:pPr>
              <w:pStyle w:val="Iauiue1"/>
              <w:spacing w:before="40"/>
              <w:rPr>
                <w:rFonts w:ascii="Futuris" w:hAnsi="Futuris"/>
                <w:sz w:val="20"/>
              </w:rPr>
            </w:pPr>
            <w:r w:rsidRPr="007651A2">
              <w:rPr>
                <w:rFonts w:ascii="Futuris" w:hAnsi="Futuris"/>
                <w:sz w:val="20"/>
              </w:rPr>
              <w:t>Дата выдачи документа</w:t>
            </w:r>
          </w:p>
          <w:p w14:paraId="2390A0BF" w14:textId="77777777" w:rsidR="00A50579" w:rsidRPr="007651A2" w:rsidRDefault="00A50579" w:rsidP="00A50579">
            <w:pPr>
              <w:pStyle w:val="Iauiue1"/>
              <w:spacing w:after="40"/>
              <w:rPr>
                <w:rFonts w:ascii="Futuris" w:hAnsi="Futuris"/>
                <w:sz w:val="20"/>
              </w:rPr>
            </w:pPr>
            <w:r w:rsidRPr="007651A2">
              <w:rPr>
                <w:rFonts w:ascii="Futuris" w:hAnsi="Futuris"/>
                <w:i/>
                <w:sz w:val="16"/>
                <w:szCs w:val="16"/>
              </w:rPr>
              <w:t>(в формате ЧЧ.ММ.ГГГГ)</w:t>
            </w:r>
            <w:r w:rsidRPr="007651A2">
              <w:rPr>
                <w:rFonts w:ascii="Futuris" w:hAnsi="Futuris"/>
                <w:i/>
                <w:sz w:val="20"/>
              </w:rPr>
              <w:t>:</w:t>
            </w:r>
          </w:p>
        </w:tc>
        <w:tc>
          <w:tcPr>
            <w:tcW w:w="5331" w:type="dxa"/>
            <w:gridSpan w:val="8"/>
            <w:tcMar>
              <w:left w:w="57" w:type="dxa"/>
              <w:right w:w="0" w:type="dxa"/>
            </w:tcMar>
            <w:vAlign w:val="bottom"/>
          </w:tcPr>
          <w:p w14:paraId="7E73800C"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D0CE4D9" w14:textId="77777777" w:rsidTr="00A50579">
        <w:tc>
          <w:tcPr>
            <w:tcW w:w="4800" w:type="dxa"/>
            <w:gridSpan w:val="12"/>
            <w:tcMar>
              <w:left w:w="57" w:type="dxa"/>
              <w:right w:w="0" w:type="dxa"/>
            </w:tcMar>
            <w:vAlign w:val="bottom"/>
          </w:tcPr>
          <w:p w14:paraId="2E92B24D"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Код подразделения </w:t>
            </w:r>
            <w:r w:rsidRPr="007651A2">
              <w:rPr>
                <w:rFonts w:ascii="Futuris" w:hAnsi="Futuris"/>
                <w:i/>
                <w:sz w:val="16"/>
              </w:rPr>
              <w:t>(при наличии)</w:t>
            </w:r>
            <w:r w:rsidRPr="007651A2">
              <w:rPr>
                <w:rFonts w:ascii="Futuris" w:hAnsi="Futuris"/>
                <w:sz w:val="20"/>
              </w:rPr>
              <w:t>:</w:t>
            </w:r>
          </w:p>
        </w:tc>
        <w:tc>
          <w:tcPr>
            <w:tcW w:w="5331" w:type="dxa"/>
            <w:gridSpan w:val="8"/>
            <w:tcMar>
              <w:left w:w="57" w:type="dxa"/>
              <w:right w:w="0" w:type="dxa"/>
            </w:tcMar>
            <w:vAlign w:val="bottom"/>
          </w:tcPr>
          <w:p w14:paraId="4CCF0558"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maxLength w:val="3"/>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maxLength w:val="3"/>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58EE34D0" w14:textId="77777777" w:rsidTr="00A50579">
        <w:tc>
          <w:tcPr>
            <w:tcW w:w="5312" w:type="dxa"/>
            <w:gridSpan w:val="16"/>
            <w:tcMar>
              <w:left w:w="57" w:type="dxa"/>
              <w:right w:w="0" w:type="dxa"/>
            </w:tcMar>
            <w:vAlign w:val="bottom"/>
          </w:tcPr>
          <w:p w14:paraId="32B4378B"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1.3. Идентификационный номер налогоплательщика (ИНН) </w:t>
            </w:r>
            <w:r w:rsidRPr="007651A2">
              <w:rPr>
                <w:rFonts w:ascii="Futuris" w:hAnsi="Futuris"/>
                <w:i/>
                <w:sz w:val="16"/>
              </w:rPr>
              <w:t>(при наличии)</w:t>
            </w:r>
            <w:r w:rsidRPr="007651A2">
              <w:rPr>
                <w:rFonts w:ascii="Futuris" w:hAnsi="Futuris"/>
                <w:sz w:val="20"/>
              </w:rPr>
              <w:t>:</w:t>
            </w:r>
          </w:p>
        </w:tc>
        <w:tc>
          <w:tcPr>
            <w:tcW w:w="4819" w:type="dxa"/>
            <w:gridSpan w:val="4"/>
            <w:tcMar>
              <w:left w:w="57" w:type="dxa"/>
              <w:right w:w="0" w:type="dxa"/>
            </w:tcMar>
            <w:vAlign w:val="bottom"/>
          </w:tcPr>
          <w:p w14:paraId="46C399C0"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maxLength w:val="12"/>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22442B29" w14:textId="77777777" w:rsidTr="00A50579">
        <w:tc>
          <w:tcPr>
            <w:tcW w:w="5312" w:type="dxa"/>
            <w:gridSpan w:val="16"/>
            <w:tcMar>
              <w:left w:w="57" w:type="dxa"/>
              <w:right w:w="0" w:type="dxa"/>
            </w:tcMar>
            <w:vAlign w:val="bottom"/>
          </w:tcPr>
          <w:p w14:paraId="456CF624"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1.4. СНИЛС:</w:t>
            </w:r>
          </w:p>
        </w:tc>
        <w:tc>
          <w:tcPr>
            <w:tcW w:w="4819" w:type="dxa"/>
            <w:gridSpan w:val="4"/>
            <w:tcMar>
              <w:left w:w="57" w:type="dxa"/>
              <w:right w:w="0" w:type="dxa"/>
            </w:tcMar>
            <w:vAlign w:val="bottom"/>
          </w:tcPr>
          <w:p w14:paraId="002B901C" w14:textId="77777777" w:rsidR="00A50579" w:rsidRPr="007651A2" w:rsidRDefault="00A50579" w:rsidP="00A50579">
            <w:pPr>
              <w:pStyle w:val="Iauiue1"/>
              <w:rPr>
                <w:rFonts w:ascii="Futuris" w:hAnsi="Futuris"/>
                <w:sz w:val="20"/>
              </w:rPr>
            </w:pPr>
            <w:r w:rsidRPr="00A50579">
              <w:rPr>
                <w:rFonts w:ascii="Futuris" w:hAnsi="Futuris" w:cs="Arial"/>
                <w:sz w:val="19"/>
                <w:szCs w:val="19"/>
                <w:shd w:val="clear" w:color="auto" w:fill="833C0B"/>
              </w:rPr>
              <w:fldChar w:fldCharType="begin">
                <w:ffData>
                  <w:name w:val=""/>
                  <w:enabled/>
                  <w:calcOnExit w:val="0"/>
                  <w:textInput>
                    <w:maxLength w:val="3"/>
                  </w:textInput>
                </w:ffData>
              </w:fldChar>
            </w:r>
            <w:r w:rsidRPr="00A50579">
              <w:rPr>
                <w:rFonts w:ascii="Futuris" w:hAnsi="Futuris" w:cs="Arial"/>
                <w:sz w:val="19"/>
                <w:szCs w:val="19"/>
                <w:shd w:val="clear" w:color="auto" w:fill="833C0B"/>
              </w:rPr>
              <w:instrText xml:space="preserve"> FORMTEXT </w:instrText>
            </w:r>
            <w:r w:rsidRPr="00A50579">
              <w:rPr>
                <w:rFonts w:ascii="Futuris" w:hAnsi="Futuris" w:cs="Arial"/>
                <w:sz w:val="19"/>
                <w:szCs w:val="19"/>
                <w:shd w:val="clear" w:color="auto" w:fill="833C0B"/>
              </w:rPr>
            </w:r>
            <w:r w:rsidRPr="00A50579">
              <w:rPr>
                <w:rFonts w:ascii="Futuris" w:hAnsi="Futuris" w:cs="Arial"/>
                <w:sz w:val="19"/>
                <w:szCs w:val="19"/>
                <w:shd w:val="clear" w:color="auto" w:fill="833C0B"/>
              </w:rPr>
              <w:fldChar w:fldCharType="separate"/>
            </w:r>
            <w:r w:rsidRPr="00A50579">
              <w:rPr>
                <w:rFonts w:ascii="Futuris" w:hAnsi="Futuris" w:cs="Arial"/>
                <w:noProof/>
                <w:sz w:val="19"/>
                <w:szCs w:val="19"/>
                <w:shd w:val="clear" w:color="auto" w:fill="833C0B"/>
              </w:rPr>
              <w:t> </w:t>
            </w:r>
            <w:r w:rsidRPr="00A50579">
              <w:rPr>
                <w:rFonts w:ascii="Futuris" w:hAnsi="Futuris" w:cs="Arial"/>
                <w:noProof/>
                <w:sz w:val="19"/>
                <w:szCs w:val="19"/>
                <w:shd w:val="clear" w:color="auto" w:fill="833C0B"/>
              </w:rPr>
              <w:t> </w:t>
            </w:r>
            <w:r w:rsidRPr="00A50579">
              <w:rPr>
                <w:rFonts w:ascii="Futuris" w:hAnsi="Futuris" w:cs="Arial"/>
                <w:noProof/>
                <w:sz w:val="19"/>
                <w:szCs w:val="19"/>
                <w:shd w:val="clear" w:color="auto" w:fill="833C0B"/>
              </w:rPr>
              <w:t> </w:t>
            </w:r>
            <w:r w:rsidRPr="00A50579">
              <w:rPr>
                <w:rFonts w:ascii="Futuris" w:hAnsi="Futuris" w:cs="Arial"/>
                <w:sz w:val="19"/>
                <w:szCs w:val="19"/>
                <w:shd w:val="clear" w:color="auto" w:fill="833C0B"/>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maxLength w:val="3"/>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maxLength w:val="3"/>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w:t>
            </w:r>
            <w:r>
              <w:rPr>
                <w:rFonts w:ascii="Futuris" w:hAnsi="Futuris" w:cs="Arial"/>
                <w:sz w:val="19"/>
                <w:szCs w:val="19"/>
              </w:rPr>
              <w:fldChar w:fldCharType="begin">
                <w:ffData>
                  <w:name w:val=""/>
                  <w:enabled/>
                  <w:calcOnExit w:val="0"/>
                  <w:textInput>
                    <w:maxLength w:val="2"/>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0F565FE8" w14:textId="77777777" w:rsidTr="00A50579">
        <w:tc>
          <w:tcPr>
            <w:tcW w:w="10131" w:type="dxa"/>
            <w:gridSpan w:val="20"/>
            <w:tcMar>
              <w:left w:w="57" w:type="dxa"/>
              <w:right w:w="0" w:type="dxa"/>
            </w:tcMar>
            <w:vAlign w:val="bottom"/>
          </w:tcPr>
          <w:p w14:paraId="2C388516" w14:textId="77777777" w:rsidR="00A50579" w:rsidRPr="007651A2" w:rsidRDefault="00A50579" w:rsidP="00A50579">
            <w:pPr>
              <w:pStyle w:val="Iauiue1"/>
              <w:rPr>
                <w:rFonts w:ascii="Futuris" w:hAnsi="Futuris"/>
                <w:sz w:val="20"/>
              </w:rPr>
            </w:pPr>
            <w:r w:rsidRPr="007651A2">
              <w:rPr>
                <w:rFonts w:ascii="Futuris" w:hAnsi="Futuris"/>
                <w:sz w:val="20"/>
              </w:rPr>
              <w:t>1.5. Контактная информация:</w:t>
            </w:r>
          </w:p>
        </w:tc>
      </w:tr>
      <w:tr w:rsidR="00A50579" w:rsidRPr="007651A2" w14:paraId="4D7CD4B7" w14:textId="77777777" w:rsidTr="00A50579">
        <w:tc>
          <w:tcPr>
            <w:tcW w:w="4759" w:type="dxa"/>
            <w:gridSpan w:val="11"/>
            <w:tcMar>
              <w:left w:w="57" w:type="dxa"/>
              <w:right w:w="0" w:type="dxa"/>
            </w:tcMar>
            <w:vAlign w:val="bottom"/>
          </w:tcPr>
          <w:p w14:paraId="7FAA029F"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Адрес места жительства или места пребывания:</w:t>
            </w:r>
          </w:p>
          <w:p w14:paraId="38338892" w14:textId="77777777" w:rsidR="00A50579" w:rsidRPr="007651A2" w:rsidRDefault="00A50579" w:rsidP="00A50579">
            <w:pPr>
              <w:pStyle w:val="Iauiue1"/>
              <w:spacing w:before="40" w:after="40"/>
              <w:rPr>
                <w:rFonts w:ascii="Futuris" w:hAnsi="Futuris"/>
                <w:sz w:val="16"/>
                <w:szCs w:val="16"/>
              </w:rPr>
            </w:pPr>
            <w:r w:rsidRPr="007651A2">
              <w:rPr>
                <w:rFonts w:ascii="Futuris" w:hAnsi="Futuris"/>
                <w:i/>
                <w:sz w:val="16"/>
                <w:szCs w:val="16"/>
              </w:rPr>
              <w:t>Указывается индекс, полное наименование населенного пункта (города, поселка и т.п.) и улицы (проспекта, переулка, площади и т.п.), а также номер дома, корпуса, квартиры по адресу места жительства или места регистрации</w:t>
            </w:r>
          </w:p>
        </w:tc>
        <w:tc>
          <w:tcPr>
            <w:tcW w:w="324" w:type="dxa"/>
            <w:gridSpan w:val="3"/>
            <w:tcMar>
              <w:left w:w="57" w:type="dxa"/>
              <w:right w:w="0" w:type="dxa"/>
            </w:tcMar>
            <w:vAlign w:val="bottom"/>
          </w:tcPr>
          <w:p w14:paraId="2C0B17CA" w14:textId="77777777" w:rsidR="00A50579" w:rsidRPr="007651A2" w:rsidRDefault="00A50579" w:rsidP="00A50579">
            <w:pPr>
              <w:pStyle w:val="Iauiue1"/>
              <w:rPr>
                <w:rFonts w:ascii="Futuris" w:hAnsi="Futuris"/>
                <w:sz w:val="20"/>
              </w:rPr>
            </w:pPr>
            <w:r w:rsidRPr="007651A2">
              <w:rPr>
                <w:rFonts w:ascii="Futuris" w:hAnsi="Futuris"/>
                <w:sz w:val="20"/>
              </w:rPr>
              <w:sym w:font="Webdings" w:char="F048"/>
            </w:r>
          </w:p>
        </w:tc>
        <w:tc>
          <w:tcPr>
            <w:tcW w:w="5048" w:type="dxa"/>
            <w:gridSpan w:val="6"/>
            <w:vAlign w:val="bottom"/>
          </w:tcPr>
          <w:p w14:paraId="409C768D" w14:textId="77777777" w:rsidR="00A50579" w:rsidRPr="007651A2"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7B0D803E" w14:textId="77777777" w:rsidTr="00A50579">
        <w:tc>
          <w:tcPr>
            <w:tcW w:w="4759" w:type="dxa"/>
            <w:gridSpan w:val="11"/>
            <w:tcMar>
              <w:left w:w="57" w:type="dxa"/>
              <w:right w:w="0" w:type="dxa"/>
            </w:tcMar>
            <w:vAlign w:val="bottom"/>
          </w:tcPr>
          <w:p w14:paraId="48F953FC"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Почтовый адрес:</w:t>
            </w:r>
          </w:p>
          <w:p w14:paraId="2017CCC8" w14:textId="77777777" w:rsidR="00A50579" w:rsidRPr="007651A2" w:rsidRDefault="00A50579" w:rsidP="00A50579">
            <w:pPr>
              <w:pStyle w:val="Iauiue1"/>
              <w:spacing w:before="40" w:after="40"/>
              <w:rPr>
                <w:rFonts w:ascii="Futuris" w:hAnsi="Futuris"/>
                <w:sz w:val="16"/>
                <w:szCs w:val="16"/>
              </w:rPr>
            </w:pPr>
            <w:r w:rsidRPr="007651A2">
              <w:rPr>
                <w:rFonts w:ascii="Futuris" w:hAnsi="Futuris"/>
                <w:i/>
                <w:sz w:val="16"/>
                <w:szCs w:val="16"/>
              </w:rPr>
              <w:t>Указывается индекс, полное наименование населенного пункта (города, поселка и т.п.) и улицы (проспекта, переулка, площади и т.п.), а также номер дома, корпуса, квартиры по почтовому адресу</w:t>
            </w:r>
          </w:p>
        </w:tc>
        <w:tc>
          <w:tcPr>
            <w:tcW w:w="324" w:type="dxa"/>
            <w:gridSpan w:val="3"/>
            <w:tcMar>
              <w:left w:w="0" w:type="dxa"/>
              <w:right w:w="0" w:type="dxa"/>
            </w:tcMar>
            <w:vAlign w:val="bottom"/>
          </w:tcPr>
          <w:p w14:paraId="4C17CD27" w14:textId="77777777" w:rsidR="00A50579" w:rsidRPr="007651A2" w:rsidRDefault="00A50579" w:rsidP="00A50579">
            <w:pPr>
              <w:pStyle w:val="Iauiue1"/>
              <w:rPr>
                <w:rFonts w:ascii="Futuris" w:hAnsi="Futuris"/>
                <w:sz w:val="20"/>
              </w:rPr>
            </w:pPr>
            <w:r w:rsidRPr="007651A2">
              <w:rPr>
                <w:rFonts w:ascii="Futuris" w:hAnsi="Futuris"/>
                <w:sz w:val="20"/>
              </w:rPr>
              <w:sym w:font="Wingdings" w:char="F02B"/>
            </w:r>
          </w:p>
        </w:tc>
        <w:tc>
          <w:tcPr>
            <w:tcW w:w="5048" w:type="dxa"/>
            <w:gridSpan w:val="6"/>
            <w:vAlign w:val="bottom"/>
          </w:tcPr>
          <w:p w14:paraId="4826295C" w14:textId="77777777" w:rsidR="00A50579" w:rsidRPr="007651A2" w:rsidRDefault="00A50579" w:rsidP="00A50579">
            <w:pPr>
              <w:pStyle w:val="Iauiue1"/>
              <w:rPr>
                <w:rFonts w:ascii="Futuris" w:hAnsi="Futuri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1A0CA840" w14:textId="77777777" w:rsidTr="00A50579">
        <w:trPr>
          <w:trHeight w:val="183"/>
        </w:trPr>
        <w:tc>
          <w:tcPr>
            <w:tcW w:w="4759" w:type="dxa"/>
            <w:gridSpan w:val="11"/>
            <w:tcMar>
              <w:left w:w="57" w:type="dxa"/>
              <w:right w:w="0" w:type="dxa"/>
            </w:tcMar>
            <w:vAlign w:val="bottom"/>
          </w:tcPr>
          <w:p w14:paraId="4FFDB1D9"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Авторизованный номер мобильного телефона:</w:t>
            </w:r>
          </w:p>
          <w:p w14:paraId="529CBE41" w14:textId="77777777" w:rsidR="00A50579" w:rsidRPr="007651A2" w:rsidRDefault="00A50579" w:rsidP="00A50579">
            <w:pPr>
              <w:pStyle w:val="Iauiue1"/>
              <w:spacing w:before="40" w:after="40"/>
              <w:rPr>
                <w:rFonts w:ascii="Futuris" w:hAnsi="Futuris"/>
                <w:sz w:val="16"/>
                <w:szCs w:val="16"/>
              </w:rPr>
            </w:pPr>
            <w:r w:rsidRPr="007651A2">
              <w:rPr>
                <w:rFonts w:ascii="Futuris" w:hAnsi="Futuris"/>
                <w:i/>
                <w:sz w:val="16"/>
                <w:szCs w:val="16"/>
              </w:rPr>
              <w:t>с указанием международного и междугороднего  кода</w:t>
            </w:r>
          </w:p>
        </w:tc>
        <w:tc>
          <w:tcPr>
            <w:tcW w:w="324" w:type="dxa"/>
            <w:gridSpan w:val="3"/>
            <w:tcMar>
              <w:left w:w="0" w:type="dxa"/>
              <w:right w:w="0" w:type="dxa"/>
            </w:tcMar>
            <w:vAlign w:val="bottom"/>
          </w:tcPr>
          <w:p w14:paraId="623B9715" w14:textId="77777777" w:rsidR="00A50579" w:rsidRPr="007651A2" w:rsidRDefault="00A50579" w:rsidP="00A50579">
            <w:pPr>
              <w:pStyle w:val="Iauiue1"/>
              <w:rPr>
                <w:rFonts w:ascii="Futuris" w:hAnsi="Futuris"/>
                <w:sz w:val="20"/>
              </w:rPr>
            </w:pPr>
            <w:r w:rsidRPr="007651A2">
              <w:rPr>
                <w:rFonts w:ascii="Futuris" w:hAnsi="Futuris"/>
                <w:sz w:val="20"/>
              </w:rPr>
              <w:sym w:font="Webdings" w:char="F0C8"/>
            </w:r>
          </w:p>
        </w:tc>
        <w:tc>
          <w:tcPr>
            <w:tcW w:w="5048" w:type="dxa"/>
            <w:gridSpan w:val="6"/>
            <w:vAlign w:val="bottom"/>
          </w:tcPr>
          <w:p w14:paraId="231FE7CF"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maxLength w:val="1"/>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w:t>
            </w:r>
            <w:r>
              <w:rPr>
                <w:rFonts w:ascii="Futuris" w:hAnsi="Futuris" w:cs="Arial"/>
                <w:sz w:val="19"/>
                <w:szCs w:val="19"/>
              </w:rPr>
              <w:fldChar w:fldCharType="begin">
                <w:ffData>
                  <w:name w:val=""/>
                  <w:enabled/>
                  <w:calcOnExit w:val="0"/>
                  <w:textInput>
                    <w:maxLength w:val="3"/>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w:t>
            </w:r>
            <w:r>
              <w:rPr>
                <w:rFonts w:ascii="Futuris" w:hAnsi="Futuris" w:cs="Arial"/>
                <w:sz w:val="19"/>
                <w:szCs w:val="19"/>
              </w:rPr>
              <w:fldChar w:fldCharType="begin">
                <w:ffData>
                  <w:name w:val=""/>
                  <w:enabled/>
                  <w:calcOnExit w:val="0"/>
                  <w:textInput>
                    <w:maxLength w:val="7"/>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0CC34D3E" w14:textId="77777777" w:rsidTr="00A50579">
        <w:tc>
          <w:tcPr>
            <w:tcW w:w="4759" w:type="dxa"/>
            <w:gridSpan w:val="11"/>
            <w:tcMar>
              <w:left w:w="57" w:type="dxa"/>
              <w:right w:w="0" w:type="dxa"/>
            </w:tcMar>
            <w:vAlign w:val="bottom"/>
          </w:tcPr>
          <w:p w14:paraId="729F4DA1"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Факс</w:t>
            </w:r>
            <w:r>
              <w:rPr>
                <w:rFonts w:ascii="Futuris" w:hAnsi="Futuris"/>
                <w:sz w:val="20"/>
              </w:rPr>
              <w:t xml:space="preserve"> (при наличии)</w:t>
            </w:r>
            <w:r w:rsidRPr="007651A2">
              <w:rPr>
                <w:rFonts w:ascii="Futuris" w:hAnsi="Futuris"/>
                <w:sz w:val="20"/>
              </w:rPr>
              <w:t>:</w:t>
            </w:r>
          </w:p>
          <w:p w14:paraId="64720409" w14:textId="77777777" w:rsidR="00A50579" w:rsidRPr="007651A2" w:rsidRDefault="00A50579" w:rsidP="00A50579">
            <w:pPr>
              <w:pStyle w:val="Iauiue1"/>
              <w:spacing w:before="40" w:after="40"/>
              <w:rPr>
                <w:rFonts w:ascii="Futuris" w:hAnsi="Futuris"/>
                <w:sz w:val="16"/>
                <w:szCs w:val="16"/>
              </w:rPr>
            </w:pPr>
            <w:r w:rsidRPr="007651A2">
              <w:rPr>
                <w:rFonts w:ascii="Futuris" w:hAnsi="Futuris"/>
                <w:i/>
                <w:sz w:val="16"/>
                <w:szCs w:val="16"/>
              </w:rPr>
              <w:t>с указанием международного и междугороднего  кода</w:t>
            </w:r>
          </w:p>
        </w:tc>
        <w:tc>
          <w:tcPr>
            <w:tcW w:w="324" w:type="dxa"/>
            <w:gridSpan w:val="3"/>
            <w:tcMar>
              <w:left w:w="0" w:type="dxa"/>
              <w:right w:w="0" w:type="dxa"/>
            </w:tcMar>
            <w:vAlign w:val="bottom"/>
          </w:tcPr>
          <w:p w14:paraId="0511B280" w14:textId="77777777" w:rsidR="00A50579" w:rsidRPr="007651A2" w:rsidRDefault="00A50579" w:rsidP="00A50579">
            <w:pPr>
              <w:pStyle w:val="Iauiue1"/>
              <w:rPr>
                <w:rFonts w:ascii="Futuris" w:hAnsi="Futuris"/>
                <w:sz w:val="20"/>
              </w:rPr>
            </w:pPr>
            <w:r w:rsidRPr="007651A2">
              <w:rPr>
                <w:rFonts w:ascii="Futuris" w:hAnsi="Futuris"/>
                <w:sz w:val="20"/>
              </w:rPr>
              <w:sym w:font="Webdings" w:char="F0CA"/>
            </w:r>
          </w:p>
        </w:tc>
        <w:tc>
          <w:tcPr>
            <w:tcW w:w="5048" w:type="dxa"/>
            <w:gridSpan w:val="6"/>
            <w:vAlign w:val="bottom"/>
          </w:tcPr>
          <w:p w14:paraId="12F99B30"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maxLength w:val="1"/>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w:t>
            </w:r>
            <w:r>
              <w:rPr>
                <w:rFonts w:ascii="Futuris" w:hAnsi="Futuris" w:cs="Arial"/>
                <w:sz w:val="19"/>
                <w:szCs w:val="19"/>
              </w:rPr>
              <w:fldChar w:fldCharType="begin">
                <w:ffData>
                  <w:name w:val=""/>
                  <w:enabled/>
                  <w:calcOnExit w:val="0"/>
                  <w:textInput>
                    <w:maxLength w:val="3"/>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w:t>
            </w:r>
            <w:r>
              <w:rPr>
                <w:rFonts w:ascii="Futuris" w:hAnsi="Futuris" w:cs="Arial"/>
                <w:sz w:val="19"/>
                <w:szCs w:val="19"/>
              </w:rPr>
              <w:fldChar w:fldCharType="begin">
                <w:ffData>
                  <w:name w:val=""/>
                  <w:enabled/>
                  <w:calcOnExit w:val="0"/>
                  <w:textInput>
                    <w:maxLength w:val="7"/>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8313175" w14:textId="77777777" w:rsidTr="00A50579">
        <w:tc>
          <w:tcPr>
            <w:tcW w:w="4759" w:type="dxa"/>
            <w:gridSpan w:val="11"/>
            <w:tcMar>
              <w:left w:w="57" w:type="dxa"/>
              <w:right w:w="0" w:type="dxa"/>
            </w:tcMar>
            <w:vAlign w:val="bottom"/>
          </w:tcPr>
          <w:p w14:paraId="3B76FDF8"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Авторизованный адрес электронной почты (</w:t>
            </w:r>
            <w:r w:rsidRPr="007651A2">
              <w:rPr>
                <w:rFonts w:ascii="Futuris" w:hAnsi="Futuris"/>
                <w:sz w:val="20"/>
                <w:lang w:val="en-US"/>
              </w:rPr>
              <w:t>E</w:t>
            </w:r>
            <w:r w:rsidRPr="007651A2">
              <w:rPr>
                <w:rFonts w:ascii="Futuris" w:hAnsi="Futuris"/>
                <w:sz w:val="20"/>
              </w:rPr>
              <w:t>-</w:t>
            </w:r>
            <w:r w:rsidRPr="007651A2">
              <w:rPr>
                <w:rFonts w:ascii="Futuris" w:hAnsi="Futuris"/>
                <w:sz w:val="20"/>
                <w:lang w:val="en-US"/>
              </w:rPr>
              <w:t>mail</w:t>
            </w:r>
            <w:r w:rsidRPr="007651A2">
              <w:rPr>
                <w:rFonts w:ascii="Futuris" w:hAnsi="Futuris"/>
                <w:sz w:val="20"/>
              </w:rPr>
              <w:t>)</w:t>
            </w:r>
            <w:r w:rsidR="00345B6D" w:rsidRPr="004543B3">
              <w:rPr>
                <w:rStyle w:val="affb"/>
                <w:rFonts w:ascii="Futuris" w:hAnsi="Futuris"/>
                <w:sz w:val="20"/>
              </w:rPr>
              <w:t>3</w:t>
            </w:r>
            <w:r w:rsidRPr="007651A2">
              <w:rPr>
                <w:rFonts w:ascii="Futuris" w:hAnsi="Futuris"/>
                <w:sz w:val="20"/>
              </w:rPr>
              <w:t>:</w:t>
            </w:r>
          </w:p>
        </w:tc>
        <w:tc>
          <w:tcPr>
            <w:tcW w:w="324" w:type="dxa"/>
            <w:gridSpan w:val="3"/>
            <w:tcMar>
              <w:left w:w="0" w:type="dxa"/>
              <w:right w:w="0" w:type="dxa"/>
            </w:tcMar>
            <w:vAlign w:val="bottom"/>
          </w:tcPr>
          <w:p w14:paraId="5EF9E0A5" w14:textId="77777777" w:rsidR="00A50579" w:rsidRPr="007651A2" w:rsidRDefault="00A50579" w:rsidP="00A50579">
            <w:pPr>
              <w:pStyle w:val="Iauiue1"/>
              <w:rPr>
                <w:rFonts w:ascii="Futuris" w:hAnsi="Futuris"/>
                <w:sz w:val="20"/>
              </w:rPr>
            </w:pPr>
            <w:r w:rsidRPr="007651A2">
              <w:rPr>
                <w:rFonts w:ascii="Futuris" w:hAnsi="Futuris"/>
                <w:sz w:val="20"/>
              </w:rPr>
              <w:sym w:font="Wingdings" w:char="F02A"/>
            </w:r>
          </w:p>
        </w:tc>
        <w:tc>
          <w:tcPr>
            <w:tcW w:w="5048" w:type="dxa"/>
            <w:gridSpan w:val="6"/>
            <w:vAlign w:val="bottom"/>
          </w:tcPr>
          <w:p w14:paraId="332BF3B5" w14:textId="77777777" w:rsidR="00A50579" w:rsidRPr="00225C33" w:rsidRDefault="00A50579" w:rsidP="00A50579">
            <w:pPr>
              <w:pStyle w:val="Iauiue1"/>
              <w:rPr>
                <w:rFonts w:ascii="Futuris" w:hAnsi="Futuris"/>
                <w:sz w:val="20"/>
                <w:lang w:val="en-US"/>
              </w:rPr>
            </w:pPr>
            <w:r>
              <w:rPr>
                <w:rFonts w:ascii="Futuris" w:hAnsi="Futuris" w:cs="Arial"/>
                <w:sz w:val="19"/>
                <w:szCs w:val="19"/>
              </w:rPr>
              <w:fldChar w:fldCharType="begin">
                <w:ffData>
                  <w:name w:val=""/>
                  <w:enabled/>
                  <w:calcOnExit w:val="0"/>
                  <w:textInput>
                    <w:maxLength w:val="2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lang w:val="en-US"/>
              </w:rPr>
              <w:t>@</w:t>
            </w: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59D4268" w14:textId="77777777" w:rsidTr="00A50579">
        <w:tc>
          <w:tcPr>
            <w:tcW w:w="7005" w:type="dxa"/>
            <w:gridSpan w:val="17"/>
            <w:tcBorders>
              <w:left w:val="single" w:sz="4" w:space="0" w:color="000000"/>
              <w:right w:val="single" w:sz="4" w:space="0" w:color="000000"/>
            </w:tcBorders>
            <w:tcMar>
              <w:left w:w="57" w:type="dxa"/>
              <w:right w:w="0" w:type="dxa"/>
            </w:tcMar>
            <w:vAlign w:val="bottom"/>
          </w:tcPr>
          <w:p w14:paraId="52433303"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1.6. Сведения о миграционной карте: </w:t>
            </w:r>
          </w:p>
          <w:p w14:paraId="7708EE4D" w14:textId="77777777" w:rsidR="00A50579" w:rsidRPr="007651A2" w:rsidRDefault="00A50579" w:rsidP="00A50579">
            <w:pPr>
              <w:pStyle w:val="Iauiue1"/>
              <w:spacing w:before="40" w:after="40"/>
              <w:rPr>
                <w:rFonts w:ascii="Futuris" w:hAnsi="Futuris"/>
                <w:sz w:val="16"/>
                <w:szCs w:val="16"/>
              </w:rPr>
            </w:pPr>
            <w:r w:rsidRPr="007651A2">
              <w:rPr>
                <w:rFonts w:ascii="Futuris" w:hAnsi="Futuris"/>
                <w:i/>
                <w:sz w:val="16"/>
                <w:szCs w:val="16"/>
              </w:rPr>
              <w:t>(для лиц – не граждан РФ) (серия, номер, дата начала срока пребывания, дата окончания срока пребывания)</w:t>
            </w:r>
          </w:p>
        </w:tc>
        <w:tc>
          <w:tcPr>
            <w:tcW w:w="3126" w:type="dxa"/>
            <w:gridSpan w:val="3"/>
            <w:tcBorders>
              <w:left w:val="single" w:sz="4" w:space="0" w:color="000000"/>
            </w:tcBorders>
            <w:tcMar>
              <w:left w:w="57" w:type="dxa"/>
              <w:right w:w="0" w:type="dxa"/>
            </w:tcMar>
            <w:vAlign w:val="bottom"/>
          </w:tcPr>
          <w:p w14:paraId="2CAAF59D"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0453DF78" w14:textId="77777777" w:rsidTr="00A50579">
        <w:tc>
          <w:tcPr>
            <w:tcW w:w="7005" w:type="dxa"/>
            <w:gridSpan w:val="17"/>
            <w:tcMar>
              <w:left w:w="57" w:type="dxa"/>
              <w:right w:w="0" w:type="dxa"/>
            </w:tcMar>
            <w:vAlign w:val="bottom"/>
          </w:tcPr>
          <w:p w14:paraId="6D09565C"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1.7. Сведения о въездной визе или виде на жительство или разрешении на временное проживание</w:t>
            </w:r>
          </w:p>
          <w:p w14:paraId="1A430BAC" w14:textId="77777777" w:rsidR="00A50579" w:rsidRPr="007651A2" w:rsidRDefault="00A50579" w:rsidP="00A50579">
            <w:pPr>
              <w:pStyle w:val="Iauiue1"/>
              <w:spacing w:before="40" w:after="40"/>
              <w:rPr>
                <w:rFonts w:ascii="Futuris" w:hAnsi="Futuris"/>
                <w:sz w:val="20"/>
              </w:rPr>
            </w:pPr>
            <w:r w:rsidRPr="007651A2">
              <w:rPr>
                <w:rFonts w:ascii="Futuris" w:hAnsi="Futuris"/>
                <w:i/>
                <w:sz w:val="16"/>
                <w:szCs w:val="16"/>
              </w:rPr>
              <w:t>(для лиц – не граждан РФ) (серия (если имеется), номер, дата начала срока действия права пребывания (проживания), дата окончания срока действия права пребывания (проживания))</w:t>
            </w:r>
            <w:r w:rsidRPr="007651A2">
              <w:rPr>
                <w:rFonts w:ascii="Futuris" w:hAnsi="Futuris"/>
                <w:sz w:val="20"/>
              </w:rPr>
              <w:t>:</w:t>
            </w:r>
          </w:p>
        </w:tc>
        <w:tc>
          <w:tcPr>
            <w:tcW w:w="3126" w:type="dxa"/>
            <w:gridSpan w:val="3"/>
            <w:tcMar>
              <w:left w:w="57" w:type="dxa"/>
              <w:right w:w="0" w:type="dxa"/>
            </w:tcMar>
            <w:vAlign w:val="bottom"/>
          </w:tcPr>
          <w:p w14:paraId="19238FE4" w14:textId="77777777" w:rsidR="00A50579" w:rsidRPr="007651A2" w:rsidRDefault="00A50579" w:rsidP="00A50579">
            <w:pPr>
              <w:pStyle w:val="Iauiue1"/>
              <w:rPr>
                <w:rFonts w:ascii="Futuris" w:hAnsi="Futuris"/>
                <w:sz w:val="20"/>
              </w:rPr>
            </w:pP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712D6788" w14:textId="77777777" w:rsidTr="00A50579">
        <w:tc>
          <w:tcPr>
            <w:tcW w:w="9137" w:type="dxa"/>
            <w:gridSpan w:val="19"/>
            <w:tcMar>
              <w:left w:w="57" w:type="dxa"/>
              <w:right w:w="0" w:type="dxa"/>
            </w:tcMar>
            <w:vAlign w:val="bottom"/>
          </w:tcPr>
          <w:p w14:paraId="20B0B691"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1.8. Являетесь ли Вы иностранным публичным должностным лицом, должностным лицом публичных международных организаций, его аффилированным лицом (</w:t>
            </w:r>
            <w:r w:rsidRPr="007651A2">
              <w:rPr>
                <w:rFonts w:ascii="Futuris" w:hAnsi="Futuris"/>
                <w:i/>
                <w:sz w:val="20"/>
              </w:rPr>
              <w:t>супругом(ой) близким родственником, братом, сестрой, усыновителем, усыновленным)</w:t>
            </w:r>
            <w:r w:rsidRPr="007651A2">
              <w:rPr>
                <w:rFonts w:ascii="Futuris" w:hAnsi="Futuris"/>
                <w:sz w:val="20"/>
              </w:rPr>
              <w:t xml:space="preserve"> или действуете от его имени? </w:t>
            </w:r>
            <w:r w:rsidRPr="001432B6">
              <w:rPr>
                <w:rFonts w:ascii="Futuris" w:hAnsi="Futuris"/>
                <w:b/>
                <w:i/>
                <w:sz w:val="20"/>
              </w:rPr>
              <w:t xml:space="preserve">Если ДА, укажите </w:t>
            </w:r>
            <w:r>
              <w:rPr>
                <w:rFonts w:ascii="Futuris" w:hAnsi="Futuris"/>
                <w:b/>
                <w:i/>
                <w:sz w:val="20"/>
              </w:rPr>
              <w:lastRenderedPageBreak/>
              <w:t xml:space="preserve">адрес и наименование работодателя, </w:t>
            </w:r>
            <w:r w:rsidRPr="001432B6">
              <w:rPr>
                <w:rFonts w:ascii="Futuris" w:hAnsi="Futuris"/>
                <w:b/>
                <w:i/>
                <w:sz w:val="20"/>
              </w:rPr>
              <w:t xml:space="preserve">должность, источник дохода, </w:t>
            </w:r>
            <w:r>
              <w:rPr>
                <w:rFonts w:ascii="Futuris" w:hAnsi="Futuris"/>
                <w:b/>
                <w:i/>
                <w:sz w:val="20"/>
              </w:rPr>
              <w:t xml:space="preserve">а </w:t>
            </w:r>
            <w:r w:rsidRPr="001432B6">
              <w:rPr>
                <w:rFonts w:ascii="Futuris" w:hAnsi="Futuris"/>
                <w:b/>
                <w:i/>
                <w:sz w:val="20"/>
              </w:rPr>
              <w:t>также степень родства</w:t>
            </w:r>
            <w:r>
              <w:rPr>
                <w:rFonts w:ascii="Futuris" w:hAnsi="Futuris"/>
                <w:b/>
                <w:i/>
                <w:sz w:val="20"/>
              </w:rPr>
              <w:t xml:space="preserve"> или статус (супруг или супруга)</w:t>
            </w:r>
            <w:r w:rsidRPr="001432B6">
              <w:rPr>
                <w:rFonts w:ascii="Futuris" w:hAnsi="Futuris"/>
                <w:b/>
                <w:i/>
                <w:sz w:val="20"/>
              </w:rPr>
              <w:t>, если являетесь родственником такого лица.</w:t>
            </w:r>
          </w:p>
        </w:tc>
        <w:tc>
          <w:tcPr>
            <w:tcW w:w="994" w:type="dxa"/>
            <w:tcMar>
              <w:left w:w="57" w:type="dxa"/>
              <w:right w:w="0" w:type="dxa"/>
            </w:tcMar>
            <w:vAlign w:val="bottom"/>
          </w:tcPr>
          <w:p w14:paraId="3658A674" w14:textId="77777777" w:rsidR="00A50579" w:rsidRPr="007651A2" w:rsidRDefault="00A50579" w:rsidP="00A50579">
            <w:pPr>
              <w:pStyle w:val="Iauiue1"/>
              <w:spacing w:before="40" w:after="40"/>
              <w:rPr>
                <w:rFonts w:ascii="Futuris" w:hAnsi="Futuris"/>
                <w:sz w:val="20"/>
              </w:rPr>
            </w:pPr>
            <w:r w:rsidRPr="007651A2">
              <w:rPr>
                <w:rFonts w:ascii="Futuris" w:hAnsi="Futuris"/>
                <w:bCs/>
                <w:sz w:val="20"/>
              </w:rPr>
              <w:lastRenderedPageBreak/>
              <w:fldChar w:fldCharType="begin">
                <w:ffData>
                  <w:name w:val="Check1"/>
                  <w:enabled/>
                  <w:calcOnExit w:val="0"/>
                  <w:checkBox>
                    <w:sizeAuto/>
                    <w:default w:val="0"/>
                  </w:checkBox>
                </w:ffData>
              </w:fldChar>
            </w:r>
            <w:r w:rsidRPr="007651A2">
              <w:rPr>
                <w:rFonts w:ascii="Futuris" w:hAnsi="Futuris"/>
                <w:bCs/>
                <w:sz w:val="20"/>
              </w:rPr>
              <w:instrText xml:space="preserve"> FORMCHECKBOX </w:instrText>
            </w:r>
            <w:r w:rsidR="00362E86">
              <w:rPr>
                <w:rFonts w:ascii="Futuris" w:hAnsi="Futuris"/>
                <w:bCs/>
                <w:sz w:val="20"/>
              </w:rPr>
            </w:r>
            <w:r w:rsidR="00362E86">
              <w:rPr>
                <w:rFonts w:ascii="Futuris" w:hAnsi="Futuris"/>
                <w:bCs/>
                <w:sz w:val="20"/>
              </w:rPr>
              <w:fldChar w:fldCharType="separate"/>
            </w:r>
            <w:r w:rsidRPr="007651A2">
              <w:rPr>
                <w:rFonts w:ascii="Futuris" w:hAnsi="Futuris"/>
                <w:bCs/>
                <w:sz w:val="20"/>
              </w:rPr>
              <w:fldChar w:fldCharType="end"/>
            </w:r>
            <w:r w:rsidRPr="007651A2">
              <w:rPr>
                <w:rFonts w:ascii="Futuris" w:hAnsi="Futuris"/>
                <w:bCs/>
                <w:sz w:val="20"/>
              </w:rPr>
              <w:t xml:space="preserve"> </w:t>
            </w:r>
            <w:r>
              <w:rPr>
                <w:rFonts w:ascii="Futuris" w:hAnsi="Futuris"/>
                <w:sz w:val="20"/>
                <w:lang w:val="en-US"/>
              </w:rPr>
              <w:t>ДА</w:t>
            </w:r>
            <w:r w:rsidRPr="007651A2">
              <w:rPr>
                <w:rFonts w:ascii="Futuris" w:hAnsi="Futuris"/>
                <w:sz w:val="20"/>
              </w:rPr>
              <w:t xml:space="preserve"> </w:t>
            </w:r>
          </w:p>
          <w:p w14:paraId="01F67873" w14:textId="77777777" w:rsidR="00A50579" w:rsidRPr="007651A2" w:rsidRDefault="00A50579" w:rsidP="00A50579">
            <w:pPr>
              <w:pStyle w:val="Iauiue1"/>
              <w:spacing w:before="40" w:after="40"/>
              <w:rPr>
                <w:rFonts w:ascii="Futuris" w:hAnsi="Futuris"/>
                <w:bCs/>
                <w:sz w:val="20"/>
              </w:rPr>
            </w:pPr>
          </w:p>
          <w:p w14:paraId="6777921E" w14:textId="77777777" w:rsidR="00A50579" w:rsidRPr="007651A2" w:rsidRDefault="00A50579" w:rsidP="00A50579">
            <w:pPr>
              <w:pStyle w:val="Iauiue1"/>
              <w:spacing w:before="40" w:after="40"/>
              <w:rPr>
                <w:rFonts w:ascii="Futuris" w:hAnsi="Futuris"/>
                <w:bCs/>
                <w:sz w:val="20"/>
              </w:rPr>
            </w:pPr>
            <w:r w:rsidRPr="007651A2">
              <w:rPr>
                <w:rFonts w:ascii="Futuris" w:hAnsi="Futuris"/>
                <w:bCs/>
                <w:sz w:val="20"/>
              </w:rPr>
              <w:fldChar w:fldCharType="begin">
                <w:ffData>
                  <w:name w:val="Check1"/>
                  <w:enabled/>
                  <w:calcOnExit w:val="0"/>
                  <w:checkBox>
                    <w:sizeAuto/>
                    <w:default w:val="0"/>
                  </w:checkBox>
                </w:ffData>
              </w:fldChar>
            </w:r>
            <w:r w:rsidRPr="007651A2">
              <w:rPr>
                <w:rFonts w:ascii="Futuris" w:hAnsi="Futuris"/>
                <w:bCs/>
                <w:sz w:val="20"/>
              </w:rPr>
              <w:instrText xml:space="preserve"> FORMCHECKBOX </w:instrText>
            </w:r>
            <w:r w:rsidR="00362E86">
              <w:rPr>
                <w:rFonts w:ascii="Futuris" w:hAnsi="Futuris"/>
                <w:bCs/>
                <w:sz w:val="20"/>
              </w:rPr>
            </w:r>
            <w:r w:rsidR="00362E86">
              <w:rPr>
                <w:rFonts w:ascii="Futuris" w:hAnsi="Futuris"/>
                <w:bCs/>
                <w:sz w:val="20"/>
              </w:rPr>
              <w:fldChar w:fldCharType="separate"/>
            </w:r>
            <w:r w:rsidRPr="007651A2">
              <w:rPr>
                <w:rFonts w:ascii="Futuris" w:hAnsi="Futuris"/>
                <w:bCs/>
                <w:sz w:val="20"/>
              </w:rPr>
              <w:fldChar w:fldCharType="end"/>
            </w:r>
            <w:r w:rsidRPr="007651A2">
              <w:rPr>
                <w:rFonts w:ascii="Futuris" w:hAnsi="Futuris"/>
                <w:bCs/>
                <w:sz w:val="20"/>
              </w:rPr>
              <w:t xml:space="preserve"> </w:t>
            </w:r>
            <w:r>
              <w:rPr>
                <w:rFonts w:ascii="Futuris" w:hAnsi="Futuris"/>
                <w:sz w:val="20"/>
              </w:rPr>
              <w:t>НЕТ</w:t>
            </w:r>
          </w:p>
        </w:tc>
      </w:tr>
      <w:tr w:rsidR="00A50579" w:rsidRPr="007651A2" w14:paraId="236BAA70" w14:textId="77777777" w:rsidTr="00A50579">
        <w:tc>
          <w:tcPr>
            <w:tcW w:w="9130" w:type="dxa"/>
            <w:gridSpan w:val="18"/>
            <w:tcMar>
              <w:left w:w="57" w:type="dxa"/>
              <w:right w:w="0" w:type="dxa"/>
            </w:tcMar>
            <w:vAlign w:val="bottom"/>
          </w:tcPr>
          <w:p w14:paraId="75E9CD0E" w14:textId="77777777" w:rsidR="00A50579" w:rsidRDefault="00A50579" w:rsidP="00A50579">
            <w:pPr>
              <w:pStyle w:val="Iauiue1"/>
              <w:spacing w:before="40" w:after="40"/>
              <w:rPr>
                <w:rFonts w:ascii="Futuris" w:hAnsi="Futuris"/>
                <w:sz w:val="20"/>
              </w:rPr>
            </w:pPr>
            <w:r w:rsidRPr="007651A2">
              <w:rPr>
                <w:rFonts w:ascii="Futuris" w:hAnsi="Futuris"/>
                <w:sz w:val="20"/>
              </w:rPr>
              <w:t>1.9. Являетесь ли Вы лицом, замещающим (занимающим)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w:t>
            </w:r>
          </w:p>
          <w:p w14:paraId="256C8DA5"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его аффилированным лицом </w:t>
            </w:r>
            <w:r w:rsidRPr="007651A2">
              <w:rPr>
                <w:rFonts w:ascii="Futuris" w:hAnsi="Futuris"/>
                <w:i/>
                <w:sz w:val="20"/>
              </w:rPr>
              <w:t>(супругом(ой), близким родственником, братом, сестрой, усыновителем, усыновленным)</w:t>
            </w:r>
            <w:r w:rsidRPr="007651A2">
              <w:rPr>
                <w:rFonts w:ascii="Futuris" w:hAnsi="Futuris"/>
                <w:sz w:val="20"/>
              </w:rPr>
              <w:t xml:space="preserve"> или действуете от его имени? </w:t>
            </w:r>
            <w:r w:rsidRPr="001432B6">
              <w:rPr>
                <w:rFonts w:ascii="Futuris" w:hAnsi="Futuris"/>
                <w:b/>
                <w:i/>
                <w:sz w:val="20"/>
              </w:rPr>
              <w:t xml:space="preserve">Если ДА, укажите </w:t>
            </w:r>
            <w:r>
              <w:rPr>
                <w:rFonts w:ascii="Futuris" w:hAnsi="Futuris"/>
                <w:b/>
                <w:i/>
                <w:sz w:val="20"/>
              </w:rPr>
              <w:t>адрес и наименование работодателя,</w:t>
            </w:r>
            <w:r w:rsidRPr="001432B6">
              <w:rPr>
                <w:rFonts w:ascii="Futuris" w:hAnsi="Futuris"/>
                <w:b/>
                <w:i/>
                <w:sz w:val="20"/>
              </w:rPr>
              <w:t xml:space="preserve"> должность, источник дохода, </w:t>
            </w:r>
            <w:r>
              <w:rPr>
                <w:rFonts w:ascii="Futuris" w:hAnsi="Futuris"/>
                <w:b/>
                <w:i/>
                <w:sz w:val="20"/>
              </w:rPr>
              <w:t xml:space="preserve">а </w:t>
            </w:r>
            <w:r w:rsidRPr="001432B6">
              <w:rPr>
                <w:rFonts w:ascii="Futuris" w:hAnsi="Futuris"/>
                <w:b/>
                <w:i/>
                <w:sz w:val="20"/>
              </w:rPr>
              <w:t>также степень родства</w:t>
            </w:r>
            <w:r>
              <w:rPr>
                <w:rFonts w:ascii="Futuris" w:hAnsi="Futuris"/>
                <w:b/>
                <w:i/>
                <w:sz w:val="20"/>
              </w:rPr>
              <w:t xml:space="preserve"> или статус (супруг или супруга)</w:t>
            </w:r>
            <w:r w:rsidRPr="001432B6">
              <w:rPr>
                <w:rFonts w:ascii="Futuris" w:hAnsi="Futuris"/>
                <w:b/>
                <w:i/>
                <w:sz w:val="20"/>
              </w:rPr>
              <w:t>, если являетесь родственником такого лица.</w:t>
            </w:r>
          </w:p>
        </w:tc>
        <w:tc>
          <w:tcPr>
            <w:tcW w:w="1001" w:type="dxa"/>
            <w:gridSpan w:val="2"/>
            <w:tcMar>
              <w:left w:w="57" w:type="dxa"/>
              <w:right w:w="0" w:type="dxa"/>
            </w:tcMar>
            <w:vAlign w:val="bottom"/>
          </w:tcPr>
          <w:p w14:paraId="5082BAA6" w14:textId="77777777" w:rsidR="00A50579" w:rsidRPr="007651A2" w:rsidRDefault="00A50579" w:rsidP="00A50579">
            <w:pPr>
              <w:pStyle w:val="Iauiue1"/>
              <w:spacing w:before="40" w:after="40"/>
              <w:rPr>
                <w:rFonts w:ascii="Futuris" w:hAnsi="Futuris"/>
                <w:sz w:val="20"/>
              </w:rPr>
            </w:pPr>
            <w:r w:rsidRPr="007651A2">
              <w:rPr>
                <w:rFonts w:ascii="Futuris" w:hAnsi="Futuris"/>
                <w:bCs/>
                <w:sz w:val="20"/>
              </w:rPr>
              <w:fldChar w:fldCharType="begin">
                <w:ffData>
                  <w:name w:val="Check1"/>
                  <w:enabled/>
                  <w:calcOnExit w:val="0"/>
                  <w:checkBox>
                    <w:sizeAuto/>
                    <w:default w:val="0"/>
                  </w:checkBox>
                </w:ffData>
              </w:fldChar>
            </w:r>
            <w:r w:rsidRPr="007651A2">
              <w:rPr>
                <w:rFonts w:ascii="Futuris" w:hAnsi="Futuris"/>
                <w:bCs/>
                <w:sz w:val="20"/>
              </w:rPr>
              <w:instrText xml:space="preserve"> FORMCHECKBOX </w:instrText>
            </w:r>
            <w:r w:rsidR="00362E86">
              <w:rPr>
                <w:rFonts w:ascii="Futuris" w:hAnsi="Futuris"/>
                <w:bCs/>
                <w:sz w:val="20"/>
              </w:rPr>
            </w:r>
            <w:r w:rsidR="00362E86">
              <w:rPr>
                <w:rFonts w:ascii="Futuris" w:hAnsi="Futuris"/>
                <w:bCs/>
                <w:sz w:val="20"/>
              </w:rPr>
              <w:fldChar w:fldCharType="separate"/>
            </w:r>
            <w:r w:rsidRPr="007651A2">
              <w:rPr>
                <w:rFonts w:ascii="Futuris" w:hAnsi="Futuris"/>
                <w:bCs/>
                <w:sz w:val="20"/>
              </w:rPr>
              <w:fldChar w:fldCharType="end"/>
            </w:r>
            <w:r w:rsidRPr="007651A2">
              <w:rPr>
                <w:rFonts w:ascii="Futuris" w:hAnsi="Futuris"/>
                <w:bCs/>
                <w:sz w:val="20"/>
              </w:rPr>
              <w:t xml:space="preserve"> </w:t>
            </w:r>
            <w:r>
              <w:rPr>
                <w:rFonts w:ascii="Futuris" w:hAnsi="Futuris"/>
                <w:sz w:val="20"/>
              </w:rPr>
              <w:t>ДА</w:t>
            </w:r>
            <w:r w:rsidRPr="007651A2">
              <w:rPr>
                <w:rFonts w:ascii="Futuris" w:hAnsi="Futuris"/>
                <w:sz w:val="20"/>
              </w:rPr>
              <w:t xml:space="preserve"> </w:t>
            </w:r>
          </w:p>
          <w:p w14:paraId="423F45A0" w14:textId="77777777" w:rsidR="00A50579" w:rsidRPr="007651A2" w:rsidRDefault="00A50579" w:rsidP="00A50579">
            <w:pPr>
              <w:pStyle w:val="Iauiue1"/>
              <w:spacing w:before="40" w:after="40"/>
              <w:rPr>
                <w:rFonts w:ascii="Futuris" w:hAnsi="Futuris"/>
                <w:bCs/>
                <w:sz w:val="20"/>
              </w:rPr>
            </w:pPr>
          </w:p>
          <w:p w14:paraId="105EE45E" w14:textId="77777777" w:rsidR="00A50579" w:rsidRPr="007651A2" w:rsidRDefault="00A50579" w:rsidP="00A50579">
            <w:pPr>
              <w:pStyle w:val="Iauiue1"/>
              <w:spacing w:before="40" w:after="40"/>
              <w:rPr>
                <w:rFonts w:ascii="Futuris" w:hAnsi="Futuris"/>
                <w:bCs/>
                <w:sz w:val="20"/>
              </w:rPr>
            </w:pPr>
            <w:r w:rsidRPr="007651A2">
              <w:rPr>
                <w:rFonts w:ascii="Futuris" w:hAnsi="Futuris"/>
                <w:bCs/>
                <w:sz w:val="20"/>
              </w:rPr>
              <w:fldChar w:fldCharType="begin">
                <w:ffData>
                  <w:name w:val="Check1"/>
                  <w:enabled/>
                  <w:calcOnExit w:val="0"/>
                  <w:checkBox>
                    <w:sizeAuto/>
                    <w:default w:val="0"/>
                  </w:checkBox>
                </w:ffData>
              </w:fldChar>
            </w:r>
            <w:r w:rsidRPr="007651A2">
              <w:rPr>
                <w:rFonts w:ascii="Futuris" w:hAnsi="Futuris"/>
                <w:bCs/>
                <w:sz w:val="20"/>
              </w:rPr>
              <w:instrText xml:space="preserve"> FORMCHECKBOX </w:instrText>
            </w:r>
            <w:r w:rsidR="00362E86">
              <w:rPr>
                <w:rFonts w:ascii="Futuris" w:hAnsi="Futuris"/>
                <w:bCs/>
                <w:sz w:val="20"/>
              </w:rPr>
            </w:r>
            <w:r w:rsidR="00362E86">
              <w:rPr>
                <w:rFonts w:ascii="Futuris" w:hAnsi="Futuris"/>
                <w:bCs/>
                <w:sz w:val="20"/>
              </w:rPr>
              <w:fldChar w:fldCharType="separate"/>
            </w:r>
            <w:r w:rsidRPr="007651A2">
              <w:rPr>
                <w:rFonts w:ascii="Futuris" w:hAnsi="Futuris"/>
                <w:bCs/>
                <w:sz w:val="20"/>
              </w:rPr>
              <w:fldChar w:fldCharType="end"/>
            </w:r>
            <w:r w:rsidRPr="007651A2">
              <w:rPr>
                <w:rFonts w:ascii="Futuris" w:hAnsi="Futuris"/>
                <w:bCs/>
                <w:sz w:val="20"/>
              </w:rPr>
              <w:t xml:space="preserve"> </w:t>
            </w:r>
            <w:r>
              <w:rPr>
                <w:rFonts w:ascii="Futuris" w:hAnsi="Futuris"/>
                <w:sz w:val="20"/>
              </w:rPr>
              <w:t>НЕТ</w:t>
            </w:r>
          </w:p>
        </w:tc>
      </w:tr>
      <w:tr w:rsidR="00A50579" w:rsidRPr="007651A2" w14:paraId="0D36F965" w14:textId="77777777" w:rsidTr="00A50579">
        <w:tc>
          <w:tcPr>
            <w:tcW w:w="3611" w:type="dxa"/>
            <w:gridSpan w:val="7"/>
            <w:tcMar>
              <w:left w:w="57" w:type="dxa"/>
              <w:right w:w="0" w:type="dxa"/>
            </w:tcMar>
            <w:vAlign w:val="bottom"/>
          </w:tcPr>
          <w:p w14:paraId="74765EAE" w14:textId="77777777" w:rsidR="00A50579" w:rsidRPr="008245A7" w:rsidRDefault="00A50579" w:rsidP="00A50579">
            <w:pPr>
              <w:pStyle w:val="Iauiue1"/>
              <w:spacing w:before="40" w:after="40"/>
              <w:rPr>
                <w:rFonts w:ascii="Futuris" w:hAnsi="Futuris"/>
                <w:sz w:val="18"/>
                <w:szCs w:val="18"/>
              </w:rPr>
            </w:pPr>
            <w:r w:rsidRPr="008245A7">
              <w:rPr>
                <w:rFonts w:ascii="Futuris" w:hAnsi="Futuris"/>
                <w:sz w:val="18"/>
                <w:szCs w:val="18"/>
              </w:rPr>
              <w:t>1.10 Сведения о принадлежности к налогоплательщикам США (признаки налогоплательщиков США)</w:t>
            </w:r>
            <w:r w:rsidR="004543B3" w:rsidRPr="004543B3">
              <w:rPr>
                <w:rFonts w:ascii="Futuris" w:hAnsi="Futuris"/>
                <w:sz w:val="16"/>
                <w:szCs w:val="16"/>
                <w:vertAlign w:val="superscript"/>
              </w:rPr>
              <w:t>4</w:t>
            </w:r>
            <w:r w:rsidRPr="008245A7">
              <w:rPr>
                <w:rFonts w:ascii="Futuris" w:hAnsi="Futuris"/>
                <w:sz w:val="16"/>
                <w:szCs w:val="16"/>
              </w:rPr>
              <w:t>:</w:t>
            </w:r>
          </w:p>
          <w:p w14:paraId="7C1B2ACD" w14:textId="77777777" w:rsidR="00A50579" w:rsidRPr="00A94B8E" w:rsidRDefault="00A50579" w:rsidP="00A50579">
            <w:pPr>
              <w:pStyle w:val="Iauiue1"/>
              <w:spacing w:before="40" w:after="40"/>
              <w:rPr>
                <w:rFonts w:ascii="Futuris" w:hAnsi="Futuris"/>
                <w:sz w:val="20"/>
              </w:rPr>
            </w:pPr>
          </w:p>
        </w:tc>
        <w:tc>
          <w:tcPr>
            <w:tcW w:w="6520" w:type="dxa"/>
            <w:gridSpan w:val="13"/>
            <w:tcMar>
              <w:left w:w="57" w:type="dxa"/>
              <w:right w:w="0" w:type="dxa"/>
            </w:tcMar>
            <w:vAlign w:val="bottom"/>
          </w:tcPr>
          <w:p w14:paraId="3945E266"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sidRPr="00AC1210">
              <w:rPr>
                <w:rFonts w:ascii="Futuris" w:hAnsi="Futuris"/>
                <w:sz w:val="20"/>
              </w:rPr>
              <w:t xml:space="preserve"> </w:t>
            </w:r>
            <w:r>
              <w:rPr>
                <w:rFonts w:ascii="Futuris" w:hAnsi="Futuris"/>
                <w:sz w:val="20"/>
              </w:rPr>
              <w:t xml:space="preserve"> </w:t>
            </w:r>
            <w:r w:rsidRPr="008245A7">
              <w:rPr>
                <w:rFonts w:ascii="Futuris" w:hAnsi="Futuris"/>
                <w:sz w:val="20"/>
              </w:rPr>
              <w:t>являюсь гражданином США (в случае наличия более одного гражданства);</w:t>
            </w:r>
          </w:p>
          <w:p w14:paraId="490B3A7F"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имею разрешение на постоянное пребывание в США (Green Card);</w:t>
            </w:r>
          </w:p>
          <w:p w14:paraId="4ECFF300"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страна моего рождения является США;</w:t>
            </w:r>
          </w:p>
          <w:p w14:paraId="1AAA312D"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имею фактический адрес проживания, адрес регистрации или почтовый адрес (в том числе абонентский почтовый ящик) на территории США;</w:t>
            </w:r>
          </w:p>
          <w:p w14:paraId="0E2D4D96"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имею адрес «для передачи» почтовых отправлений или адрес «до востребования» на территории США, который не является моим фактическим адресом или адресом проживания;</w:t>
            </w:r>
          </w:p>
          <w:p w14:paraId="7B063CD8"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имею действующий номер контактного телефона на территории США;</w:t>
            </w:r>
          </w:p>
          <w:p w14:paraId="39592401" w14:textId="77777777" w:rsidR="00A50579" w:rsidRPr="008245A7"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имею долгосрочные платежные инструкции по перечислению денежных средств на счет в США;</w:t>
            </w:r>
          </w:p>
          <w:p w14:paraId="2BC705D1" w14:textId="77777777" w:rsidR="00A50579" w:rsidRPr="00AC1210" w:rsidRDefault="00A50579" w:rsidP="00A50579">
            <w:pPr>
              <w:pStyle w:val="Iauiue1"/>
              <w:spacing w:before="40" w:after="40"/>
              <w:rPr>
                <w:rFonts w:ascii="Futuris" w:hAnsi="Futuris"/>
                <w:sz w:val="20"/>
              </w:rPr>
            </w:pPr>
            <w:r w:rsidRPr="00AC1210">
              <w:rPr>
                <w:rFonts w:ascii="Futuris" w:hAnsi="Futuris"/>
                <w:sz w:val="20"/>
              </w:rPr>
              <w:fldChar w:fldCharType="begin">
                <w:ffData>
                  <w:name w:val=""/>
                  <w:enabled/>
                  <w:calcOnExit w:val="0"/>
                  <w:checkBox>
                    <w:sizeAuto/>
                    <w:default w:val="0"/>
                  </w:checkBox>
                </w:ffData>
              </w:fldChar>
            </w:r>
            <w:r w:rsidRPr="00AC1210">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AC1210">
              <w:rPr>
                <w:rFonts w:ascii="Futuris" w:hAnsi="Futuris"/>
                <w:sz w:val="20"/>
              </w:rPr>
              <w:fldChar w:fldCharType="end"/>
            </w:r>
            <w:r>
              <w:rPr>
                <w:rFonts w:ascii="Futuris" w:hAnsi="Futuris"/>
                <w:sz w:val="20"/>
              </w:rPr>
              <w:t xml:space="preserve"> </w:t>
            </w:r>
            <w:r w:rsidRPr="008245A7">
              <w:rPr>
                <w:rFonts w:ascii="Futuris" w:hAnsi="Futuris"/>
                <w:sz w:val="20"/>
              </w:rPr>
              <w:t>мной выдана доверенность или мной предоставлены полномочия на подписание документов от моего имени физическому лицу, имеющему адрес в США.</w:t>
            </w:r>
          </w:p>
        </w:tc>
      </w:tr>
      <w:tr w:rsidR="00A50579" w:rsidRPr="007651A2" w14:paraId="1B16F4BB" w14:textId="77777777" w:rsidTr="00A50579">
        <w:tc>
          <w:tcPr>
            <w:tcW w:w="3611" w:type="dxa"/>
            <w:gridSpan w:val="7"/>
            <w:tcMar>
              <w:left w:w="57" w:type="dxa"/>
              <w:right w:w="0" w:type="dxa"/>
            </w:tcMar>
            <w:vAlign w:val="bottom"/>
          </w:tcPr>
          <w:p w14:paraId="110A62B3" w14:textId="77777777" w:rsidR="00A50579" w:rsidRDefault="00A50579" w:rsidP="00A50579">
            <w:pPr>
              <w:pStyle w:val="Iauiue1"/>
              <w:spacing w:before="40" w:after="40"/>
              <w:rPr>
                <w:rFonts w:ascii="Futuris" w:hAnsi="Futuris"/>
                <w:sz w:val="20"/>
              </w:rPr>
            </w:pPr>
            <w:r>
              <w:rPr>
                <w:rFonts w:ascii="Futuris" w:hAnsi="Futuris"/>
                <w:sz w:val="20"/>
              </w:rPr>
              <w:t>1.11. Сведения о Выгодоприобретателе</w:t>
            </w:r>
          </w:p>
          <w:p w14:paraId="567919AF" w14:textId="77777777" w:rsidR="00A50579" w:rsidRPr="007651A2" w:rsidRDefault="00A50579" w:rsidP="00A50579">
            <w:pPr>
              <w:pStyle w:val="Iauiue1"/>
              <w:spacing w:before="40" w:after="40"/>
              <w:rPr>
                <w:rFonts w:ascii="Futuris" w:hAnsi="Futuris"/>
                <w:sz w:val="20"/>
              </w:rPr>
            </w:pPr>
          </w:p>
        </w:tc>
        <w:tc>
          <w:tcPr>
            <w:tcW w:w="6520" w:type="dxa"/>
            <w:gridSpan w:val="13"/>
            <w:tcMar>
              <w:left w:w="57" w:type="dxa"/>
              <w:right w:w="0" w:type="dxa"/>
            </w:tcMar>
            <w:vAlign w:val="bottom"/>
          </w:tcPr>
          <w:p w14:paraId="7EDB324D" w14:textId="77777777" w:rsidR="00A50579" w:rsidRDefault="00A50579" w:rsidP="00A50579">
            <w:pPr>
              <w:pStyle w:val="Iauiue1"/>
              <w:spacing w:before="40" w:after="40"/>
              <w:rPr>
                <w:rFonts w:ascii="Futuris" w:hAnsi="Futuris"/>
                <w:sz w:val="20"/>
              </w:rPr>
            </w:pPr>
            <w:r w:rsidRPr="008245A7">
              <w:rPr>
                <w:rFonts w:ascii="Futuris" w:hAnsi="Futuris"/>
                <w:sz w:val="20"/>
              </w:rPr>
              <w:fldChar w:fldCharType="begin">
                <w:ffData>
                  <w:name w:val=""/>
                  <w:enabled/>
                  <w:calcOnExit w:val="0"/>
                  <w:checkBox>
                    <w:sizeAuto/>
                    <w:default w:val="0"/>
                  </w:checkBox>
                </w:ffData>
              </w:fldChar>
            </w:r>
            <w:r w:rsidRPr="008245A7">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8245A7">
              <w:rPr>
                <w:rFonts w:ascii="Futuris" w:hAnsi="Futuris"/>
                <w:sz w:val="20"/>
              </w:rPr>
              <w:fldChar w:fldCharType="end"/>
            </w:r>
            <w:r w:rsidRPr="008245A7">
              <w:rPr>
                <w:rFonts w:ascii="Futuris" w:hAnsi="Futuris"/>
                <w:sz w:val="20"/>
              </w:rPr>
              <w:t xml:space="preserve"> </w:t>
            </w:r>
            <w:r>
              <w:rPr>
                <w:rFonts w:ascii="Futuris" w:hAnsi="Futuris"/>
                <w:sz w:val="20"/>
              </w:rPr>
              <w:t>при проведении операций Клиент действует к своей выгоде</w:t>
            </w:r>
          </w:p>
          <w:p w14:paraId="3A25AB1C" w14:textId="77777777" w:rsidR="00A50579" w:rsidRPr="008245A7" w:rsidRDefault="00A50579" w:rsidP="00A50579">
            <w:pPr>
              <w:pStyle w:val="Iauiue1"/>
              <w:tabs>
                <w:tab w:val="left" w:pos="-1701"/>
              </w:tabs>
              <w:autoSpaceDE w:val="0"/>
              <w:autoSpaceDN w:val="0"/>
              <w:spacing w:before="40" w:after="40"/>
              <w:jc w:val="both"/>
              <w:rPr>
                <w:rFonts w:ascii="Futuris" w:hAnsi="Futuris"/>
                <w:sz w:val="20"/>
              </w:rPr>
            </w:pPr>
          </w:p>
          <w:p w14:paraId="522223D1" w14:textId="77777777" w:rsidR="00A50579" w:rsidRPr="004543B3" w:rsidRDefault="00A50579" w:rsidP="00A50579">
            <w:pPr>
              <w:pStyle w:val="Iauiue1"/>
              <w:spacing w:before="40" w:after="40"/>
              <w:rPr>
                <w:rFonts w:ascii="Futuris" w:hAnsi="Futuris"/>
                <w:sz w:val="20"/>
              </w:rPr>
            </w:pPr>
            <w:r w:rsidRPr="008245A7">
              <w:rPr>
                <w:rFonts w:ascii="Futuris" w:hAnsi="Futuris"/>
                <w:sz w:val="20"/>
              </w:rPr>
              <w:fldChar w:fldCharType="begin">
                <w:ffData>
                  <w:name w:val="Check1"/>
                  <w:enabled/>
                  <w:calcOnExit w:val="0"/>
                  <w:checkBox>
                    <w:sizeAuto/>
                    <w:default w:val="0"/>
                  </w:checkBox>
                </w:ffData>
              </w:fldChar>
            </w:r>
            <w:r w:rsidRPr="008245A7">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8245A7">
              <w:rPr>
                <w:rFonts w:ascii="Futuris" w:hAnsi="Futuris"/>
                <w:sz w:val="20"/>
              </w:rPr>
              <w:fldChar w:fldCharType="end"/>
            </w:r>
            <w:r w:rsidRPr="008245A7">
              <w:rPr>
                <w:rFonts w:ascii="Futuris" w:hAnsi="Futuris"/>
                <w:sz w:val="20"/>
              </w:rPr>
              <w:t xml:space="preserve"> </w:t>
            </w:r>
            <w:r>
              <w:rPr>
                <w:rFonts w:ascii="Futuris" w:hAnsi="Futuris"/>
                <w:sz w:val="20"/>
              </w:rPr>
              <w:t xml:space="preserve">при проведении операций Клиент действует к выгоде третьего </w:t>
            </w:r>
            <w:r w:rsidRPr="009D7D67">
              <w:rPr>
                <w:rFonts w:ascii="Futuris" w:hAnsi="Futuris"/>
                <w:sz w:val="20"/>
              </w:rPr>
              <w:t>лица</w:t>
            </w:r>
            <w:r w:rsidR="004543B3" w:rsidRPr="004543B3">
              <w:rPr>
                <w:rFonts w:ascii="Futuris" w:hAnsi="Futuris"/>
                <w:sz w:val="20"/>
                <w:vertAlign w:val="superscript"/>
              </w:rPr>
              <w:t>5</w:t>
            </w:r>
          </w:p>
          <w:p w14:paraId="02C4F02E" w14:textId="77777777" w:rsidR="00A50579" w:rsidRDefault="00A50579" w:rsidP="00A50579">
            <w:pPr>
              <w:pStyle w:val="Iauiue1"/>
              <w:spacing w:before="40" w:after="40"/>
              <w:rPr>
                <w:rFonts w:ascii="Futuris" w:hAnsi="Futuris"/>
                <w:sz w:val="20"/>
              </w:rPr>
            </w:pPr>
          </w:p>
          <w:p w14:paraId="583ED3B9" w14:textId="77777777" w:rsidR="00A50579" w:rsidRDefault="00A50579" w:rsidP="00A50579">
            <w:pPr>
              <w:pStyle w:val="Iauiue1"/>
              <w:spacing w:before="40" w:after="40"/>
              <w:rPr>
                <w:rFonts w:ascii="Futuris" w:hAnsi="Futuris"/>
                <w:sz w:val="20"/>
              </w:rPr>
            </w:pPr>
            <w:r w:rsidRPr="008245A7">
              <w:rPr>
                <w:rFonts w:ascii="Futuris" w:hAnsi="Futuris"/>
                <w:sz w:val="20"/>
              </w:rPr>
              <w:t>СВЕДЕНИЯ ОБ ОСНОВАНИЯХ ДЕЙСТВИЙ К ВЫГОДЕ ТРЕТЬЕГО ЛИЦА (наименование, дата выдачи, срок действия и номер документа, подтверждающего наличие соответствующих оснований):</w:t>
            </w:r>
          </w:p>
          <w:p w14:paraId="7D4D5731" w14:textId="77777777" w:rsidR="00A50579" w:rsidRPr="00AC1210" w:rsidRDefault="00A50579" w:rsidP="00A50579">
            <w:pPr>
              <w:pStyle w:val="Iauiue1"/>
              <w:spacing w:before="40" w:after="40"/>
              <w:rPr>
                <w:rFonts w:ascii="Futuris" w:hAnsi="Futuris"/>
                <w:sz w:val="20"/>
              </w:rPr>
            </w:pPr>
          </w:p>
        </w:tc>
      </w:tr>
      <w:tr w:rsidR="00A50579" w:rsidRPr="007651A2" w14:paraId="21B05CB6" w14:textId="77777777" w:rsidTr="00A50579">
        <w:tc>
          <w:tcPr>
            <w:tcW w:w="4320" w:type="dxa"/>
            <w:gridSpan w:val="9"/>
            <w:tcMar>
              <w:left w:w="57" w:type="dxa"/>
              <w:right w:w="0" w:type="dxa"/>
            </w:tcMar>
            <w:vAlign w:val="bottom"/>
          </w:tcPr>
          <w:p w14:paraId="5AB75C36" w14:textId="77777777" w:rsidR="00A50579" w:rsidRPr="004543B3" w:rsidRDefault="00A50579" w:rsidP="00A50579">
            <w:pPr>
              <w:pStyle w:val="Iauiue1"/>
              <w:spacing w:before="40" w:after="40"/>
              <w:rPr>
                <w:rFonts w:ascii="Futuris" w:hAnsi="Futuris"/>
                <w:sz w:val="20"/>
                <w:lang w:val="en-US"/>
              </w:rPr>
            </w:pPr>
            <w:r>
              <w:rPr>
                <w:rFonts w:ascii="Futuris" w:hAnsi="Futuris"/>
                <w:sz w:val="20"/>
              </w:rPr>
              <w:t>1.12. Сведения о Бенефициарном владельце</w:t>
            </w:r>
            <w:r w:rsidR="004543B3">
              <w:rPr>
                <w:rStyle w:val="affb"/>
                <w:rFonts w:ascii="Futuris" w:hAnsi="Futuris"/>
                <w:sz w:val="20"/>
                <w:lang w:val="en-US"/>
              </w:rPr>
              <w:t>6</w:t>
            </w:r>
          </w:p>
          <w:p w14:paraId="475958E3" w14:textId="77777777" w:rsidR="00A50579" w:rsidRPr="007651A2" w:rsidRDefault="00A50579" w:rsidP="00A50579">
            <w:pPr>
              <w:pStyle w:val="Iauiue1"/>
              <w:spacing w:before="40" w:after="40"/>
              <w:rPr>
                <w:rFonts w:ascii="Futuris" w:hAnsi="Futuris"/>
                <w:sz w:val="20"/>
              </w:rPr>
            </w:pPr>
          </w:p>
        </w:tc>
        <w:tc>
          <w:tcPr>
            <w:tcW w:w="5811" w:type="dxa"/>
            <w:gridSpan w:val="11"/>
            <w:tcMar>
              <w:left w:w="57" w:type="dxa"/>
              <w:right w:w="0" w:type="dxa"/>
            </w:tcMar>
            <w:vAlign w:val="bottom"/>
          </w:tcPr>
          <w:p w14:paraId="49B3CB10" w14:textId="77777777" w:rsidR="00A50579" w:rsidRDefault="00A50579" w:rsidP="00A50579">
            <w:pPr>
              <w:pStyle w:val="Iauiue1"/>
              <w:spacing w:before="40" w:after="40"/>
              <w:rPr>
                <w:rFonts w:ascii="Futuris" w:hAnsi="Futuris"/>
                <w:sz w:val="20"/>
              </w:rPr>
            </w:pPr>
            <w:r w:rsidRPr="008245A7">
              <w:rPr>
                <w:rFonts w:ascii="Futuris" w:hAnsi="Futuris"/>
                <w:sz w:val="20"/>
              </w:rPr>
              <w:fldChar w:fldCharType="begin">
                <w:ffData>
                  <w:name w:val=""/>
                  <w:enabled/>
                  <w:calcOnExit w:val="0"/>
                  <w:checkBox>
                    <w:sizeAuto/>
                    <w:default w:val="0"/>
                  </w:checkBox>
                </w:ffData>
              </w:fldChar>
            </w:r>
            <w:r w:rsidRPr="008245A7">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8245A7">
              <w:rPr>
                <w:rFonts w:ascii="Futuris" w:hAnsi="Futuris"/>
                <w:sz w:val="20"/>
              </w:rPr>
              <w:fldChar w:fldCharType="end"/>
            </w:r>
            <w:r w:rsidRPr="008245A7">
              <w:rPr>
                <w:rFonts w:ascii="Futuris" w:hAnsi="Futuris"/>
                <w:sz w:val="20"/>
              </w:rPr>
              <w:t xml:space="preserve"> </w:t>
            </w:r>
            <w:r>
              <w:rPr>
                <w:rFonts w:ascii="Futuris" w:hAnsi="Futuris"/>
                <w:sz w:val="20"/>
              </w:rPr>
              <w:t>Бенефициарный владелец не установлен</w:t>
            </w:r>
          </w:p>
          <w:p w14:paraId="11821369" w14:textId="77777777" w:rsidR="00A50579" w:rsidRPr="008245A7" w:rsidRDefault="00A50579" w:rsidP="00A50579">
            <w:pPr>
              <w:pStyle w:val="Iauiue1"/>
              <w:tabs>
                <w:tab w:val="left" w:pos="-1701"/>
              </w:tabs>
              <w:autoSpaceDE w:val="0"/>
              <w:autoSpaceDN w:val="0"/>
              <w:spacing w:before="40" w:after="40"/>
              <w:jc w:val="both"/>
              <w:rPr>
                <w:rFonts w:ascii="Futuris" w:hAnsi="Futuris"/>
                <w:sz w:val="20"/>
              </w:rPr>
            </w:pPr>
          </w:p>
          <w:p w14:paraId="462F5A84" w14:textId="77777777" w:rsidR="00A50579" w:rsidRPr="006C7AE9" w:rsidRDefault="00A50579" w:rsidP="00A50579">
            <w:pPr>
              <w:pStyle w:val="Iauiue1"/>
              <w:spacing w:before="40" w:after="40"/>
              <w:rPr>
                <w:rFonts w:ascii="Futuris" w:hAnsi="Futuris"/>
                <w:sz w:val="20"/>
              </w:rPr>
            </w:pPr>
            <w:r w:rsidRPr="008245A7">
              <w:rPr>
                <w:rFonts w:ascii="Futuris" w:hAnsi="Futuris"/>
                <w:sz w:val="20"/>
              </w:rPr>
              <w:fldChar w:fldCharType="begin">
                <w:ffData>
                  <w:name w:val="Check1"/>
                  <w:enabled/>
                  <w:calcOnExit w:val="0"/>
                  <w:checkBox>
                    <w:sizeAuto/>
                    <w:default w:val="0"/>
                  </w:checkBox>
                </w:ffData>
              </w:fldChar>
            </w:r>
            <w:r w:rsidRPr="008245A7">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8245A7">
              <w:rPr>
                <w:rFonts w:ascii="Futuris" w:hAnsi="Futuris"/>
                <w:sz w:val="20"/>
              </w:rPr>
              <w:fldChar w:fldCharType="end"/>
            </w:r>
            <w:r w:rsidRPr="008245A7">
              <w:rPr>
                <w:rFonts w:ascii="Futuris" w:hAnsi="Futuris"/>
                <w:sz w:val="20"/>
              </w:rPr>
              <w:t xml:space="preserve"> </w:t>
            </w:r>
            <w:r>
              <w:rPr>
                <w:rFonts w:ascii="Futuris" w:hAnsi="Futuris"/>
                <w:sz w:val="20"/>
              </w:rPr>
              <w:t>Бенефициарный владелец установлен</w:t>
            </w:r>
            <w:r w:rsidR="004543B3" w:rsidRPr="006C7AE9">
              <w:rPr>
                <w:rFonts w:ascii="Futuris" w:hAnsi="Futuris"/>
                <w:sz w:val="16"/>
                <w:vertAlign w:val="superscript"/>
              </w:rPr>
              <w:t>7</w:t>
            </w:r>
          </w:p>
        </w:tc>
      </w:tr>
      <w:tr w:rsidR="00A50579" w:rsidRPr="007651A2" w14:paraId="540C13E8" w14:textId="77777777" w:rsidTr="00A50579">
        <w:tc>
          <w:tcPr>
            <w:tcW w:w="4320" w:type="dxa"/>
            <w:gridSpan w:val="9"/>
            <w:tcBorders>
              <w:bottom w:val="single" w:sz="12" w:space="0" w:color="auto"/>
            </w:tcBorders>
            <w:tcMar>
              <w:left w:w="57" w:type="dxa"/>
              <w:right w:w="0" w:type="dxa"/>
            </w:tcMar>
            <w:vAlign w:val="bottom"/>
          </w:tcPr>
          <w:p w14:paraId="05E17508" w14:textId="77777777" w:rsidR="00A50579" w:rsidRDefault="00A50579" w:rsidP="00A50579">
            <w:pPr>
              <w:pStyle w:val="Iauiue1"/>
              <w:spacing w:before="40" w:after="40"/>
              <w:rPr>
                <w:rFonts w:ascii="Futuris" w:hAnsi="Futuris"/>
                <w:sz w:val="20"/>
              </w:rPr>
            </w:pPr>
            <w:r>
              <w:rPr>
                <w:rFonts w:ascii="Futuris" w:hAnsi="Futuris"/>
                <w:sz w:val="20"/>
              </w:rPr>
              <w:t xml:space="preserve">1.13.Сведения о Представителе Клиента: </w:t>
            </w:r>
          </w:p>
          <w:p w14:paraId="35536F40" w14:textId="77777777" w:rsidR="00A50579" w:rsidRDefault="00A50579" w:rsidP="00A50579">
            <w:pPr>
              <w:pStyle w:val="Iauiue1"/>
              <w:spacing w:before="40" w:after="40"/>
              <w:rPr>
                <w:rFonts w:ascii="Futuris" w:hAnsi="Futuris"/>
                <w:sz w:val="20"/>
              </w:rPr>
            </w:pPr>
          </w:p>
        </w:tc>
        <w:tc>
          <w:tcPr>
            <w:tcW w:w="5811" w:type="dxa"/>
            <w:gridSpan w:val="11"/>
            <w:tcBorders>
              <w:bottom w:val="single" w:sz="12" w:space="0" w:color="auto"/>
            </w:tcBorders>
            <w:tcMar>
              <w:left w:w="57" w:type="dxa"/>
              <w:right w:w="0" w:type="dxa"/>
            </w:tcMar>
          </w:tcPr>
          <w:p w14:paraId="5CDFBEB1" w14:textId="77777777" w:rsidR="00A50579" w:rsidRPr="008245A7" w:rsidRDefault="00A50579" w:rsidP="00A50579">
            <w:pPr>
              <w:pStyle w:val="Iauiue1"/>
              <w:spacing w:before="40" w:after="40"/>
              <w:rPr>
                <w:rFonts w:ascii="Futuris" w:hAnsi="Futuris"/>
                <w:sz w:val="20"/>
              </w:rPr>
            </w:pPr>
            <w:r w:rsidRPr="008245A7">
              <w:rPr>
                <w:rFonts w:ascii="Futuris" w:hAnsi="Futuris"/>
                <w:sz w:val="20"/>
              </w:rPr>
              <w:fldChar w:fldCharType="begin">
                <w:ffData>
                  <w:name w:val="Check1"/>
                  <w:enabled/>
                  <w:calcOnExit w:val="0"/>
                  <w:checkBox>
                    <w:sizeAuto/>
                    <w:default w:val="0"/>
                  </w:checkBox>
                </w:ffData>
              </w:fldChar>
            </w:r>
            <w:r w:rsidRPr="008245A7">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8245A7">
              <w:rPr>
                <w:rFonts w:ascii="Futuris" w:hAnsi="Futuris"/>
                <w:sz w:val="20"/>
              </w:rPr>
              <w:fldChar w:fldCharType="end"/>
            </w:r>
            <w:r>
              <w:rPr>
                <w:rFonts w:ascii="Futuris" w:hAnsi="Futuris"/>
                <w:sz w:val="20"/>
              </w:rPr>
              <w:t xml:space="preserve"> от имени клиента действует представитель</w:t>
            </w:r>
            <w:r w:rsidRPr="008245A7">
              <w:rPr>
                <w:rFonts w:ascii="Futuris" w:hAnsi="Futuris"/>
                <w:sz w:val="20"/>
              </w:rPr>
              <w:t xml:space="preserve">  </w:t>
            </w:r>
          </w:p>
          <w:p w14:paraId="0EA38158" w14:textId="77777777" w:rsidR="00A50579" w:rsidRDefault="00A50579" w:rsidP="00A50579">
            <w:pPr>
              <w:pStyle w:val="Iauiue1"/>
              <w:spacing w:before="40" w:after="40"/>
              <w:rPr>
                <w:rFonts w:ascii="Futuris" w:hAnsi="Futuris"/>
                <w:sz w:val="20"/>
              </w:rPr>
            </w:pPr>
          </w:p>
          <w:p w14:paraId="31A5B5CE" w14:textId="77777777" w:rsidR="00A50579" w:rsidRPr="00AC1210" w:rsidRDefault="00A50579" w:rsidP="00A50579">
            <w:pPr>
              <w:pStyle w:val="Iauiue1"/>
              <w:spacing w:before="40" w:after="40"/>
              <w:rPr>
                <w:rFonts w:ascii="Futuris" w:hAnsi="Futuris"/>
                <w:sz w:val="20"/>
              </w:rPr>
            </w:pPr>
            <w:r>
              <w:rPr>
                <w:rFonts w:ascii="Futuris" w:hAnsi="Futuris"/>
                <w:sz w:val="20"/>
              </w:rPr>
              <w:t>Н</w:t>
            </w:r>
            <w:r w:rsidRPr="00C069FE">
              <w:rPr>
                <w:rFonts w:ascii="Futuris" w:hAnsi="Futuris"/>
                <w:sz w:val="20"/>
              </w:rPr>
              <w:t>аименование</w:t>
            </w:r>
            <w:r>
              <w:rPr>
                <w:rFonts w:ascii="Futuris" w:hAnsi="Futuris"/>
                <w:sz w:val="20"/>
              </w:rPr>
              <w:t>/ФИО</w:t>
            </w:r>
            <w:r w:rsidRPr="00C069FE">
              <w:rPr>
                <w:rFonts w:ascii="Futuris" w:hAnsi="Futuris"/>
                <w:sz w:val="20"/>
              </w:rPr>
              <w:t>, дата выдачи, срок действия, номер документа, на котором основаны полномочия представителя клиента</w:t>
            </w:r>
            <w:r>
              <w:rPr>
                <w:rFonts w:ascii="Futuris" w:hAnsi="Futuris"/>
                <w:sz w:val="20"/>
              </w:rPr>
              <w:t>)</w:t>
            </w:r>
            <w:r w:rsidRPr="008245A7">
              <w:rPr>
                <w:rFonts w:ascii="Futuris" w:hAnsi="Futuris"/>
                <w:sz w:val="20"/>
              </w:rPr>
              <w:t>:</w:t>
            </w:r>
          </w:p>
          <w:p w14:paraId="3D3C7973" w14:textId="77777777" w:rsidR="00A50579" w:rsidRPr="00C069FE" w:rsidRDefault="00A50579" w:rsidP="00A50579">
            <w:pPr>
              <w:pStyle w:val="Iauiue1"/>
              <w:spacing w:before="40" w:after="40"/>
              <w:rPr>
                <w:rFonts w:ascii="Futuris" w:hAnsi="Futuris"/>
                <w:sz w:val="20"/>
              </w:rPr>
            </w:pPr>
            <w:r>
              <w:rPr>
                <w:sz w:val="12"/>
                <w:szCs w:val="12"/>
              </w:rPr>
              <w:t>_________________________________________________________________________________________</w:t>
            </w:r>
          </w:p>
        </w:tc>
      </w:tr>
      <w:tr w:rsidR="00A50579" w:rsidRPr="007651A2" w14:paraId="231CD35F" w14:textId="77777777" w:rsidTr="00A50579">
        <w:tc>
          <w:tcPr>
            <w:tcW w:w="10131" w:type="dxa"/>
            <w:gridSpan w:val="20"/>
            <w:tcBorders>
              <w:top w:val="single" w:sz="12" w:space="0" w:color="auto"/>
              <w:left w:val="single" w:sz="12" w:space="0" w:color="auto"/>
              <w:bottom w:val="nil"/>
              <w:right w:val="single" w:sz="12" w:space="0" w:color="auto"/>
            </w:tcBorders>
            <w:tcMar>
              <w:left w:w="57" w:type="dxa"/>
              <w:right w:w="0" w:type="dxa"/>
            </w:tcMar>
            <w:vAlign w:val="bottom"/>
          </w:tcPr>
          <w:p w14:paraId="6E649108" w14:textId="77777777" w:rsidR="00A50579" w:rsidRDefault="00A50579" w:rsidP="00A50579">
            <w:pPr>
              <w:pStyle w:val="Iauiue1"/>
              <w:spacing w:before="40" w:after="40"/>
              <w:rPr>
                <w:rFonts w:ascii="Futuris" w:hAnsi="Futuris"/>
                <w:bCs/>
                <w:sz w:val="20"/>
              </w:rPr>
            </w:pPr>
            <w:r w:rsidRPr="00D5234D">
              <w:rPr>
                <w:rFonts w:ascii="Futuris" w:hAnsi="Futuris"/>
                <w:sz w:val="20"/>
              </w:rPr>
              <w:t>1.</w:t>
            </w:r>
            <w:r>
              <w:rPr>
                <w:rFonts w:ascii="Futuris" w:hAnsi="Futuris"/>
                <w:sz w:val="20"/>
              </w:rPr>
              <w:t>14</w:t>
            </w:r>
            <w:r w:rsidRPr="00D5234D">
              <w:rPr>
                <w:rFonts w:ascii="Futuris" w:hAnsi="Futuris"/>
                <w:sz w:val="20"/>
              </w:rPr>
              <w:t>.</w:t>
            </w:r>
            <w:r w:rsidR="004543B3" w:rsidRPr="004543B3">
              <w:rPr>
                <w:rStyle w:val="affb"/>
                <w:rFonts w:ascii="Futuris" w:hAnsi="Futuris"/>
                <w:sz w:val="20"/>
              </w:rPr>
              <w:t>8</w:t>
            </w:r>
            <w:r w:rsidR="004543B3">
              <w:t xml:space="preserve"> </w:t>
            </w:r>
            <w:r w:rsidRPr="00D5234D">
              <w:rPr>
                <w:rFonts w:ascii="Futuris" w:hAnsi="Futuris"/>
                <w:sz w:val="20"/>
              </w:rPr>
              <w:t xml:space="preserve">Сведения о государственной регистрации физического лица в качестве индивидуального предпринимателя: </w:t>
            </w:r>
          </w:p>
        </w:tc>
      </w:tr>
      <w:tr w:rsidR="00A50579" w:rsidRPr="007651A2" w14:paraId="5980A391" w14:textId="77777777" w:rsidTr="00A50579">
        <w:tc>
          <w:tcPr>
            <w:tcW w:w="4320" w:type="dxa"/>
            <w:gridSpan w:val="9"/>
            <w:tcBorders>
              <w:top w:val="nil"/>
              <w:left w:val="single" w:sz="12" w:space="0" w:color="auto"/>
              <w:bottom w:val="nil"/>
              <w:right w:val="nil"/>
            </w:tcBorders>
            <w:tcMar>
              <w:left w:w="57" w:type="dxa"/>
              <w:right w:w="0" w:type="dxa"/>
            </w:tcMar>
            <w:vAlign w:val="bottom"/>
          </w:tcPr>
          <w:p w14:paraId="23E5B9E8" w14:textId="77777777" w:rsidR="00A50579" w:rsidRDefault="00A50579" w:rsidP="00A50579">
            <w:pPr>
              <w:pStyle w:val="Iauiue1"/>
              <w:spacing w:before="40" w:after="40"/>
              <w:rPr>
                <w:rFonts w:ascii="Futuris" w:hAnsi="Futuris"/>
                <w:sz w:val="20"/>
              </w:rPr>
            </w:pPr>
            <w:r>
              <w:rPr>
                <w:rFonts w:ascii="Futuris" w:hAnsi="Futuris"/>
                <w:sz w:val="20"/>
              </w:rPr>
              <w:t>1</w:t>
            </w:r>
            <w:r w:rsidRPr="00D5234D">
              <w:rPr>
                <w:rFonts w:ascii="Futuris" w:hAnsi="Futuris"/>
                <w:sz w:val="20"/>
              </w:rPr>
              <w:t>.</w:t>
            </w:r>
            <w:r>
              <w:rPr>
                <w:rFonts w:ascii="Futuris" w:hAnsi="Futuris"/>
                <w:sz w:val="20"/>
              </w:rPr>
              <w:t>14.1.</w:t>
            </w:r>
            <w:r w:rsidRPr="00D5234D">
              <w:rPr>
                <w:rFonts w:ascii="Futuris" w:hAnsi="Futuris"/>
                <w:sz w:val="20"/>
              </w:rPr>
              <w:t xml:space="preserve"> Основной государственный регистрационный номер записи о государственной регистрации индивидуального предпринимателя (ОГРНИП):</w:t>
            </w:r>
          </w:p>
        </w:tc>
        <w:tc>
          <w:tcPr>
            <w:tcW w:w="5811" w:type="dxa"/>
            <w:gridSpan w:val="11"/>
            <w:tcBorders>
              <w:top w:val="nil"/>
              <w:left w:val="nil"/>
              <w:bottom w:val="nil"/>
              <w:right w:val="single" w:sz="12" w:space="0" w:color="auto"/>
            </w:tcBorders>
            <w:tcMar>
              <w:left w:w="57" w:type="dxa"/>
              <w:right w:w="0" w:type="dxa"/>
            </w:tcMar>
            <w:vAlign w:val="bottom"/>
          </w:tcPr>
          <w:p w14:paraId="3F19BD51" w14:textId="77777777" w:rsidR="00A50579" w:rsidRDefault="00A50579" w:rsidP="00A50579">
            <w:pPr>
              <w:pStyle w:val="Iauiue1"/>
              <w:spacing w:before="40" w:after="40"/>
              <w:rPr>
                <w:rFonts w:ascii="Futuris" w:hAnsi="Futuris"/>
                <w:bCs/>
                <w:sz w:val="20"/>
              </w:rPr>
            </w:pPr>
            <w:r>
              <w:rPr>
                <w:rFonts w:ascii="Futuris" w:hAnsi="Futuris" w:cs="Arial"/>
                <w:sz w:val="19"/>
                <w:szCs w:val="19"/>
              </w:rPr>
              <w:fldChar w:fldCharType="begin">
                <w:ffData>
                  <w:name w:val=""/>
                  <w:enabled/>
                  <w:calcOnExit w:val="0"/>
                  <w:textInput>
                    <w:maxLength w:val="25"/>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5AE653A1" w14:textId="77777777" w:rsidTr="00A50579">
        <w:tc>
          <w:tcPr>
            <w:tcW w:w="4320" w:type="dxa"/>
            <w:gridSpan w:val="9"/>
            <w:tcBorders>
              <w:top w:val="nil"/>
              <w:left w:val="single" w:sz="12" w:space="0" w:color="auto"/>
              <w:bottom w:val="nil"/>
              <w:right w:val="nil"/>
            </w:tcBorders>
            <w:tcMar>
              <w:left w:w="57" w:type="dxa"/>
              <w:right w:w="0" w:type="dxa"/>
            </w:tcMar>
            <w:vAlign w:val="bottom"/>
          </w:tcPr>
          <w:p w14:paraId="370FD508" w14:textId="77777777" w:rsidR="00A50579" w:rsidRDefault="00A50579" w:rsidP="00A50579">
            <w:pPr>
              <w:pStyle w:val="Iauiue1"/>
              <w:spacing w:before="40" w:after="40"/>
              <w:rPr>
                <w:rFonts w:ascii="Futuris" w:hAnsi="Futuris"/>
                <w:sz w:val="20"/>
              </w:rPr>
            </w:pPr>
            <w:r>
              <w:rPr>
                <w:rFonts w:ascii="Futuris" w:hAnsi="Futuris"/>
                <w:sz w:val="20"/>
              </w:rPr>
              <w:t>1.14</w:t>
            </w:r>
            <w:r w:rsidRPr="00D5234D">
              <w:rPr>
                <w:rFonts w:ascii="Futuris" w:hAnsi="Futuris"/>
                <w:sz w:val="20"/>
              </w:rPr>
              <w:t>.</w:t>
            </w:r>
            <w:r>
              <w:rPr>
                <w:rFonts w:ascii="Futuris" w:hAnsi="Futuris"/>
                <w:sz w:val="20"/>
              </w:rPr>
              <w:t>2.</w:t>
            </w:r>
            <w:r w:rsidRPr="00D5234D">
              <w:rPr>
                <w:rFonts w:ascii="Futuris" w:hAnsi="Futuris"/>
                <w:sz w:val="20"/>
              </w:rPr>
              <w:t xml:space="preserve"> Дата государственной регистрации:</w:t>
            </w:r>
          </w:p>
        </w:tc>
        <w:tc>
          <w:tcPr>
            <w:tcW w:w="5811" w:type="dxa"/>
            <w:gridSpan w:val="11"/>
            <w:tcBorders>
              <w:top w:val="nil"/>
              <w:left w:val="nil"/>
              <w:bottom w:val="nil"/>
              <w:right w:val="single" w:sz="12" w:space="0" w:color="auto"/>
            </w:tcBorders>
            <w:tcMar>
              <w:left w:w="57" w:type="dxa"/>
              <w:right w:w="0" w:type="dxa"/>
            </w:tcMar>
            <w:vAlign w:val="bottom"/>
          </w:tcPr>
          <w:p w14:paraId="756C6833" w14:textId="77777777" w:rsidR="00A50579" w:rsidRDefault="00A50579" w:rsidP="00A50579">
            <w:pPr>
              <w:pStyle w:val="Iauiue1"/>
              <w:spacing w:before="40" w:after="40"/>
              <w:rPr>
                <w:rFonts w:ascii="Futuris" w:hAnsi="Futuris"/>
                <w:bCs/>
                <w:sz w:val="20"/>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2E37F54" w14:textId="77777777" w:rsidTr="00A50579">
        <w:tc>
          <w:tcPr>
            <w:tcW w:w="4320" w:type="dxa"/>
            <w:gridSpan w:val="9"/>
            <w:tcBorders>
              <w:top w:val="nil"/>
              <w:left w:val="single" w:sz="12" w:space="0" w:color="auto"/>
              <w:bottom w:val="nil"/>
              <w:right w:val="nil"/>
            </w:tcBorders>
            <w:tcMar>
              <w:left w:w="57" w:type="dxa"/>
              <w:right w:w="0" w:type="dxa"/>
            </w:tcMar>
            <w:vAlign w:val="bottom"/>
          </w:tcPr>
          <w:p w14:paraId="51231EEE" w14:textId="77777777" w:rsidR="00A50579" w:rsidRDefault="00A50579" w:rsidP="00A50579">
            <w:pPr>
              <w:pStyle w:val="Iauiue1"/>
              <w:spacing w:before="40" w:after="40"/>
              <w:rPr>
                <w:rFonts w:ascii="Futuris" w:hAnsi="Futuris"/>
                <w:sz w:val="20"/>
              </w:rPr>
            </w:pPr>
            <w:r>
              <w:rPr>
                <w:rFonts w:ascii="Futuris" w:hAnsi="Futuris"/>
                <w:sz w:val="20"/>
              </w:rPr>
              <w:t>1.14.3</w:t>
            </w:r>
            <w:r w:rsidRPr="00D5234D">
              <w:rPr>
                <w:rFonts w:ascii="Futuris" w:hAnsi="Futuris"/>
                <w:sz w:val="20"/>
              </w:rPr>
              <w:t>. Данные документа, подтверждающего факт внесения в ОГРНИП записи о государственной регистрации:</w:t>
            </w:r>
          </w:p>
        </w:tc>
        <w:tc>
          <w:tcPr>
            <w:tcW w:w="5811" w:type="dxa"/>
            <w:gridSpan w:val="11"/>
            <w:tcBorders>
              <w:top w:val="nil"/>
              <w:left w:val="nil"/>
              <w:bottom w:val="nil"/>
              <w:right w:val="single" w:sz="12" w:space="0" w:color="auto"/>
            </w:tcBorders>
            <w:tcMar>
              <w:left w:w="57" w:type="dxa"/>
              <w:right w:w="0" w:type="dxa"/>
            </w:tcMar>
            <w:vAlign w:val="bottom"/>
          </w:tcPr>
          <w:p w14:paraId="4B666953" w14:textId="77777777" w:rsidR="00A50579" w:rsidRDefault="00A50579" w:rsidP="00A50579">
            <w:pPr>
              <w:pStyle w:val="Iauiue1"/>
              <w:spacing w:before="40" w:after="40"/>
              <w:rPr>
                <w:rFonts w:ascii="Futuris" w:hAnsi="Futuris"/>
                <w:bC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35AB22C4" w14:textId="77777777" w:rsidTr="00A50579">
        <w:tc>
          <w:tcPr>
            <w:tcW w:w="4320" w:type="dxa"/>
            <w:gridSpan w:val="9"/>
            <w:tcBorders>
              <w:top w:val="nil"/>
              <w:left w:val="single" w:sz="12" w:space="0" w:color="auto"/>
              <w:bottom w:val="single" w:sz="12" w:space="0" w:color="auto"/>
              <w:right w:val="nil"/>
            </w:tcBorders>
            <w:tcMar>
              <w:left w:w="57" w:type="dxa"/>
              <w:right w:w="0" w:type="dxa"/>
            </w:tcMar>
            <w:vAlign w:val="bottom"/>
          </w:tcPr>
          <w:p w14:paraId="5C987BC0" w14:textId="77777777" w:rsidR="00A50579" w:rsidRDefault="00A50579" w:rsidP="00A50579">
            <w:pPr>
              <w:pStyle w:val="Iauiue1"/>
              <w:spacing w:before="40" w:after="40"/>
              <w:rPr>
                <w:rFonts w:ascii="Futuris" w:hAnsi="Futuris"/>
                <w:sz w:val="20"/>
              </w:rPr>
            </w:pPr>
            <w:r w:rsidRPr="00D5234D">
              <w:rPr>
                <w:rFonts w:ascii="Futuris" w:hAnsi="Futuris"/>
                <w:sz w:val="20"/>
              </w:rPr>
              <w:lastRenderedPageBreak/>
              <w:t>1.</w:t>
            </w:r>
            <w:r>
              <w:rPr>
                <w:rFonts w:ascii="Futuris" w:hAnsi="Futuris"/>
                <w:sz w:val="20"/>
              </w:rPr>
              <w:t>14</w:t>
            </w:r>
            <w:r w:rsidRPr="00D5234D">
              <w:rPr>
                <w:rFonts w:ascii="Futuris" w:hAnsi="Futuris"/>
                <w:sz w:val="20"/>
              </w:rPr>
              <w:t>.</w:t>
            </w:r>
            <w:r>
              <w:rPr>
                <w:rFonts w:ascii="Futuris" w:hAnsi="Futuris"/>
                <w:sz w:val="20"/>
              </w:rPr>
              <w:t>4.</w:t>
            </w:r>
            <w:r w:rsidRPr="00D5234D">
              <w:rPr>
                <w:rFonts w:ascii="Futuris" w:hAnsi="Futuris"/>
                <w:sz w:val="20"/>
              </w:rPr>
              <w:t xml:space="preserve"> Наименование регистрирующего органа</w:t>
            </w:r>
            <w:r>
              <w:rPr>
                <w:rFonts w:ascii="Futuris" w:hAnsi="Futuris"/>
                <w:sz w:val="20"/>
              </w:rPr>
              <w:t>, место регистрации</w:t>
            </w:r>
          </w:p>
        </w:tc>
        <w:tc>
          <w:tcPr>
            <w:tcW w:w="5811" w:type="dxa"/>
            <w:gridSpan w:val="11"/>
            <w:tcBorders>
              <w:top w:val="nil"/>
              <w:left w:val="nil"/>
              <w:bottom w:val="single" w:sz="12" w:space="0" w:color="auto"/>
              <w:right w:val="single" w:sz="12" w:space="0" w:color="auto"/>
            </w:tcBorders>
            <w:tcMar>
              <w:left w:w="57" w:type="dxa"/>
              <w:right w:w="0" w:type="dxa"/>
            </w:tcMar>
            <w:vAlign w:val="bottom"/>
          </w:tcPr>
          <w:p w14:paraId="60D06477" w14:textId="77777777" w:rsidR="00A50579" w:rsidRDefault="00A50579" w:rsidP="00A50579">
            <w:pPr>
              <w:pStyle w:val="Iauiue1"/>
              <w:spacing w:before="40" w:after="40"/>
              <w:rPr>
                <w:rFonts w:ascii="Futuris" w:hAnsi="Futuris"/>
                <w:bCs/>
                <w:sz w:val="20"/>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7651A2" w14:paraId="152537C3" w14:textId="77777777" w:rsidTr="00A50579">
        <w:tc>
          <w:tcPr>
            <w:tcW w:w="10131" w:type="dxa"/>
            <w:gridSpan w:val="20"/>
            <w:tcBorders>
              <w:top w:val="single" w:sz="12" w:space="0" w:color="auto"/>
            </w:tcBorders>
            <w:tcMar>
              <w:left w:w="57" w:type="dxa"/>
              <w:right w:w="0" w:type="dxa"/>
            </w:tcMar>
            <w:vAlign w:val="bottom"/>
          </w:tcPr>
          <w:p w14:paraId="01618483" w14:textId="77777777" w:rsidR="00A50579" w:rsidRPr="007651A2" w:rsidRDefault="00A50579" w:rsidP="00A50579">
            <w:pPr>
              <w:pStyle w:val="Iauiue1"/>
              <w:spacing w:before="40" w:after="40"/>
              <w:rPr>
                <w:rFonts w:ascii="Futuris" w:hAnsi="Futuris"/>
                <w:bCs/>
                <w:sz w:val="20"/>
              </w:rPr>
            </w:pPr>
            <w:r>
              <w:rPr>
                <w:rFonts w:ascii="Futuris" w:hAnsi="Futuris"/>
                <w:sz w:val="20"/>
              </w:rPr>
              <w:t>1.15</w:t>
            </w:r>
            <w:r w:rsidRPr="007651A2">
              <w:rPr>
                <w:rFonts w:ascii="Futuris" w:hAnsi="Futuris"/>
                <w:sz w:val="20"/>
              </w:rPr>
              <w:t>.</w:t>
            </w:r>
            <w:r w:rsidR="004543B3" w:rsidRPr="004543B3">
              <w:rPr>
                <w:rStyle w:val="affb"/>
                <w:rFonts w:ascii="Futuris" w:hAnsi="Futuris"/>
                <w:sz w:val="20"/>
              </w:rPr>
              <w:t>9</w:t>
            </w:r>
            <w:r w:rsidRPr="007651A2">
              <w:rPr>
                <w:rFonts w:ascii="Futuris" w:hAnsi="Futuris"/>
                <w:sz w:val="20"/>
              </w:rPr>
              <w:t xml:space="preserve"> Реквизиты Авторизованного банковского сч</w:t>
            </w:r>
            <w:r w:rsidRPr="007651A2">
              <w:rPr>
                <w:rFonts w:ascii="Futuris" w:hAnsi="Futuris" w:cs="Cambria"/>
                <w:sz w:val="20"/>
              </w:rPr>
              <w:t>е</w:t>
            </w:r>
            <w:r w:rsidRPr="007651A2">
              <w:rPr>
                <w:rFonts w:ascii="Futuris" w:hAnsi="Futuris" w:cs="Futuris"/>
                <w:sz w:val="20"/>
              </w:rPr>
              <w:t>та</w:t>
            </w:r>
            <w:r w:rsidRPr="007651A2">
              <w:rPr>
                <w:rFonts w:ascii="Futuris" w:hAnsi="Futuris"/>
                <w:sz w:val="20"/>
              </w:rPr>
              <w:t xml:space="preserve"> </w:t>
            </w:r>
            <w:r w:rsidRPr="007651A2">
              <w:rPr>
                <w:rFonts w:ascii="Futuris" w:hAnsi="Futuris" w:cs="Futuris"/>
                <w:sz w:val="20"/>
              </w:rPr>
              <w:t>Клиента</w:t>
            </w:r>
            <w:r w:rsidRPr="007651A2">
              <w:rPr>
                <w:rFonts w:ascii="Futuris" w:hAnsi="Futuris"/>
                <w:sz w:val="20"/>
              </w:rPr>
              <w:t xml:space="preserve"> </w:t>
            </w:r>
            <w:r w:rsidRPr="007651A2">
              <w:rPr>
                <w:rFonts w:ascii="Futuris" w:hAnsi="Futuris" w:cs="Futuris"/>
                <w:sz w:val="20"/>
              </w:rPr>
              <w:t>для</w:t>
            </w:r>
            <w:r w:rsidRPr="007651A2">
              <w:rPr>
                <w:rFonts w:ascii="Futuris" w:hAnsi="Futuris"/>
                <w:sz w:val="20"/>
              </w:rPr>
              <w:t xml:space="preserve"> </w:t>
            </w:r>
            <w:r w:rsidRPr="007651A2">
              <w:rPr>
                <w:rFonts w:ascii="Futuris" w:hAnsi="Futuris" w:cs="Futuris"/>
                <w:sz w:val="20"/>
              </w:rPr>
              <w:t>перечисления</w:t>
            </w:r>
            <w:r w:rsidRPr="007651A2">
              <w:rPr>
                <w:rFonts w:ascii="Futuris" w:hAnsi="Futuris"/>
                <w:sz w:val="20"/>
              </w:rPr>
              <w:t xml:space="preserve"> </w:t>
            </w:r>
            <w:r w:rsidRPr="007651A2">
              <w:rPr>
                <w:rFonts w:ascii="Futuris" w:hAnsi="Futuris" w:cs="Futuris"/>
                <w:sz w:val="20"/>
              </w:rPr>
              <w:t>денежных</w:t>
            </w:r>
            <w:r w:rsidRPr="007651A2">
              <w:rPr>
                <w:rFonts w:ascii="Futuris" w:hAnsi="Futuris"/>
                <w:sz w:val="20"/>
              </w:rPr>
              <w:t xml:space="preserve"> </w:t>
            </w:r>
            <w:r w:rsidRPr="007651A2">
              <w:rPr>
                <w:rFonts w:ascii="Futuris" w:hAnsi="Futuris" w:cs="Futuris"/>
                <w:sz w:val="20"/>
              </w:rPr>
              <w:t>средств</w:t>
            </w:r>
            <w:r w:rsidRPr="007651A2">
              <w:rPr>
                <w:rFonts w:ascii="Futuris" w:hAnsi="Futuris"/>
                <w:sz w:val="20"/>
              </w:rPr>
              <w:t xml:space="preserve"> </w:t>
            </w:r>
            <w:r w:rsidRPr="007651A2">
              <w:rPr>
                <w:rFonts w:ascii="Futuris" w:hAnsi="Futuris" w:cs="Futuris"/>
                <w:sz w:val="20"/>
              </w:rPr>
              <w:t>в</w:t>
            </w:r>
            <w:r w:rsidRPr="007651A2">
              <w:rPr>
                <w:rFonts w:ascii="Futuris" w:hAnsi="Futuris"/>
                <w:sz w:val="20"/>
              </w:rPr>
              <w:t xml:space="preserve"> Валюте РФ:</w:t>
            </w:r>
          </w:p>
        </w:tc>
      </w:tr>
      <w:tr w:rsidR="00A50579" w:rsidRPr="007651A2" w14:paraId="6DDCCE34" w14:textId="77777777" w:rsidTr="00A50579">
        <w:trPr>
          <w:trHeight w:val="325"/>
        </w:trPr>
        <w:tc>
          <w:tcPr>
            <w:tcW w:w="1407" w:type="dxa"/>
            <w:vMerge w:val="restart"/>
            <w:tcMar>
              <w:left w:w="57" w:type="dxa"/>
              <w:right w:w="0" w:type="dxa"/>
            </w:tcMar>
            <w:vAlign w:val="center"/>
          </w:tcPr>
          <w:p w14:paraId="4FD8E0B9"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Получатель:</w:t>
            </w:r>
          </w:p>
        </w:tc>
        <w:tc>
          <w:tcPr>
            <w:tcW w:w="8724" w:type="dxa"/>
            <w:gridSpan w:val="19"/>
            <w:vAlign w:val="bottom"/>
          </w:tcPr>
          <w:p w14:paraId="4E31F6FB" w14:textId="77777777" w:rsidR="00A50579" w:rsidRPr="007651A2" w:rsidRDefault="00A50579" w:rsidP="00A50579">
            <w:pPr>
              <w:pStyle w:val="Iauiue1"/>
              <w:spacing w:before="40" w:after="40"/>
              <w:rPr>
                <w:rFonts w:ascii="Futuris" w:hAnsi="Futuris"/>
                <w:sz w:val="10"/>
              </w:rPr>
            </w:pP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1BE7223" w14:textId="77777777" w:rsidTr="00A50579">
        <w:trPr>
          <w:trHeight w:val="199"/>
        </w:trPr>
        <w:tc>
          <w:tcPr>
            <w:tcW w:w="1407" w:type="dxa"/>
            <w:vMerge/>
            <w:tcMar>
              <w:left w:w="57" w:type="dxa"/>
              <w:right w:w="0" w:type="dxa"/>
            </w:tcMar>
            <w:vAlign w:val="bottom"/>
          </w:tcPr>
          <w:p w14:paraId="4ADF849F" w14:textId="77777777" w:rsidR="00A50579" w:rsidRPr="007651A2" w:rsidRDefault="00A50579" w:rsidP="00A50579">
            <w:pPr>
              <w:pStyle w:val="Iauiue1"/>
              <w:spacing w:before="40" w:after="40"/>
              <w:rPr>
                <w:rFonts w:ascii="Futuris" w:hAnsi="Futuris"/>
                <w:sz w:val="20"/>
              </w:rPr>
            </w:pPr>
          </w:p>
        </w:tc>
        <w:tc>
          <w:tcPr>
            <w:tcW w:w="8724" w:type="dxa"/>
            <w:gridSpan w:val="19"/>
            <w:vAlign w:val="bottom"/>
          </w:tcPr>
          <w:p w14:paraId="7BEF989B" w14:textId="77777777" w:rsidR="00A50579" w:rsidRPr="007651A2" w:rsidRDefault="00A50579" w:rsidP="00A50579">
            <w:pPr>
              <w:pStyle w:val="Iauiue1"/>
              <w:spacing w:before="40" w:after="40"/>
              <w:jc w:val="center"/>
              <w:rPr>
                <w:rFonts w:ascii="Futuris" w:hAnsi="Futuris"/>
                <w:i/>
                <w:sz w:val="20"/>
                <w:vertAlign w:val="superscript"/>
              </w:rPr>
            </w:pPr>
            <w:r w:rsidRPr="007651A2">
              <w:rPr>
                <w:rFonts w:ascii="Futuris" w:hAnsi="Futuris"/>
                <w:i/>
                <w:sz w:val="20"/>
                <w:vertAlign w:val="superscript"/>
              </w:rPr>
              <w:t>(Наименование получателя)</w:t>
            </w:r>
          </w:p>
        </w:tc>
      </w:tr>
      <w:tr w:rsidR="00A50579" w:rsidRPr="007651A2" w14:paraId="6A641313" w14:textId="77777777" w:rsidTr="00A50579">
        <w:tc>
          <w:tcPr>
            <w:tcW w:w="4454" w:type="dxa"/>
            <w:gridSpan w:val="10"/>
            <w:tcMar>
              <w:left w:w="57" w:type="dxa"/>
              <w:right w:w="0" w:type="dxa"/>
            </w:tcMar>
            <w:vAlign w:val="bottom"/>
          </w:tcPr>
          <w:p w14:paraId="722D7E0E"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Расч</w:t>
            </w:r>
            <w:r w:rsidRPr="007651A2">
              <w:rPr>
                <w:rFonts w:ascii="Futuris" w:hAnsi="Futuris" w:cs="Cambria"/>
                <w:sz w:val="20"/>
              </w:rPr>
              <w:t>е</w:t>
            </w:r>
            <w:r w:rsidRPr="007651A2">
              <w:rPr>
                <w:rFonts w:ascii="Futuris" w:hAnsi="Futuris" w:cs="Futuris"/>
                <w:sz w:val="20"/>
              </w:rPr>
              <w:t>тный</w:t>
            </w:r>
            <w:r>
              <w:rPr>
                <w:rFonts w:ascii="Futuris" w:hAnsi="Futuris"/>
                <w:sz w:val="20"/>
              </w:rPr>
              <w:t xml:space="preserve"> (лицевой, карточный) </w:t>
            </w:r>
            <w:r w:rsidRPr="007651A2">
              <w:rPr>
                <w:rFonts w:ascii="Futuris" w:hAnsi="Futuris" w:cs="Futuris"/>
                <w:sz w:val="20"/>
              </w:rPr>
              <w:t>сч</w:t>
            </w:r>
            <w:r w:rsidRPr="007651A2">
              <w:rPr>
                <w:rFonts w:ascii="Futuris" w:hAnsi="Futuris" w:cs="Cambria"/>
                <w:sz w:val="20"/>
              </w:rPr>
              <w:t>е</w:t>
            </w:r>
            <w:r w:rsidRPr="007651A2">
              <w:rPr>
                <w:rFonts w:ascii="Futuris" w:hAnsi="Futuris" w:cs="Futuris"/>
                <w:sz w:val="20"/>
              </w:rPr>
              <w:t>т</w:t>
            </w:r>
            <w:r w:rsidRPr="007651A2">
              <w:rPr>
                <w:rFonts w:ascii="Futuris" w:hAnsi="Futuris"/>
                <w:sz w:val="20"/>
              </w:rPr>
              <w:t xml:space="preserve"> </w:t>
            </w:r>
            <w:r w:rsidRPr="007651A2">
              <w:rPr>
                <w:rFonts w:ascii="Futuris" w:hAnsi="Futuris" w:cs="Futuris"/>
                <w:sz w:val="20"/>
              </w:rPr>
              <w:t>Получателя</w:t>
            </w:r>
            <w:r w:rsidRPr="007651A2">
              <w:rPr>
                <w:rFonts w:ascii="Futuris" w:hAnsi="Futuris"/>
                <w:sz w:val="20"/>
              </w:rPr>
              <w:t>:</w:t>
            </w:r>
          </w:p>
        </w:tc>
        <w:tc>
          <w:tcPr>
            <w:tcW w:w="5677" w:type="dxa"/>
            <w:gridSpan w:val="10"/>
            <w:vAlign w:val="bottom"/>
          </w:tcPr>
          <w:p w14:paraId="5649DB04"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2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56830C7C" w14:textId="77777777" w:rsidTr="00A50579">
        <w:tc>
          <w:tcPr>
            <w:tcW w:w="4454" w:type="dxa"/>
            <w:gridSpan w:val="10"/>
            <w:tcMar>
              <w:left w:w="57" w:type="dxa"/>
              <w:right w:w="0" w:type="dxa"/>
            </w:tcMar>
            <w:vAlign w:val="bottom"/>
          </w:tcPr>
          <w:p w14:paraId="1C3CABF4"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Наименование банка Получателя, город банка:</w:t>
            </w:r>
          </w:p>
        </w:tc>
        <w:tc>
          <w:tcPr>
            <w:tcW w:w="5677" w:type="dxa"/>
            <w:gridSpan w:val="10"/>
            <w:vAlign w:val="bottom"/>
          </w:tcPr>
          <w:p w14:paraId="5E9D6044"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2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город </w:t>
            </w:r>
            <w:r>
              <w:rPr>
                <w:rFonts w:ascii="Futuris" w:hAnsi="Futuris" w:cs="Arial"/>
                <w:sz w:val="19"/>
                <w:szCs w:val="19"/>
              </w:rPr>
              <w:fldChar w:fldCharType="begin">
                <w:ffData>
                  <w:name w:val=""/>
                  <w:enabled/>
                  <w:calcOnExit w:val="0"/>
                  <w:textInput>
                    <w:maxLength w:val="2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78935451" w14:textId="77777777" w:rsidTr="00A50579">
        <w:tc>
          <w:tcPr>
            <w:tcW w:w="2308" w:type="dxa"/>
            <w:gridSpan w:val="3"/>
            <w:tcMar>
              <w:left w:w="57" w:type="dxa"/>
              <w:right w:w="0" w:type="dxa"/>
            </w:tcMar>
            <w:vAlign w:val="bottom"/>
          </w:tcPr>
          <w:p w14:paraId="7C82CD94"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ИНН банка Получателя:</w:t>
            </w:r>
          </w:p>
        </w:tc>
        <w:tc>
          <w:tcPr>
            <w:tcW w:w="7823" w:type="dxa"/>
            <w:gridSpan w:val="17"/>
            <w:vAlign w:val="bottom"/>
          </w:tcPr>
          <w:p w14:paraId="4115B37B"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1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6DBA45EF" w14:textId="77777777" w:rsidTr="00A50579">
        <w:tc>
          <w:tcPr>
            <w:tcW w:w="2308" w:type="dxa"/>
            <w:gridSpan w:val="3"/>
            <w:tcMar>
              <w:left w:w="57" w:type="dxa"/>
              <w:right w:w="0" w:type="dxa"/>
            </w:tcMar>
            <w:vAlign w:val="bottom"/>
          </w:tcPr>
          <w:p w14:paraId="47169113"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БИК банка Получателя:</w:t>
            </w:r>
          </w:p>
        </w:tc>
        <w:tc>
          <w:tcPr>
            <w:tcW w:w="7823" w:type="dxa"/>
            <w:gridSpan w:val="17"/>
            <w:vAlign w:val="bottom"/>
          </w:tcPr>
          <w:p w14:paraId="47C8643D"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9"/>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0DE544D4" w14:textId="77777777" w:rsidTr="00A50579">
        <w:tc>
          <w:tcPr>
            <w:tcW w:w="2308" w:type="dxa"/>
            <w:gridSpan w:val="3"/>
            <w:tcMar>
              <w:left w:w="57" w:type="dxa"/>
              <w:right w:w="0" w:type="dxa"/>
            </w:tcMar>
            <w:vAlign w:val="bottom"/>
          </w:tcPr>
          <w:p w14:paraId="1E19D07F"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Корреспондентский сч</w:t>
            </w:r>
            <w:r w:rsidRPr="007651A2">
              <w:rPr>
                <w:rFonts w:ascii="Futuris" w:hAnsi="Futuris" w:cs="Cambria"/>
                <w:sz w:val="20"/>
              </w:rPr>
              <w:t>е</w:t>
            </w:r>
            <w:r w:rsidRPr="007651A2">
              <w:rPr>
                <w:rFonts w:ascii="Futuris" w:hAnsi="Futuris" w:cs="Futuris"/>
                <w:sz w:val="20"/>
              </w:rPr>
              <w:t>т</w:t>
            </w:r>
            <w:r w:rsidRPr="007651A2">
              <w:rPr>
                <w:rFonts w:ascii="Futuris" w:hAnsi="Futuris"/>
                <w:sz w:val="20"/>
              </w:rPr>
              <w:t>:</w:t>
            </w:r>
          </w:p>
        </w:tc>
        <w:tc>
          <w:tcPr>
            <w:tcW w:w="7823" w:type="dxa"/>
            <w:gridSpan w:val="17"/>
            <w:vAlign w:val="bottom"/>
          </w:tcPr>
          <w:p w14:paraId="5F60568D"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2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7E3908BE" w14:textId="77777777" w:rsidTr="00A50579">
        <w:tc>
          <w:tcPr>
            <w:tcW w:w="10131" w:type="dxa"/>
            <w:gridSpan w:val="20"/>
            <w:tcMar>
              <w:left w:w="57" w:type="dxa"/>
              <w:right w:w="0" w:type="dxa"/>
            </w:tcMar>
            <w:vAlign w:val="bottom"/>
          </w:tcPr>
          <w:p w14:paraId="2F8E382E" w14:textId="77777777" w:rsidR="00A50579" w:rsidRDefault="00A50579" w:rsidP="00A50579">
            <w:pPr>
              <w:pStyle w:val="Iauiue1"/>
              <w:spacing w:before="40" w:after="40"/>
              <w:rPr>
                <w:rFonts w:ascii="Futuris" w:hAnsi="Futuris"/>
                <w:sz w:val="20"/>
              </w:rPr>
            </w:pPr>
            <w:r w:rsidRPr="007651A2">
              <w:rPr>
                <w:rFonts w:ascii="Futuris" w:hAnsi="Futuris"/>
                <w:sz w:val="20"/>
              </w:rPr>
              <w:t>1.</w:t>
            </w:r>
            <w:r>
              <w:rPr>
                <w:rFonts w:ascii="Futuris" w:hAnsi="Futuris"/>
                <w:sz w:val="20"/>
              </w:rPr>
              <w:t>16</w:t>
            </w:r>
            <w:r w:rsidRPr="007651A2">
              <w:rPr>
                <w:rFonts w:ascii="Futuris" w:hAnsi="Futuris"/>
                <w:sz w:val="20"/>
              </w:rPr>
              <w:t>. Реквизиты Авторизованного банковского сч</w:t>
            </w:r>
            <w:r w:rsidRPr="007651A2">
              <w:rPr>
                <w:rFonts w:ascii="Futuris" w:hAnsi="Futuris" w:cs="Cambria"/>
                <w:sz w:val="20"/>
              </w:rPr>
              <w:t>е</w:t>
            </w:r>
            <w:r w:rsidRPr="007651A2">
              <w:rPr>
                <w:rFonts w:ascii="Futuris" w:hAnsi="Futuris" w:cs="Futuris"/>
                <w:sz w:val="20"/>
              </w:rPr>
              <w:t>та</w:t>
            </w:r>
            <w:r w:rsidRPr="007651A2">
              <w:rPr>
                <w:rFonts w:ascii="Futuris" w:hAnsi="Futuris"/>
                <w:sz w:val="20"/>
              </w:rPr>
              <w:t xml:space="preserve"> </w:t>
            </w:r>
            <w:r w:rsidRPr="007651A2">
              <w:rPr>
                <w:rFonts w:ascii="Futuris" w:hAnsi="Futuris" w:cs="Futuris"/>
                <w:sz w:val="20"/>
              </w:rPr>
              <w:t>Клиента</w:t>
            </w:r>
            <w:r w:rsidRPr="007651A2">
              <w:rPr>
                <w:rFonts w:ascii="Futuris" w:hAnsi="Futuris"/>
                <w:sz w:val="20"/>
              </w:rPr>
              <w:t xml:space="preserve"> </w:t>
            </w:r>
            <w:r w:rsidRPr="007651A2">
              <w:rPr>
                <w:rFonts w:ascii="Futuris" w:hAnsi="Futuris" w:cs="Futuris"/>
                <w:sz w:val="20"/>
              </w:rPr>
              <w:t>для</w:t>
            </w:r>
            <w:r w:rsidRPr="007651A2">
              <w:rPr>
                <w:rFonts w:ascii="Futuris" w:hAnsi="Futuris"/>
                <w:sz w:val="20"/>
              </w:rPr>
              <w:t xml:space="preserve"> </w:t>
            </w:r>
            <w:r w:rsidRPr="007651A2">
              <w:rPr>
                <w:rFonts w:ascii="Futuris" w:hAnsi="Futuris" w:cs="Futuris"/>
                <w:sz w:val="20"/>
              </w:rPr>
              <w:t>п</w:t>
            </w:r>
            <w:r w:rsidRPr="007651A2">
              <w:rPr>
                <w:rFonts w:ascii="Futuris" w:hAnsi="Futuris"/>
                <w:sz w:val="20"/>
              </w:rPr>
              <w:t xml:space="preserve">еречисления денежных средств в </w:t>
            </w:r>
          </w:p>
          <w:p w14:paraId="7E0E1B44"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Иностранной валюте:</w:t>
            </w:r>
          </w:p>
        </w:tc>
      </w:tr>
      <w:tr w:rsidR="00A50579" w:rsidRPr="007651A2" w14:paraId="14E5BCE6" w14:textId="77777777" w:rsidTr="00A50579">
        <w:tc>
          <w:tcPr>
            <w:tcW w:w="1407" w:type="dxa"/>
            <w:vMerge w:val="restart"/>
            <w:tcMar>
              <w:left w:w="57" w:type="dxa"/>
              <w:right w:w="0" w:type="dxa"/>
            </w:tcMar>
            <w:vAlign w:val="center"/>
          </w:tcPr>
          <w:p w14:paraId="6D1169C4"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Получатель:</w:t>
            </w:r>
          </w:p>
        </w:tc>
        <w:tc>
          <w:tcPr>
            <w:tcW w:w="8724" w:type="dxa"/>
            <w:gridSpan w:val="19"/>
            <w:vAlign w:val="bottom"/>
          </w:tcPr>
          <w:p w14:paraId="50137113"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0BC829B" w14:textId="77777777" w:rsidTr="00A50579">
        <w:tc>
          <w:tcPr>
            <w:tcW w:w="1407" w:type="dxa"/>
            <w:vMerge/>
            <w:tcMar>
              <w:left w:w="57" w:type="dxa"/>
              <w:right w:w="0" w:type="dxa"/>
            </w:tcMar>
            <w:vAlign w:val="bottom"/>
          </w:tcPr>
          <w:p w14:paraId="4C8C729C" w14:textId="77777777" w:rsidR="00A50579" w:rsidRPr="007651A2" w:rsidRDefault="00A50579" w:rsidP="00A50579">
            <w:pPr>
              <w:pStyle w:val="Iauiue1"/>
              <w:spacing w:before="40" w:after="40"/>
              <w:rPr>
                <w:rFonts w:ascii="Futuris" w:hAnsi="Futuris"/>
                <w:sz w:val="20"/>
              </w:rPr>
            </w:pPr>
          </w:p>
        </w:tc>
        <w:tc>
          <w:tcPr>
            <w:tcW w:w="8724" w:type="dxa"/>
            <w:gridSpan w:val="19"/>
            <w:vAlign w:val="bottom"/>
          </w:tcPr>
          <w:p w14:paraId="4315A735" w14:textId="77777777" w:rsidR="00A50579" w:rsidRPr="007651A2" w:rsidRDefault="00A50579" w:rsidP="00A50579">
            <w:pPr>
              <w:pStyle w:val="Iauiue1"/>
              <w:spacing w:before="40" w:after="40"/>
              <w:jc w:val="center"/>
              <w:rPr>
                <w:rFonts w:ascii="Futuris" w:hAnsi="Futuris"/>
                <w:sz w:val="20"/>
              </w:rPr>
            </w:pPr>
            <w:r w:rsidRPr="007651A2">
              <w:rPr>
                <w:rFonts w:ascii="Futuris" w:hAnsi="Futuris"/>
                <w:i/>
                <w:sz w:val="20"/>
                <w:vertAlign w:val="superscript"/>
              </w:rPr>
              <w:t>(Наименование получателя)</w:t>
            </w:r>
          </w:p>
        </w:tc>
      </w:tr>
      <w:tr w:rsidR="00A50579" w:rsidRPr="007651A2" w14:paraId="22AE9BEF" w14:textId="77777777" w:rsidTr="00A50579">
        <w:tc>
          <w:tcPr>
            <w:tcW w:w="4454" w:type="dxa"/>
            <w:gridSpan w:val="10"/>
            <w:tcMar>
              <w:left w:w="57" w:type="dxa"/>
              <w:right w:w="0" w:type="dxa"/>
            </w:tcMar>
            <w:vAlign w:val="bottom"/>
          </w:tcPr>
          <w:p w14:paraId="4AEB52CB"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Расч</w:t>
            </w:r>
            <w:r w:rsidRPr="007651A2">
              <w:rPr>
                <w:rFonts w:ascii="Futuris" w:hAnsi="Futuris" w:cs="Cambria"/>
                <w:sz w:val="20"/>
              </w:rPr>
              <w:t>е</w:t>
            </w:r>
            <w:r w:rsidRPr="007651A2">
              <w:rPr>
                <w:rFonts w:ascii="Futuris" w:hAnsi="Futuris" w:cs="Futuris"/>
                <w:sz w:val="20"/>
              </w:rPr>
              <w:t>тный</w:t>
            </w:r>
            <w:r>
              <w:rPr>
                <w:rFonts w:ascii="Futuris" w:hAnsi="Futuris"/>
                <w:sz w:val="20"/>
              </w:rPr>
              <w:t xml:space="preserve"> (лицевой, карточный) </w:t>
            </w:r>
            <w:r w:rsidRPr="007651A2">
              <w:rPr>
                <w:rFonts w:ascii="Futuris" w:hAnsi="Futuris" w:cs="Futuris"/>
                <w:sz w:val="20"/>
              </w:rPr>
              <w:t>сч</w:t>
            </w:r>
            <w:r w:rsidRPr="007651A2">
              <w:rPr>
                <w:rFonts w:ascii="Futuris" w:hAnsi="Futuris" w:cs="Cambria"/>
                <w:sz w:val="20"/>
              </w:rPr>
              <w:t>е</w:t>
            </w:r>
            <w:r w:rsidRPr="007651A2">
              <w:rPr>
                <w:rFonts w:ascii="Futuris" w:hAnsi="Futuris" w:cs="Futuris"/>
                <w:sz w:val="20"/>
              </w:rPr>
              <w:t>т</w:t>
            </w:r>
            <w:r w:rsidRPr="007651A2">
              <w:rPr>
                <w:rFonts w:ascii="Futuris" w:hAnsi="Futuris"/>
                <w:sz w:val="20"/>
              </w:rPr>
              <w:t xml:space="preserve"> </w:t>
            </w:r>
            <w:r w:rsidRPr="007651A2">
              <w:rPr>
                <w:rFonts w:ascii="Futuris" w:hAnsi="Futuris" w:cs="Futuris"/>
                <w:sz w:val="20"/>
              </w:rPr>
              <w:t>Получателя</w:t>
            </w:r>
            <w:r w:rsidRPr="007651A2">
              <w:rPr>
                <w:rFonts w:ascii="Futuris" w:hAnsi="Futuris"/>
                <w:sz w:val="20"/>
              </w:rPr>
              <w:t>:</w:t>
            </w:r>
          </w:p>
        </w:tc>
        <w:tc>
          <w:tcPr>
            <w:tcW w:w="5677" w:type="dxa"/>
            <w:gridSpan w:val="10"/>
            <w:vAlign w:val="bottom"/>
          </w:tcPr>
          <w:p w14:paraId="40D41175"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type w:val="number"/>
                    <w:maxLength w:val="2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532F6A62" w14:textId="77777777" w:rsidTr="00A50579">
        <w:tc>
          <w:tcPr>
            <w:tcW w:w="2308" w:type="dxa"/>
            <w:gridSpan w:val="3"/>
            <w:tcMar>
              <w:left w:w="57" w:type="dxa"/>
              <w:right w:w="0" w:type="dxa"/>
            </w:tcMar>
            <w:vAlign w:val="bottom"/>
          </w:tcPr>
          <w:p w14:paraId="1FA0DEEB" w14:textId="77777777" w:rsidR="00A50579" w:rsidRPr="007651A2" w:rsidRDefault="00A50579" w:rsidP="00A50579">
            <w:pPr>
              <w:pStyle w:val="Iauiue1"/>
              <w:spacing w:before="40" w:after="40"/>
              <w:rPr>
                <w:rFonts w:ascii="Futuris" w:hAnsi="Futuris"/>
                <w:sz w:val="20"/>
              </w:rPr>
            </w:pPr>
            <w:r w:rsidRPr="007651A2">
              <w:rPr>
                <w:rFonts w:ascii="Futuris" w:hAnsi="Futuris"/>
                <w:sz w:val="20"/>
                <w:lang w:val="en-US"/>
              </w:rPr>
              <w:t xml:space="preserve">IBAN </w:t>
            </w:r>
            <w:r w:rsidRPr="007651A2">
              <w:rPr>
                <w:rFonts w:ascii="Futuris" w:hAnsi="Futuris"/>
                <w:sz w:val="20"/>
              </w:rPr>
              <w:t>Получателя:</w:t>
            </w:r>
          </w:p>
        </w:tc>
        <w:tc>
          <w:tcPr>
            <w:tcW w:w="7823" w:type="dxa"/>
            <w:gridSpan w:val="17"/>
            <w:vAlign w:val="bottom"/>
          </w:tcPr>
          <w:p w14:paraId="79948E99"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25"/>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41ACA1CA" w14:textId="77777777" w:rsidTr="00A50579">
        <w:tc>
          <w:tcPr>
            <w:tcW w:w="5020" w:type="dxa"/>
            <w:gridSpan w:val="13"/>
            <w:tcMar>
              <w:left w:w="57" w:type="dxa"/>
              <w:right w:w="0" w:type="dxa"/>
            </w:tcMar>
            <w:vAlign w:val="bottom"/>
          </w:tcPr>
          <w:p w14:paraId="5D111388"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Наименование банка Получателя, город и страна банка:</w:t>
            </w:r>
          </w:p>
        </w:tc>
        <w:tc>
          <w:tcPr>
            <w:tcW w:w="5111" w:type="dxa"/>
            <w:gridSpan w:val="7"/>
            <w:vAlign w:val="bottom"/>
          </w:tcPr>
          <w:p w14:paraId="732731C1"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город </w:t>
            </w:r>
            <w:r>
              <w:rPr>
                <w:rFonts w:ascii="Futuris" w:hAnsi="Futuris" w:cs="Arial"/>
                <w:sz w:val="19"/>
                <w:szCs w:val="19"/>
              </w:rPr>
              <w:fldChar w:fldCharType="begin">
                <w:ffData>
                  <w:name w:val=""/>
                  <w:enabled/>
                  <w:calcOnExit w:val="0"/>
                  <w:textInput>
                    <w:maxLength w:val="1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страна </w:t>
            </w:r>
            <w:r>
              <w:rPr>
                <w:rFonts w:ascii="Futuris" w:hAnsi="Futuris" w:cs="Arial"/>
                <w:sz w:val="19"/>
                <w:szCs w:val="19"/>
              </w:rPr>
              <w:fldChar w:fldCharType="begin">
                <w:ffData>
                  <w:name w:val=""/>
                  <w:enabled/>
                  <w:calcOnExit w:val="0"/>
                  <w:textInput>
                    <w:maxLength w:val="1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7BC32C67" w14:textId="77777777" w:rsidTr="00A50579">
        <w:tc>
          <w:tcPr>
            <w:tcW w:w="2308" w:type="dxa"/>
            <w:gridSpan w:val="3"/>
            <w:tcMar>
              <w:left w:w="57" w:type="dxa"/>
              <w:right w:w="0" w:type="dxa"/>
            </w:tcMar>
            <w:vAlign w:val="bottom"/>
          </w:tcPr>
          <w:p w14:paraId="16C792C9"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ИНН банка Получателя:</w:t>
            </w:r>
          </w:p>
        </w:tc>
        <w:tc>
          <w:tcPr>
            <w:tcW w:w="7823" w:type="dxa"/>
            <w:gridSpan w:val="17"/>
            <w:vAlign w:val="bottom"/>
          </w:tcPr>
          <w:p w14:paraId="0156D8AE"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1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12052FA6" w14:textId="77777777" w:rsidTr="00A50579">
        <w:tc>
          <w:tcPr>
            <w:tcW w:w="2308" w:type="dxa"/>
            <w:gridSpan w:val="3"/>
            <w:tcMar>
              <w:left w:w="57" w:type="dxa"/>
              <w:right w:w="0" w:type="dxa"/>
            </w:tcMar>
            <w:vAlign w:val="bottom"/>
          </w:tcPr>
          <w:p w14:paraId="098B572B"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БИК банка Получателя:</w:t>
            </w:r>
          </w:p>
        </w:tc>
        <w:tc>
          <w:tcPr>
            <w:tcW w:w="7823" w:type="dxa"/>
            <w:gridSpan w:val="17"/>
            <w:vAlign w:val="bottom"/>
          </w:tcPr>
          <w:p w14:paraId="419BD347"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9"/>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633D9092" w14:textId="77777777" w:rsidTr="00A50579">
        <w:tc>
          <w:tcPr>
            <w:tcW w:w="2308" w:type="dxa"/>
            <w:gridSpan w:val="3"/>
            <w:tcMar>
              <w:left w:w="57" w:type="dxa"/>
              <w:right w:w="0" w:type="dxa"/>
            </w:tcMar>
            <w:vAlign w:val="bottom"/>
          </w:tcPr>
          <w:p w14:paraId="6C01B983"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Корреспондентский сч</w:t>
            </w:r>
            <w:r w:rsidRPr="007651A2">
              <w:rPr>
                <w:rFonts w:ascii="Futuris" w:hAnsi="Futuris" w:cs="Cambria"/>
                <w:sz w:val="20"/>
              </w:rPr>
              <w:t>е</w:t>
            </w:r>
            <w:r w:rsidRPr="007651A2">
              <w:rPr>
                <w:rFonts w:ascii="Futuris" w:hAnsi="Futuris" w:cs="Futuris"/>
                <w:sz w:val="20"/>
              </w:rPr>
              <w:t>т</w:t>
            </w:r>
            <w:r w:rsidRPr="007651A2">
              <w:rPr>
                <w:rFonts w:ascii="Futuris" w:hAnsi="Futuris"/>
                <w:sz w:val="20"/>
              </w:rPr>
              <w:t>:</w:t>
            </w:r>
          </w:p>
        </w:tc>
        <w:tc>
          <w:tcPr>
            <w:tcW w:w="7823" w:type="dxa"/>
            <w:gridSpan w:val="17"/>
            <w:vAlign w:val="bottom"/>
          </w:tcPr>
          <w:p w14:paraId="1936B800"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type w:val="number"/>
                    <w:maxLength w:val="2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692B92C5" w14:textId="77777777" w:rsidTr="00A50579">
        <w:tc>
          <w:tcPr>
            <w:tcW w:w="3894" w:type="dxa"/>
            <w:gridSpan w:val="8"/>
            <w:tcMar>
              <w:left w:w="57" w:type="dxa"/>
              <w:right w:w="0" w:type="dxa"/>
            </w:tcMar>
            <w:vAlign w:val="bottom"/>
          </w:tcPr>
          <w:p w14:paraId="4BE01033"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Наименование и местонахождение банка-корреспондента (</w:t>
            </w:r>
            <w:r>
              <w:rPr>
                <w:rFonts w:ascii="Futuris" w:hAnsi="Futuris"/>
                <w:sz w:val="20"/>
              </w:rPr>
              <w:t>город, страна</w:t>
            </w:r>
            <w:r w:rsidRPr="007651A2">
              <w:rPr>
                <w:rFonts w:ascii="Futuris" w:hAnsi="Futuris"/>
                <w:sz w:val="20"/>
              </w:rPr>
              <w:t>):</w:t>
            </w:r>
          </w:p>
        </w:tc>
        <w:tc>
          <w:tcPr>
            <w:tcW w:w="6237" w:type="dxa"/>
            <w:gridSpan w:val="12"/>
            <w:vAlign w:val="bottom"/>
          </w:tcPr>
          <w:p w14:paraId="6DDA423A"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город </w:t>
            </w: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 xml:space="preserve"> страна </w:t>
            </w:r>
            <w:r>
              <w:rPr>
                <w:rFonts w:ascii="Futuris" w:hAnsi="Futuris" w:cs="Arial"/>
                <w:sz w:val="19"/>
                <w:szCs w:val="19"/>
              </w:rPr>
              <w:fldChar w:fldCharType="begin">
                <w:ffData>
                  <w:name w:val=""/>
                  <w:enabled/>
                  <w:calcOnExit w:val="0"/>
                  <w:textInput>
                    <w:maxLength w:val="9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3E0DD1AA" w14:textId="77777777" w:rsidTr="00A50579">
        <w:tc>
          <w:tcPr>
            <w:tcW w:w="3325" w:type="dxa"/>
            <w:gridSpan w:val="6"/>
            <w:tcMar>
              <w:left w:w="57" w:type="dxa"/>
              <w:right w:w="0" w:type="dxa"/>
            </w:tcMar>
            <w:vAlign w:val="bottom"/>
          </w:tcPr>
          <w:p w14:paraId="47AA7864" w14:textId="77777777" w:rsidR="00A50579" w:rsidRPr="007651A2" w:rsidRDefault="00A50579" w:rsidP="00A50579">
            <w:pPr>
              <w:pStyle w:val="Iauiue1"/>
              <w:spacing w:before="40" w:after="40"/>
              <w:rPr>
                <w:rFonts w:ascii="Futuris" w:hAnsi="Futuris"/>
                <w:sz w:val="20"/>
              </w:rPr>
            </w:pPr>
            <w:r w:rsidRPr="007651A2">
              <w:rPr>
                <w:rFonts w:ascii="Futuris" w:hAnsi="Futuris"/>
                <w:sz w:val="20"/>
                <w:lang w:val="en-US"/>
              </w:rPr>
              <w:t>SWIFT-</w:t>
            </w:r>
            <w:r w:rsidRPr="007651A2">
              <w:rPr>
                <w:rFonts w:ascii="Futuris" w:hAnsi="Futuris"/>
                <w:sz w:val="20"/>
              </w:rPr>
              <w:t>код банка-корреспондента:</w:t>
            </w:r>
          </w:p>
        </w:tc>
        <w:tc>
          <w:tcPr>
            <w:tcW w:w="6806" w:type="dxa"/>
            <w:gridSpan w:val="14"/>
            <w:vAlign w:val="bottom"/>
          </w:tcPr>
          <w:p w14:paraId="71D97296"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8"/>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66629976" w14:textId="77777777" w:rsidTr="00A50579">
        <w:tc>
          <w:tcPr>
            <w:tcW w:w="3325" w:type="dxa"/>
            <w:gridSpan w:val="6"/>
            <w:tcMar>
              <w:left w:w="57" w:type="dxa"/>
              <w:right w:w="0" w:type="dxa"/>
            </w:tcMar>
            <w:vAlign w:val="bottom"/>
          </w:tcPr>
          <w:p w14:paraId="33313343" w14:textId="77777777" w:rsidR="00A50579" w:rsidRPr="007651A2" w:rsidRDefault="00A50579" w:rsidP="00A50579">
            <w:pPr>
              <w:pStyle w:val="Iauiue1"/>
              <w:spacing w:before="40" w:after="40"/>
              <w:rPr>
                <w:rFonts w:ascii="Futuris" w:hAnsi="Futuris"/>
                <w:sz w:val="20"/>
              </w:rPr>
            </w:pPr>
            <w:r w:rsidRPr="007651A2">
              <w:rPr>
                <w:rFonts w:ascii="Futuris" w:hAnsi="Futuris"/>
                <w:sz w:val="20"/>
                <w:lang w:val="en-US"/>
              </w:rPr>
              <w:t>SWIFT</w:t>
            </w:r>
            <w:r w:rsidRPr="007651A2">
              <w:rPr>
                <w:rFonts w:ascii="Futuris" w:hAnsi="Futuris"/>
                <w:sz w:val="20"/>
              </w:rPr>
              <w:t>-код банка Получателя:</w:t>
            </w:r>
          </w:p>
        </w:tc>
        <w:tc>
          <w:tcPr>
            <w:tcW w:w="6806" w:type="dxa"/>
            <w:gridSpan w:val="14"/>
            <w:vAlign w:val="bottom"/>
          </w:tcPr>
          <w:p w14:paraId="01885647" w14:textId="77777777" w:rsidR="00A50579" w:rsidRPr="007651A2" w:rsidRDefault="00A50579" w:rsidP="00A50579">
            <w:pPr>
              <w:pStyle w:val="Iauiue1"/>
              <w:spacing w:before="40" w:after="40"/>
              <w:rPr>
                <w:rFonts w:ascii="Futuris" w:hAnsi="Futuris"/>
                <w:sz w:val="20"/>
              </w:rPr>
            </w:pPr>
            <w:r>
              <w:rPr>
                <w:rFonts w:ascii="Futuris" w:hAnsi="Futuris" w:cs="Arial"/>
                <w:sz w:val="19"/>
                <w:szCs w:val="19"/>
              </w:rPr>
              <w:fldChar w:fldCharType="begin">
                <w:ffData>
                  <w:name w:val=""/>
                  <w:enabled/>
                  <w:calcOnExit w:val="0"/>
                  <w:textInput>
                    <w:maxLength w:val="8"/>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5851E664" w14:textId="77777777" w:rsidTr="00A50579">
        <w:tc>
          <w:tcPr>
            <w:tcW w:w="10131" w:type="dxa"/>
            <w:gridSpan w:val="20"/>
            <w:tcMar>
              <w:left w:w="57" w:type="dxa"/>
              <w:right w:w="0" w:type="dxa"/>
            </w:tcMar>
            <w:vAlign w:val="bottom"/>
          </w:tcPr>
          <w:p w14:paraId="6FA6427F" w14:textId="77777777" w:rsidR="00A50579" w:rsidRPr="007651A2" w:rsidRDefault="00A50579" w:rsidP="00A50579">
            <w:pPr>
              <w:pStyle w:val="Iauiue1"/>
              <w:spacing w:before="40" w:after="40"/>
              <w:rPr>
                <w:rFonts w:ascii="Futuris" w:hAnsi="Futuris"/>
                <w:sz w:val="20"/>
              </w:rPr>
            </w:pPr>
            <w:r>
              <w:rPr>
                <w:rFonts w:ascii="Futuris" w:hAnsi="Futuris"/>
                <w:sz w:val="20"/>
              </w:rPr>
              <w:t>1.17</w:t>
            </w:r>
            <w:r w:rsidRPr="007651A2">
              <w:rPr>
                <w:rFonts w:ascii="Futuris" w:hAnsi="Futuris"/>
                <w:sz w:val="20"/>
              </w:rPr>
              <w:t xml:space="preserve">. Сведения о счетах в банках, зарегистрированных в государстве (на территории), </w:t>
            </w:r>
            <w:r w:rsidRPr="007651A2">
              <w:rPr>
                <w:rFonts w:ascii="Futuris" w:hAnsi="Futuris"/>
                <w:iCs/>
                <w:sz w:val="20"/>
              </w:rPr>
              <w:t xml:space="preserve">которое (которая) не </w:t>
            </w:r>
            <w:r>
              <w:rPr>
                <w:rFonts w:ascii="Futuris" w:hAnsi="Futuris"/>
                <w:iCs/>
                <w:sz w:val="20"/>
              </w:rPr>
              <w:t>выполняет рекомендации ФАТФ</w:t>
            </w:r>
            <w:r w:rsidRPr="007651A2">
              <w:rPr>
                <w:rFonts w:ascii="Futuris" w:hAnsi="Futuris"/>
                <w:iCs/>
                <w:sz w:val="20"/>
              </w:rPr>
              <w:t>:</w:t>
            </w:r>
          </w:p>
        </w:tc>
      </w:tr>
      <w:tr w:rsidR="00A50579" w:rsidRPr="007651A2" w14:paraId="31AC3773" w14:textId="77777777" w:rsidTr="00A50579">
        <w:tc>
          <w:tcPr>
            <w:tcW w:w="3040" w:type="dxa"/>
            <w:gridSpan w:val="5"/>
            <w:tcBorders>
              <w:right w:val="nil"/>
            </w:tcBorders>
            <w:tcMar>
              <w:left w:w="57" w:type="dxa"/>
              <w:right w:w="0" w:type="dxa"/>
            </w:tcMar>
            <w:vAlign w:val="bottom"/>
          </w:tcPr>
          <w:p w14:paraId="590065AA" w14:textId="77777777" w:rsidR="00A50579" w:rsidRPr="007651A2" w:rsidRDefault="00A50579" w:rsidP="00A50579">
            <w:pPr>
              <w:pStyle w:val="Iauiue1"/>
              <w:spacing w:before="40" w:after="40"/>
              <w:rPr>
                <w:rFonts w:ascii="Futuris" w:hAnsi="Futuris"/>
                <w:sz w:val="20"/>
              </w:rPr>
            </w:pPr>
            <w:r w:rsidRPr="007651A2">
              <w:rPr>
                <w:rFonts w:ascii="Futuris" w:hAnsi="Futuris"/>
                <w:bCs/>
                <w:sz w:val="20"/>
              </w:rPr>
              <w:fldChar w:fldCharType="begin">
                <w:ffData>
                  <w:name w:val="Check1"/>
                  <w:enabled/>
                  <w:calcOnExit w:val="0"/>
                  <w:checkBox>
                    <w:sizeAuto/>
                    <w:default w:val="0"/>
                  </w:checkBox>
                </w:ffData>
              </w:fldChar>
            </w:r>
            <w:r w:rsidRPr="007651A2">
              <w:rPr>
                <w:rFonts w:ascii="Futuris" w:hAnsi="Futuris"/>
                <w:bCs/>
                <w:sz w:val="20"/>
              </w:rPr>
              <w:instrText xml:space="preserve"> FORMCHECKBOX </w:instrText>
            </w:r>
            <w:r w:rsidR="00362E86">
              <w:rPr>
                <w:rFonts w:ascii="Futuris" w:hAnsi="Futuris"/>
                <w:bCs/>
                <w:sz w:val="20"/>
              </w:rPr>
            </w:r>
            <w:r w:rsidR="00362E86">
              <w:rPr>
                <w:rFonts w:ascii="Futuris" w:hAnsi="Futuris"/>
                <w:bCs/>
                <w:sz w:val="20"/>
              </w:rPr>
              <w:fldChar w:fldCharType="separate"/>
            </w:r>
            <w:r w:rsidRPr="007651A2">
              <w:rPr>
                <w:rFonts w:ascii="Futuris" w:hAnsi="Futuris"/>
                <w:bCs/>
                <w:sz w:val="20"/>
              </w:rPr>
              <w:fldChar w:fldCharType="end"/>
            </w:r>
            <w:r w:rsidRPr="007651A2">
              <w:rPr>
                <w:rFonts w:ascii="Futuris" w:hAnsi="Futuris"/>
                <w:bCs/>
                <w:sz w:val="20"/>
              </w:rPr>
              <w:t xml:space="preserve"> счета имеются</w:t>
            </w:r>
          </w:p>
        </w:tc>
        <w:tc>
          <w:tcPr>
            <w:tcW w:w="7091" w:type="dxa"/>
            <w:gridSpan w:val="15"/>
            <w:tcBorders>
              <w:left w:val="nil"/>
            </w:tcBorders>
            <w:vAlign w:val="bottom"/>
          </w:tcPr>
          <w:p w14:paraId="7F4914B4" w14:textId="77777777" w:rsidR="00A50579" w:rsidRPr="007651A2" w:rsidRDefault="00A50579" w:rsidP="00A50579">
            <w:pPr>
              <w:pStyle w:val="Iauiue1"/>
              <w:spacing w:before="40" w:after="40"/>
              <w:rPr>
                <w:rFonts w:ascii="Futuris" w:hAnsi="Futuris"/>
                <w:sz w:val="20"/>
              </w:rPr>
            </w:pPr>
            <w:r w:rsidRPr="007651A2">
              <w:rPr>
                <w:rFonts w:ascii="Futuris" w:hAnsi="Futuris"/>
                <w:bCs/>
                <w:sz w:val="20"/>
              </w:rPr>
              <w:fldChar w:fldCharType="begin">
                <w:ffData>
                  <w:name w:val=""/>
                  <w:enabled/>
                  <w:calcOnExit w:val="0"/>
                  <w:checkBox>
                    <w:sizeAuto/>
                    <w:default w:val="0"/>
                  </w:checkBox>
                </w:ffData>
              </w:fldChar>
            </w:r>
            <w:r w:rsidRPr="007651A2">
              <w:rPr>
                <w:rFonts w:ascii="Futuris" w:hAnsi="Futuris"/>
                <w:bCs/>
                <w:sz w:val="20"/>
              </w:rPr>
              <w:instrText xml:space="preserve"> FORMCHECKBOX </w:instrText>
            </w:r>
            <w:r w:rsidR="00362E86">
              <w:rPr>
                <w:rFonts w:ascii="Futuris" w:hAnsi="Futuris"/>
                <w:bCs/>
                <w:sz w:val="20"/>
              </w:rPr>
            </w:r>
            <w:r w:rsidR="00362E86">
              <w:rPr>
                <w:rFonts w:ascii="Futuris" w:hAnsi="Futuris"/>
                <w:bCs/>
                <w:sz w:val="20"/>
              </w:rPr>
              <w:fldChar w:fldCharType="separate"/>
            </w:r>
            <w:r w:rsidRPr="007651A2">
              <w:rPr>
                <w:rFonts w:ascii="Futuris" w:hAnsi="Futuris"/>
                <w:bCs/>
                <w:sz w:val="20"/>
              </w:rPr>
              <w:fldChar w:fldCharType="end"/>
            </w:r>
            <w:r w:rsidRPr="007651A2">
              <w:rPr>
                <w:rFonts w:ascii="Futuris" w:hAnsi="Futuris"/>
                <w:bCs/>
                <w:sz w:val="20"/>
              </w:rPr>
              <w:t xml:space="preserve"> счета отсутствуют</w:t>
            </w:r>
          </w:p>
        </w:tc>
      </w:tr>
      <w:tr w:rsidR="00A50579" w:rsidRPr="007651A2" w14:paraId="22C5E8D6" w14:textId="77777777" w:rsidTr="00A50579">
        <w:trPr>
          <w:trHeight w:val="126"/>
        </w:trPr>
        <w:tc>
          <w:tcPr>
            <w:tcW w:w="4759" w:type="dxa"/>
            <w:gridSpan w:val="11"/>
            <w:tcBorders>
              <w:right w:val="nil"/>
            </w:tcBorders>
            <w:shd w:val="clear" w:color="auto" w:fill="666666"/>
            <w:tcMar>
              <w:left w:w="57" w:type="dxa"/>
              <w:right w:w="0" w:type="dxa"/>
            </w:tcMar>
            <w:vAlign w:val="bottom"/>
          </w:tcPr>
          <w:p w14:paraId="36D80C92" w14:textId="77777777" w:rsidR="00A50579" w:rsidRPr="007651A2" w:rsidRDefault="00A50579" w:rsidP="00A50579">
            <w:pPr>
              <w:rPr>
                <w:rFonts w:ascii="Futuris" w:hAnsi="Futuris"/>
                <w:sz w:val="10"/>
              </w:rPr>
            </w:pPr>
          </w:p>
        </w:tc>
        <w:tc>
          <w:tcPr>
            <w:tcW w:w="5372" w:type="dxa"/>
            <w:gridSpan w:val="9"/>
            <w:tcBorders>
              <w:left w:val="nil"/>
            </w:tcBorders>
            <w:shd w:val="clear" w:color="auto" w:fill="666666"/>
            <w:tcMar>
              <w:left w:w="57" w:type="dxa"/>
              <w:right w:w="0" w:type="dxa"/>
            </w:tcMar>
            <w:vAlign w:val="bottom"/>
          </w:tcPr>
          <w:p w14:paraId="1967160E" w14:textId="77777777" w:rsidR="00A50579" w:rsidRPr="007651A2" w:rsidRDefault="00A50579" w:rsidP="00A50579">
            <w:pPr>
              <w:rPr>
                <w:rFonts w:ascii="Futuris" w:hAnsi="Futuris"/>
                <w:sz w:val="10"/>
              </w:rPr>
            </w:pPr>
          </w:p>
        </w:tc>
      </w:tr>
      <w:tr w:rsidR="00A50579" w:rsidRPr="007651A2" w14:paraId="09E1A40E" w14:textId="77777777" w:rsidTr="00A50579">
        <w:tc>
          <w:tcPr>
            <w:tcW w:w="10131" w:type="dxa"/>
            <w:gridSpan w:val="20"/>
            <w:shd w:val="clear" w:color="auto" w:fill="C0C0C0"/>
            <w:tcMar>
              <w:left w:w="57" w:type="dxa"/>
              <w:right w:w="0" w:type="dxa"/>
            </w:tcMar>
            <w:vAlign w:val="bottom"/>
          </w:tcPr>
          <w:p w14:paraId="1D8213BD" w14:textId="77777777" w:rsidR="00A50579" w:rsidRDefault="00A50579" w:rsidP="00A50579">
            <w:pPr>
              <w:pStyle w:val="Iauiue1"/>
              <w:spacing w:before="40" w:after="40"/>
              <w:rPr>
                <w:rFonts w:ascii="Futuris" w:hAnsi="Futuris"/>
                <w:b/>
                <w:i/>
                <w:sz w:val="16"/>
              </w:rPr>
            </w:pPr>
            <w:r w:rsidRPr="007651A2">
              <w:rPr>
                <w:rFonts w:ascii="Futuris" w:hAnsi="Futuris"/>
                <w:b/>
                <w:i/>
                <w:sz w:val="16"/>
              </w:rPr>
              <w:t>Настоящим подтверждаю достоверность указанной выше информации и согласие на ее предоставление, а также обязуюсь незамедлительно предоставлять информацию об изменении данных, указанных в настоящей Анкете</w:t>
            </w:r>
            <w:r>
              <w:rPr>
                <w:rFonts w:ascii="Futuris" w:hAnsi="Futuris"/>
                <w:b/>
                <w:i/>
                <w:sz w:val="16"/>
              </w:rPr>
              <w:t>.</w:t>
            </w:r>
          </w:p>
          <w:p w14:paraId="223C03C4" w14:textId="77777777" w:rsidR="00A50579" w:rsidRPr="007651A2" w:rsidRDefault="00A50579" w:rsidP="00A50579">
            <w:pPr>
              <w:pStyle w:val="Iauiue1"/>
              <w:spacing w:before="40" w:after="40"/>
              <w:rPr>
                <w:rFonts w:ascii="Futuris" w:hAnsi="Futuris"/>
                <w:b/>
                <w:i/>
                <w:sz w:val="16"/>
              </w:rPr>
            </w:pPr>
          </w:p>
          <w:p w14:paraId="73694254" w14:textId="77777777" w:rsidR="00A50579" w:rsidRDefault="00A50579" w:rsidP="00A50579">
            <w:pPr>
              <w:pStyle w:val="Iauiue1"/>
              <w:spacing w:before="40" w:after="40"/>
              <w:rPr>
                <w:rFonts w:ascii="Futuris" w:hAnsi="Futuris"/>
                <w:b/>
                <w:i/>
                <w:sz w:val="16"/>
              </w:rPr>
            </w:pPr>
            <w:r w:rsidRPr="007651A2">
              <w:rPr>
                <w:rFonts w:ascii="Futuris" w:hAnsi="Futuris"/>
                <w:b/>
                <w:i/>
                <w:sz w:val="16"/>
              </w:rPr>
              <w:t>О риске наступления неблагоприятных последствий, связанных с непредоставлением информации об изменении данных, осведомл</w:t>
            </w:r>
            <w:r w:rsidRPr="007651A2">
              <w:rPr>
                <w:rFonts w:ascii="Futuris" w:hAnsi="Futuris" w:cs="Cambria"/>
                <w:b/>
                <w:i/>
                <w:sz w:val="16"/>
              </w:rPr>
              <w:t>е</w:t>
            </w:r>
            <w:r w:rsidRPr="007651A2">
              <w:rPr>
                <w:rFonts w:ascii="Futuris" w:hAnsi="Futuris" w:cs="Futuris"/>
                <w:b/>
                <w:i/>
                <w:sz w:val="16"/>
              </w:rPr>
              <w:t>н</w:t>
            </w:r>
            <w:r w:rsidRPr="007651A2">
              <w:rPr>
                <w:rFonts w:ascii="Futuris" w:hAnsi="Futuris"/>
                <w:b/>
                <w:i/>
                <w:sz w:val="16"/>
              </w:rPr>
              <w:t>.</w:t>
            </w:r>
          </w:p>
          <w:p w14:paraId="28227F56" w14:textId="77777777" w:rsidR="00A50579" w:rsidRDefault="00A50579" w:rsidP="00A50579">
            <w:pPr>
              <w:pStyle w:val="Iauiue1"/>
              <w:spacing w:before="40" w:after="40"/>
              <w:rPr>
                <w:rFonts w:ascii="Futuris" w:hAnsi="Futuris"/>
                <w:b/>
                <w:i/>
                <w:sz w:val="16"/>
              </w:rPr>
            </w:pPr>
          </w:p>
          <w:p w14:paraId="4E7BD298" w14:textId="77777777" w:rsidR="00A50579" w:rsidRDefault="00A50579" w:rsidP="00A50579">
            <w:pPr>
              <w:pStyle w:val="Iauiue1"/>
              <w:spacing w:before="40" w:after="40"/>
              <w:rPr>
                <w:rFonts w:ascii="Futuris" w:hAnsi="Futuris"/>
                <w:b/>
                <w:i/>
                <w:sz w:val="16"/>
              </w:rPr>
            </w:pPr>
            <w:r>
              <w:rPr>
                <w:rFonts w:ascii="Futuris" w:hAnsi="Futuris"/>
                <w:b/>
                <w:i/>
                <w:sz w:val="16"/>
              </w:rPr>
              <w:t xml:space="preserve">Настоящим даю согласие на обработку всех указанных мной персональных данных </w:t>
            </w:r>
            <w:r w:rsidR="00E46655">
              <w:rPr>
                <w:rFonts w:ascii="Futuris" w:hAnsi="Futuris"/>
                <w:b/>
                <w:i/>
                <w:sz w:val="16"/>
              </w:rPr>
              <w:t xml:space="preserve">АО УК «РАМАКАО» </w:t>
            </w:r>
            <w:r>
              <w:rPr>
                <w:rFonts w:ascii="Futuris" w:hAnsi="Futuris"/>
                <w:b/>
                <w:i/>
                <w:sz w:val="16"/>
              </w:rPr>
              <w:t>(далее – Компания) в целях выполнения Компанией положений законодательства РФ и договоров, заключенных мною с Компанией.</w:t>
            </w:r>
          </w:p>
          <w:p w14:paraId="7F4AEE93" w14:textId="77777777" w:rsidR="00A50579" w:rsidRDefault="00A50579" w:rsidP="00A50579">
            <w:pPr>
              <w:pStyle w:val="Iauiue1"/>
              <w:spacing w:before="40" w:after="40"/>
              <w:rPr>
                <w:rFonts w:ascii="Futuris" w:hAnsi="Futuris"/>
                <w:b/>
                <w:i/>
                <w:sz w:val="16"/>
              </w:rPr>
            </w:pPr>
          </w:p>
          <w:p w14:paraId="78AF8A0A" w14:textId="77777777" w:rsidR="00A50579" w:rsidRDefault="00A50579" w:rsidP="00A50579">
            <w:pPr>
              <w:pStyle w:val="Iauiue1"/>
              <w:spacing w:before="40" w:after="40"/>
              <w:rPr>
                <w:rFonts w:ascii="Futuris" w:hAnsi="Futuris"/>
                <w:b/>
                <w:i/>
                <w:sz w:val="16"/>
              </w:rPr>
            </w:pPr>
            <w:r>
              <w:rPr>
                <w:rFonts w:ascii="Futuris" w:hAnsi="Futuris"/>
                <w:b/>
                <w:i/>
                <w:sz w:val="16"/>
              </w:rPr>
              <w:t>Настоящее согласие на обработку персональных данных включает согласие на сбор, систематизацию, накопление, хранение, уточнение (обновление, изменение), использование, обезличивание, блокирование и уничтожение, а также на распространение (передачу) таких персональных данных третьим лицам (</w:t>
            </w:r>
            <w:proofErr w:type="spellStart"/>
            <w:r>
              <w:rPr>
                <w:rFonts w:ascii="Futuris" w:hAnsi="Futuris"/>
                <w:b/>
                <w:i/>
                <w:sz w:val="16"/>
              </w:rPr>
              <w:t>субброкерам</w:t>
            </w:r>
            <w:proofErr w:type="spellEnd"/>
            <w:r>
              <w:rPr>
                <w:rFonts w:ascii="Futuris" w:hAnsi="Futuris"/>
                <w:b/>
                <w:i/>
                <w:sz w:val="16"/>
              </w:rPr>
              <w:t>, организаторам торговли на рынке ценных бумаг, депозитариям, регистраторам, клиринговым и расчетным организациям и др.), при условии обеспечения конфиденциальности и безопасности персональных данных при их обработке.</w:t>
            </w:r>
          </w:p>
          <w:p w14:paraId="014F9F97" w14:textId="77777777" w:rsidR="00A50579" w:rsidRDefault="00A50579" w:rsidP="00A50579">
            <w:pPr>
              <w:pStyle w:val="Iauiue1"/>
              <w:spacing w:before="40" w:after="40"/>
              <w:rPr>
                <w:rFonts w:ascii="Futuris" w:hAnsi="Futuris"/>
                <w:b/>
                <w:i/>
                <w:sz w:val="16"/>
              </w:rPr>
            </w:pPr>
          </w:p>
          <w:p w14:paraId="66AA245E" w14:textId="77777777" w:rsidR="00A50579" w:rsidRDefault="00A50579" w:rsidP="00A50579">
            <w:pPr>
              <w:pStyle w:val="Iauiue1"/>
              <w:spacing w:before="40" w:after="40"/>
              <w:rPr>
                <w:rFonts w:ascii="Futuris" w:hAnsi="Futuris"/>
                <w:b/>
                <w:i/>
                <w:sz w:val="16"/>
              </w:rPr>
            </w:pPr>
            <w:r>
              <w:rPr>
                <w:rFonts w:ascii="Futuris" w:hAnsi="Futuris"/>
                <w:b/>
                <w:i/>
                <w:sz w:val="16"/>
              </w:rPr>
              <w:t>О</w:t>
            </w:r>
            <w:r w:rsidRPr="008245A7">
              <w:rPr>
                <w:rFonts w:ascii="Futuris" w:hAnsi="Futuris"/>
                <w:b/>
                <w:i/>
                <w:sz w:val="16"/>
              </w:rPr>
              <w:t xml:space="preserve">бработка персональных данных осуществляется </w:t>
            </w:r>
            <w:r>
              <w:rPr>
                <w:rFonts w:ascii="Futuris" w:hAnsi="Futuris"/>
                <w:b/>
                <w:i/>
                <w:sz w:val="16"/>
              </w:rPr>
              <w:t>Компанией</w:t>
            </w:r>
            <w:r w:rsidRPr="008245A7">
              <w:rPr>
                <w:rFonts w:ascii="Futuris" w:hAnsi="Futuris"/>
                <w:b/>
                <w:i/>
                <w:sz w:val="16"/>
              </w:rPr>
              <w:t xml:space="preserve"> с момента предоставления персональных данных  до истечения 5 лет со дня прекращения действия договора об обслуживании с </w:t>
            </w:r>
            <w:r>
              <w:rPr>
                <w:rFonts w:ascii="Futuris" w:hAnsi="Futuris"/>
                <w:b/>
                <w:i/>
                <w:sz w:val="16"/>
              </w:rPr>
              <w:t>Компанией.</w:t>
            </w:r>
          </w:p>
          <w:p w14:paraId="2842130D" w14:textId="77777777" w:rsidR="00A50579" w:rsidRPr="007651A2" w:rsidRDefault="00A50579" w:rsidP="00A50579">
            <w:pPr>
              <w:pStyle w:val="Iauiue1"/>
              <w:spacing w:before="40" w:after="40"/>
              <w:rPr>
                <w:rFonts w:ascii="Futuris" w:hAnsi="Futuris"/>
                <w:bCs/>
                <w:sz w:val="20"/>
              </w:rPr>
            </w:pPr>
            <w:r>
              <w:rPr>
                <w:rFonts w:ascii="Futuris" w:hAnsi="Futuris"/>
                <w:b/>
                <w:i/>
                <w:sz w:val="16"/>
              </w:rPr>
              <w:t xml:space="preserve">Информация о местонахождении Компании раскрыта на ее официальном сайте </w:t>
            </w:r>
            <w:hyperlink r:id="rId35" w:history="1">
              <w:r w:rsidR="00E46655" w:rsidRPr="00E46655">
                <w:rPr>
                  <w:rFonts w:ascii="Times New Roman" w:hAnsi="Times New Roman"/>
                  <w:b/>
                  <w:i/>
                  <w:color w:val="0000FF"/>
                  <w:sz w:val="16"/>
                  <w:u w:val="single"/>
                </w:rPr>
                <w:t>http://www.</w:t>
              </w:r>
              <w:proofErr w:type="spellStart"/>
              <w:r w:rsidR="00E46655" w:rsidRPr="00E46655">
                <w:rPr>
                  <w:rFonts w:ascii="Times New Roman" w:hAnsi="Times New Roman"/>
                  <w:b/>
                  <w:i/>
                  <w:color w:val="0000FF"/>
                  <w:sz w:val="16"/>
                  <w:u w:val="single"/>
                  <w:lang w:val="en-US"/>
                </w:rPr>
                <w:t>ramako</w:t>
              </w:r>
              <w:proofErr w:type="spellEnd"/>
              <w:r w:rsidR="00E46655" w:rsidRPr="00E46655">
                <w:rPr>
                  <w:rFonts w:ascii="Times New Roman" w:hAnsi="Times New Roman"/>
                  <w:b/>
                  <w:i/>
                  <w:color w:val="0000FF"/>
                  <w:sz w:val="16"/>
                  <w:u w:val="single"/>
                </w:rPr>
                <w:t>.</w:t>
              </w:r>
              <w:proofErr w:type="spellStart"/>
              <w:r w:rsidR="00E46655" w:rsidRPr="00E46655">
                <w:rPr>
                  <w:rFonts w:ascii="Times New Roman" w:hAnsi="Times New Roman"/>
                  <w:b/>
                  <w:i/>
                  <w:color w:val="0000FF"/>
                  <w:sz w:val="16"/>
                  <w:u w:val="single"/>
                </w:rPr>
                <w:t>ru</w:t>
              </w:r>
              <w:proofErr w:type="spellEnd"/>
            </w:hyperlink>
            <w:r w:rsidR="00E46655" w:rsidRPr="00E46655">
              <w:rPr>
                <w:rFonts w:ascii="Times New Roman" w:hAnsi="Times New Roman"/>
                <w:b/>
                <w:i/>
                <w:sz w:val="16"/>
              </w:rPr>
              <w:t xml:space="preserve"> </w:t>
            </w:r>
            <w:r w:rsidR="0049140C" w:rsidRPr="0049140C">
              <w:rPr>
                <w:rFonts w:ascii="Futuris" w:hAnsi="Futuris"/>
                <w:b/>
                <w:i/>
                <w:sz w:val="16"/>
              </w:rPr>
              <w:t>/</w:t>
            </w:r>
            <w:r w:rsidR="0049140C" w:rsidRPr="0049140C" w:rsidDel="0049140C">
              <w:rPr>
                <w:rFonts w:ascii="Futuris" w:hAnsi="Futuris"/>
                <w:b/>
                <w:i/>
                <w:sz w:val="16"/>
              </w:rPr>
              <w:t xml:space="preserve"> </w:t>
            </w:r>
            <w:r w:rsidRPr="005E43A6">
              <w:rPr>
                <w:rFonts w:ascii="Futuris" w:hAnsi="Futuris"/>
                <w:b/>
                <w:i/>
                <w:sz w:val="16"/>
              </w:rPr>
              <w:t>в разделе «Раскрытие информации»</w:t>
            </w:r>
            <w:r>
              <w:rPr>
                <w:rFonts w:ascii="Futuris" w:hAnsi="Futuris"/>
                <w:b/>
                <w:i/>
                <w:sz w:val="16"/>
              </w:rPr>
              <w:t>.</w:t>
            </w:r>
          </w:p>
        </w:tc>
      </w:tr>
      <w:tr w:rsidR="00A50579" w:rsidRPr="007651A2" w14:paraId="70D96370" w14:textId="77777777" w:rsidTr="00A50579">
        <w:tc>
          <w:tcPr>
            <w:tcW w:w="3325" w:type="dxa"/>
            <w:gridSpan w:val="6"/>
            <w:tcMar>
              <w:left w:w="57" w:type="dxa"/>
              <w:right w:w="0" w:type="dxa"/>
            </w:tcMar>
            <w:vAlign w:val="bottom"/>
          </w:tcPr>
          <w:p w14:paraId="305F67C2"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Дата заполнения Раздела 1 Анкеты:</w:t>
            </w:r>
          </w:p>
        </w:tc>
        <w:tc>
          <w:tcPr>
            <w:tcW w:w="6806" w:type="dxa"/>
            <w:gridSpan w:val="14"/>
            <w:vAlign w:val="bottom"/>
          </w:tcPr>
          <w:p w14:paraId="571C3991" w14:textId="77777777" w:rsidR="00A50579" w:rsidRPr="007651A2" w:rsidRDefault="00A50579" w:rsidP="00A50579">
            <w:pPr>
              <w:pStyle w:val="Iauiue1"/>
              <w:spacing w:before="40" w:after="40"/>
              <w:rPr>
                <w:rFonts w:ascii="Futuris" w:hAnsi="Futuris"/>
                <w:i/>
                <w:sz w:val="20"/>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7651A2" w14:paraId="72A1B65D" w14:textId="77777777" w:rsidTr="00A50579">
        <w:tc>
          <w:tcPr>
            <w:tcW w:w="1681" w:type="dxa"/>
            <w:gridSpan w:val="2"/>
            <w:tcMar>
              <w:left w:w="57" w:type="dxa"/>
              <w:right w:w="0" w:type="dxa"/>
            </w:tcMar>
            <w:vAlign w:val="bottom"/>
          </w:tcPr>
          <w:p w14:paraId="5EC8B1E0" w14:textId="77777777" w:rsidR="00A50579" w:rsidRDefault="00A50579" w:rsidP="00A50579">
            <w:pPr>
              <w:pStyle w:val="Iauiue1"/>
              <w:spacing w:before="40" w:after="40"/>
              <w:rPr>
                <w:rFonts w:ascii="Futuris" w:hAnsi="Futuris"/>
                <w:sz w:val="20"/>
              </w:rPr>
            </w:pPr>
            <w:r w:rsidRPr="007651A2">
              <w:rPr>
                <w:rFonts w:ascii="Futuris" w:hAnsi="Futuris"/>
                <w:sz w:val="20"/>
              </w:rPr>
              <w:t>Подпись Клиента:</w:t>
            </w:r>
          </w:p>
          <w:p w14:paraId="545CD7AF" w14:textId="77777777" w:rsidR="00A50579" w:rsidRPr="007651A2" w:rsidRDefault="00A50579" w:rsidP="00A50579">
            <w:pPr>
              <w:pStyle w:val="Iauiue1"/>
              <w:spacing w:before="40" w:after="40"/>
              <w:rPr>
                <w:rFonts w:ascii="Futuris" w:hAnsi="Futuris"/>
                <w:sz w:val="20"/>
              </w:rPr>
            </w:pPr>
          </w:p>
        </w:tc>
        <w:tc>
          <w:tcPr>
            <w:tcW w:w="1644" w:type="dxa"/>
            <w:gridSpan w:val="4"/>
            <w:vAlign w:val="bottom"/>
          </w:tcPr>
          <w:p w14:paraId="08CB3157" w14:textId="77777777" w:rsidR="00A50579" w:rsidRDefault="00A50579" w:rsidP="00A50579">
            <w:pPr>
              <w:pStyle w:val="Iauiue1"/>
              <w:spacing w:before="40" w:after="40"/>
              <w:rPr>
                <w:rFonts w:ascii="Futuris" w:hAnsi="Futuris"/>
                <w:sz w:val="20"/>
              </w:rPr>
            </w:pPr>
            <w:r w:rsidRPr="007651A2">
              <w:rPr>
                <w:rFonts w:ascii="Futuris" w:hAnsi="Futuris"/>
                <w:sz w:val="20"/>
              </w:rPr>
              <w:t xml:space="preserve">   </w:t>
            </w:r>
          </w:p>
          <w:p w14:paraId="76308522" w14:textId="77777777" w:rsidR="00A50579" w:rsidRDefault="00A50579" w:rsidP="00A50579">
            <w:pPr>
              <w:pStyle w:val="Iauiue1"/>
              <w:spacing w:before="40" w:after="40"/>
              <w:rPr>
                <w:rFonts w:ascii="Futuris" w:hAnsi="Futuris"/>
                <w:sz w:val="20"/>
              </w:rPr>
            </w:pPr>
          </w:p>
        </w:tc>
        <w:tc>
          <w:tcPr>
            <w:tcW w:w="1765" w:type="dxa"/>
            <w:gridSpan w:val="9"/>
            <w:vAlign w:val="bottom"/>
          </w:tcPr>
          <w:p w14:paraId="3E7061D6" w14:textId="77777777" w:rsidR="00A50579" w:rsidRDefault="00A50579" w:rsidP="00A50579">
            <w:pPr>
              <w:pStyle w:val="Iauiue1"/>
              <w:spacing w:before="40" w:after="40"/>
              <w:rPr>
                <w:rFonts w:ascii="Futuris" w:hAnsi="Futuris"/>
                <w:sz w:val="20"/>
              </w:rPr>
            </w:pPr>
          </w:p>
          <w:p w14:paraId="78662B93" w14:textId="77777777" w:rsidR="00A50579" w:rsidRDefault="00A50579" w:rsidP="00A50579">
            <w:pPr>
              <w:pStyle w:val="Iauiue1"/>
              <w:spacing w:before="40" w:after="40"/>
              <w:rPr>
                <w:rFonts w:ascii="Futuris" w:hAnsi="Futuris"/>
                <w:sz w:val="20"/>
              </w:rPr>
            </w:pPr>
            <w:r>
              <w:rPr>
                <w:rFonts w:ascii="Futuris" w:hAnsi="Futuris"/>
                <w:sz w:val="20"/>
              </w:rPr>
              <w:t>ФИО (</w:t>
            </w:r>
            <w:r w:rsidRPr="009C5F58">
              <w:rPr>
                <w:rFonts w:ascii="Futuris" w:hAnsi="Futuris"/>
                <w:i/>
                <w:sz w:val="20"/>
              </w:rPr>
              <w:t>полностью, собственноручно</w:t>
            </w:r>
            <w:r>
              <w:rPr>
                <w:rFonts w:ascii="Futuris" w:hAnsi="Futuris"/>
                <w:sz w:val="20"/>
              </w:rPr>
              <w:t>)</w:t>
            </w:r>
            <w:r w:rsidRPr="007651A2">
              <w:rPr>
                <w:rFonts w:ascii="Futuris" w:hAnsi="Futuris"/>
                <w:sz w:val="20"/>
              </w:rPr>
              <w:t xml:space="preserve">    </w:t>
            </w:r>
          </w:p>
          <w:p w14:paraId="02A2A8A2" w14:textId="77777777" w:rsidR="00A50579" w:rsidRPr="007651A2" w:rsidRDefault="00A50579" w:rsidP="00A50579">
            <w:pPr>
              <w:pStyle w:val="Iauiue1"/>
              <w:spacing w:before="40" w:after="40"/>
              <w:rPr>
                <w:rFonts w:ascii="Futuris" w:hAnsi="Futuris"/>
                <w:sz w:val="20"/>
              </w:rPr>
            </w:pPr>
            <w:r w:rsidRPr="007651A2">
              <w:rPr>
                <w:rFonts w:ascii="Futuris" w:hAnsi="Futuris"/>
                <w:sz w:val="20"/>
              </w:rPr>
              <w:t xml:space="preserve">                        </w:t>
            </w:r>
          </w:p>
        </w:tc>
        <w:tc>
          <w:tcPr>
            <w:tcW w:w="5041" w:type="dxa"/>
            <w:gridSpan w:val="5"/>
            <w:vAlign w:val="bottom"/>
          </w:tcPr>
          <w:p w14:paraId="352BF6A4" w14:textId="77777777" w:rsidR="00A50579" w:rsidRPr="007651A2" w:rsidRDefault="00A50579" w:rsidP="00A50579">
            <w:pPr>
              <w:pStyle w:val="Iauiue1"/>
              <w:spacing w:before="40" w:after="40"/>
              <w:rPr>
                <w:rFonts w:ascii="Futuris" w:hAnsi="Futuris"/>
                <w:sz w:val="20"/>
              </w:rPr>
            </w:pPr>
          </w:p>
        </w:tc>
      </w:tr>
      <w:tr w:rsidR="00A50579" w:rsidRPr="007651A2" w14:paraId="1E087FE9" w14:textId="77777777" w:rsidTr="00A50579">
        <w:tc>
          <w:tcPr>
            <w:tcW w:w="10131" w:type="dxa"/>
            <w:gridSpan w:val="20"/>
            <w:shd w:val="clear" w:color="auto" w:fill="CCCCCC"/>
            <w:tcMar>
              <w:left w:w="57" w:type="dxa"/>
              <w:right w:w="0" w:type="dxa"/>
            </w:tcMar>
            <w:vAlign w:val="bottom"/>
          </w:tcPr>
          <w:p w14:paraId="40DDF4E3" w14:textId="77777777" w:rsidR="00A50579" w:rsidRPr="007651A2" w:rsidRDefault="00A50579" w:rsidP="00A50579">
            <w:pPr>
              <w:pStyle w:val="Iauiue1"/>
              <w:spacing w:before="40" w:after="40"/>
              <w:jc w:val="center"/>
              <w:rPr>
                <w:rFonts w:ascii="Futuris" w:hAnsi="Futuris"/>
                <w:b/>
                <w:sz w:val="20"/>
              </w:rPr>
            </w:pPr>
            <w:r w:rsidRPr="007651A2">
              <w:rPr>
                <w:rFonts w:ascii="Futuris" w:hAnsi="Futuris"/>
                <w:b/>
                <w:sz w:val="20"/>
              </w:rPr>
              <w:t>СЛУЖЕБНЫЕ ОТМЕТКИ</w:t>
            </w:r>
          </w:p>
        </w:tc>
      </w:tr>
      <w:tr w:rsidR="00A50579" w:rsidRPr="007651A2" w14:paraId="36E4B0A3" w14:textId="77777777" w:rsidTr="00A50579">
        <w:tc>
          <w:tcPr>
            <w:tcW w:w="1681" w:type="dxa"/>
            <w:gridSpan w:val="2"/>
            <w:tcBorders>
              <w:bottom w:val="single" w:sz="4" w:space="0" w:color="auto"/>
            </w:tcBorders>
            <w:shd w:val="clear" w:color="auto" w:fill="CCCCCC"/>
            <w:tcMar>
              <w:left w:w="57" w:type="dxa"/>
              <w:right w:w="0" w:type="dxa"/>
            </w:tcMar>
            <w:vAlign w:val="bottom"/>
          </w:tcPr>
          <w:p w14:paraId="471FC025" w14:textId="77777777" w:rsidR="00A50579" w:rsidRPr="007651A2" w:rsidRDefault="00A50579" w:rsidP="00A50579">
            <w:pPr>
              <w:pStyle w:val="Iauiue1"/>
              <w:spacing w:before="40" w:after="40"/>
              <w:rPr>
                <w:rFonts w:ascii="Futuris" w:hAnsi="Futuris"/>
                <w:b/>
                <w:i/>
                <w:sz w:val="20"/>
              </w:rPr>
            </w:pPr>
            <w:r w:rsidRPr="007651A2">
              <w:rPr>
                <w:rFonts w:ascii="Futuris" w:hAnsi="Futuris"/>
                <w:sz w:val="20"/>
              </w:rPr>
              <w:t>Дата получения:</w:t>
            </w:r>
          </w:p>
        </w:tc>
        <w:tc>
          <w:tcPr>
            <w:tcW w:w="8450" w:type="dxa"/>
            <w:gridSpan w:val="18"/>
            <w:tcBorders>
              <w:bottom w:val="single" w:sz="4" w:space="0" w:color="auto"/>
            </w:tcBorders>
            <w:shd w:val="clear" w:color="auto" w:fill="CCCCCC"/>
            <w:tcMar>
              <w:left w:w="57" w:type="dxa"/>
            </w:tcMar>
            <w:vAlign w:val="bottom"/>
          </w:tcPr>
          <w:p w14:paraId="281B359E" w14:textId="77777777" w:rsidR="00A50579" w:rsidRPr="007651A2" w:rsidRDefault="00A50579" w:rsidP="00A50579">
            <w:pPr>
              <w:rPr>
                <w:rFonts w:ascii="Futuris" w:hAnsi="Futuris"/>
                <w:i/>
              </w:rPr>
            </w:pPr>
          </w:p>
        </w:tc>
      </w:tr>
      <w:tr w:rsidR="00A50579" w:rsidRPr="007651A2" w14:paraId="3D298236" w14:textId="77777777" w:rsidTr="00A50579">
        <w:tc>
          <w:tcPr>
            <w:tcW w:w="10131" w:type="dxa"/>
            <w:gridSpan w:val="20"/>
            <w:tcBorders>
              <w:bottom w:val="nil"/>
            </w:tcBorders>
            <w:shd w:val="clear" w:color="auto" w:fill="CCCCCC"/>
            <w:tcMar>
              <w:left w:w="57" w:type="dxa"/>
              <w:right w:w="0" w:type="dxa"/>
            </w:tcMar>
            <w:vAlign w:val="bottom"/>
          </w:tcPr>
          <w:p w14:paraId="7E592691" w14:textId="77777777" w:rsidR="00A50579" w:rsidRPr="007651A2" w:rsidRDefault="00A50579" w:rsidP="00A50579">
            <w:pPr>
              <w:pStyle w:val="Iauiue1"/>
              <w:spacing w:before="40" w:after="40"/>
              <w:jc w:val="center"/>
              <w:rPr>
                <w:rFonts w:ascii="Futuris" w:hAnsi="Futuris"/>
                <w:b/>
                <w:i/>
                <w:sz w:val="10"/>
                <w:szCs w:val="10"/>
              </w:rPr>
            </w:pPr>
          </w:p>
        </w:tc>
      </w:tr>
      <w:tr w:rsidR="00A50579" w:rsidRPr="007651A2" w14:paraId="33E91202" w14:textId="77777777" w:rsidTr="00A50579">
        <w:tc>
          <w:tcPr>
            <w:tcW w:w="10131" w:type="dxa"/>
            <w:gridSpan w:val="20"/>
            <w:tcBorders>
              <w:top w:val="nil"/>
              <w:bottom w:val="nil"/>
            </w:tcBorders>
            <w:shd w:val="clear" w:color="auto" w:fill="CCCCCC"/>
            <w:tcMar>
              <w:left w:w="57" w:type="dxa"/>
              <w:right w:w="0" w:type="dxa"/>
            </w:tcMar>
            <w:vAlign w:val="bottom"/>
          </w:tcPr>
          <w:p w14:paraId="7C751D11" w14:textId="77777777" w:rsidR="00A50579" w:rsidRPr="007651A2" w:rsidRDefault="00A50579" w:rsidP="00A50579">
            <w:pPr>
              <w:pStyle w:val="Iauiue1"/>
              <w:spacing w:before="40" w:after="40"/>
              <w:rPr>
                <w:rFonts w:ascii="Futuris" w:hAnsi="Futuris"/>
                <w:b/>
                <w:i/>
                <w:sz w:val="20"/>
              </w:rPr>
            </w:pPr>
            <w:r w:rsidRPr="007651A2">
              <w:rPr>
                <w:rFonts w:ascii="Futuris" w:hAnsi="Futuris"/>
                <w:sz w:val="20"/>
              </w:rPr>
              <w:t>Подпись сотрудника, получившего АНКЕТУ:</w:t>
            </w:r>
          </w:p>
        </w:tc>
      </w:tr>
      <w:tr w:rsidR="00A50579" w:rsidRPr="007651A2" w14:paraId="22A315B3" w14:textId="77777777" w:rsidTr="00A50579">
        <w:trPr>
          <w:trHeight w:val="213"/>
        </w:trPr>
        <w:tc>
          <w:tcPr>
            <w:tcW w:w="10131" w:type="dxa"/>
            <w:gridSpan w:val="20"/>
            <w:tcBorders>
              <w:top w:val="nil"/>
              <w:bottom w:val="nil"/>
            </w:tcBorders>
            <w:shd w:val="clear" w:color="auto" w:fill="CCCCCC"/>
            <w:tcMar>
              <w:left w:w="57" w:type="dxa"/>
              <w:right w:w="0" w:type="dxa"/>
            </w:tcMar>
            <w:vAlign w:val="bottom"/>
          </w:tcPr>
          <w:p w14:paraId="0F64A1E2" w14:textId="77777777" w:rsidR="00A50579" w:rsidRPr="007651A2" w:rsidRDefault="00A50579" w:rsidP="00A50579">
            <w:pPr>
              <w:pStyle w:val="Iauiue1"/>
              <w:spacing w:before="40" w:after="40"/>
              <w:jc w:val="center"/>
              <w:rPr>
                <w:rFonts w:ascii="Futuris" w:hAnsi="Futuris"/>
                <w:b/>
                <w:i/>
                <w:sz w:val="10"/>
                <w:szCs w:val="10"/>
              </w:rPr>
            </w:pPr>
          </w:p>
        </w:tc>
      </w:tr>
      <w:tr w:rsidR="00A50579" w:rsidRPr="007651A2" w14:paraId="7480AD94" w14:textId="77777777" w:rsidTr="00A50579">
        <w:trPr>
          <w:trHeight w:val="213"/>
        </w:trPr>
        <w:tc>
          <w:tcPr>
            <w:tcW w:w="3325" w:type="dxa"/>
            <w:gridSpan w:val="6"/>
            <w:tcBorders>
              <w:top w:val="nil"/>
              <w:bottom w:val="single" w:sz="4" w:space="0" w:color="auto"/>
              <w:right w:val="nil"/>
            </w:tcBorders>
            <w:shd w:val="clear" w:color="auto" w:fill="CCCCCC"/>
            <w:tcMar>
              <w:left w:w="57" w:type="dxa"/>
              <w:right w:w="0" w:type="dxa"/>
            </w:tcMar>
            <w:vAlign w:val="bottom"/>
          </w:tcPr>
          <w:p w14:paraId="65842926" w14:textId="77777777" w:rsidR="00A50579" w:rsidRPr="007651A2" w:rsidRDefault="00A50579" w:rsidP="00A50579">
            <w:pPr>
              <w:pStyle w:val="Iauiue1"/>
              <w:spacing w:before="40" w:after="40"/>
              <w:jc w:val="center"/>
              <w:rPr>
                <w:rFonts w:ascii="Futuris" w:hAnsi="Futuris"/>
                <w:b/>
                <w:i/>
                <w:sz w:val="10"/>
                <w:szCs w:val="10"/>
              </w:rPr>
            </w:pPr>
          </w:p>
        </w:tc>
        <w:tc>
          <w:tcPr>
            <w:tcW w:w="569" w:type="dxa"/>
            <w:gridSpan w:val="2"/>
            <w:tcBorders>
              <w:top w:val="nil"/>
              <w:left w:val="nil"/>
              <w:bottom w:val="nil"/>
              <w:right w:val="nil"/>
            </w:tcBorders>
            <w:shd w:val="clear" w:color="auto" w:fill="CCCCCC"/>
            <w:vAlign w:val="bottom"/>
          </w:tcPr>
          <w:p w14:paraId="1A2B8EB1" w14:textId="77777777" w:rsidR="00A50579" w:rsidRPr="007651A2" w:rsidRDefault="00A50579" w:rsidP="00A50579">
            <w:pPr>
              <w:pStyle w:val="Iauiue1"/>
              <w:spacing w:before="40" w:after="40"/>
              <w:jc w:val="center"/>
              <w:rPr>
                <w:rFonts w:ascii="Futuris" w:hAnsi="Futuris"/>
                <w:b/>
                <w:i/>
                <w:sz w:val="10"/>
                <w:szCs w:val="10"/>
              </w:rPr>
            </w:pPr>
          </w:p>
        </w:tc>
        <w:tc>
          <w:tcPr>
            <w:tcW w:w="6237" w:type="dxa"/>
            <w:gridSpan w:val="12"/>
            <w:tcBorders>
              <w:top w:val="nil"/>
              <w:left w:val="nil"/>
              <w:bottom w:val="single" w:sz="4" w:space="0" w:color="auto"/>
            </w:tcBorders>
            <w:shd w:val="clear" w:color="auto" w:fill="CCCCCC"/>
            <w:vAlign w:val="bottom"/>
          </w:tcPr>
          <w:p w14:paraId="140DE7C2" w14:textId="77777777" w:rsidR="00A50579" w:rsidRPr="007651A2" w:rsidRDefault="00A50579" w:rsidP="00A50579">
            <w:pPr>
              <w:pStyle w:val="Iauiue1"/>
              <w:spacing w:before="40" w:after="40"/>
              <w:jc w:val="center"/>
              <w:rPr>
                <w:rFonts w:ascii="Futuris" w:hAnsi="Futuris"/>
                <w:b/>
                <w:i/>
                <w:sz w:val="10"/>
                <w:szCs w:val="10"/>
              </w:rPr>
            </w:pPr>
          </w:p>
        </w:tc>
      </w:tr>
      <w:tr w:rsidR="00A50579" w:rsidRPr="007651A2" w14:paraId="41178030" w14:textId="77777777" w:rsidTr="00A50579">
        <w:trPr>
          <w:trHeight w:val="181"/>
        </w:trPr>
        <w:tc>
          <w:tcPr>
            <w:tcW w:w="3325" w:type="dxa"/>
            <w:gridSpan w:val="6"/>
            <w:tcBorders>
              <w:right w:val="nil"/>
            </w:tcBorders>
            <w:shd w:val="clear" w:color="auto" w:fill="CCCCCC"/>
            <w:tcMar>
              <w:left w:w="57" w:type="dxa"/>
              <w:right w:w="0" w:type="dxa"/>
            </w:tcMar>
            <w:vAlign w:val="bottom"/>
          </w:tcPr>
          <w:p w14:paraId="078FF823" w14:textId="77777777" w:rsidR="00A50579" w:rsidRPr="007651A2" w:rsidRDefault="00A50579" w:rsidP="00A50579">
            <w:pPr>
              <w:pStyle w:val="Iauiue1"/>
              <w:spacing w:before="40"/>
              <w:jc w:val="center"/>
              <w:rPr>
                <w:rFonts w:ascii="Futuris" w:hAnsi="Futuris"/>
                <w:sz w:val="20"/>
                <w:vertAlign w:val="superscript"/>
              </w:rPr>
            </w:pPr>
            <w:r w:rsidRPr="007651A2">
              <w:rPr>
                <w:rFonts w:ascii="Futuris" w:hAnsi="Futuris"/>
                <w:sz w:val="20"/>
                <w:vertAlign w:val="superscript"/>
              </w:rPr>
              <w:t>Подпись</w:t>
            </w:r>
          </w:p>
        </w:tc>
        <w:tc>
          <w:tcPr>
            <w:tcW w:w="569" w:type="dxa"/>
            <w:gridSpan w:val="2"/>
            <w:tcBorders>
              <w:top w:val="nil"/>
              <w:left w:val="nil"/>
              <w:right w:val="nil"/>
            </w:tcBorders>
            <w:shd w:val="clear" w:color="auto" w:fill="CCCCCC"/>
            <w:vAlign w:val="bottom"/>
          </w:tcPr>
          <w:p w14:paraId="392F0373" w14:textId="77777777" w:rsidR="00A50579" w:rsidRPr="007651A2" w:rsidRDefault="00A50579" w:rsidP="00A50579">
            <w:pPr>
              <w:pStyle w:val="Iauiue1"/>
              <w:spacing w:before="40"/>
              <w:jc w:val="center"/>
              <w:rPr>
                <w:rFonts w:ascii="Futuris" w:hAnsi="Futuris"/>
                <w:sz w:val="20"/>
                <w:vertAlign w:val="superscript"/>
              </w:rPr>
            </w:pPr>
            <w:r w:rsidRPr="007651A2">
              <w:rPr>
                <w:rFonts w:ascii="Futuris" w:hAnsi="Futuris"/>
                <w:sz w:val="20"/>
                <w:vertAlign w:val="superscript"/>
              </w:rPr>
              <w:t>М.П.</w:t>
            </w:r>
          </w:p>
        </w:tc>
        <w:tc>
          <w:tcPr>
            <w:tcW w:w="6237" w:type="dxa"/>
            <w:gridSpan w:val="12"/>
            <w:tcBorders>
              <w:left w:val="nil"/>
            </w:tcBorders>
            <w:shd w:val="clear" w:color="auto" w:fill="CCCCCC"/>
            <w:vAlign w:val="bottom"/>
          </w:tcPr>
          <w:p w14:paraId="5BA4171C" w14:textId="77777777" w:rsidR="00A50579" w:rsidRPr="007651A2" w:rsidRDefault="00A50579" w:rsidP="00A50579">
            <w:pPr>
              <w:pStyle w:val="Iauiue1"/>
              <w:spacing w:before="40"/>
              <w:jc w:val="center"/>
              <w:rPr>
                <w:rFonts w:ascii="Futuris" w:hAnsi="Futuris"/>
                <w:sz w:val="20"/>
                <w:vertAlign w:val="superscript"/>
              </w:rPr>
            </w:pPr>
            <w:r w:rsidRPr="007651A2">
              <w:rPr>
                <w:rFonts w:ascii="Futuris" w:hAnsi="Futuris"/>
                <w:sz w:val="20"/>
                <w:vertAlign w:val="superscript"/>
              </w:rPr>
              <w:t>Фамилия, инициалы</w:t>
            </w:r>
          </w:p>
        </w:tc>
      </w:tr>
    </w:tbl>
    <w:p w14:paraId="3D9D844F" w14:textId="77777777" w:rsidR="00A50579" w:rsidRDefault="00A50579" w:rsidP="00A50579">
      <w:pPr>
        <w:pStyle w:val="1f"/>
        <w:tabs>
          <w:tab w:val="center" w:pos="4969"/>
          <w:tab w:val="left" w:pos="6673"/>
        </w:tabs>
        <w:spacing w:before="120"/>
        <w:rPr>
          <w:rFonts w:ascii="Futuris" w:hAnsi="Futuris"/>
          <w:sz w:val="20"/>
        </w:rPr>
        <w:sectPr w:rsidR="00A50579" w:rsidSect="002D7F0E">
          <w:footerReference w:type="even" r:id="rId36"/>
          <w:footerReference w:type="default" r:id="rId37"/>
          <w:footerReference w:type="first" r:id="rId38"/>
          <w:pgSz w:w="11906" w:h="16838"/>
          <w:pgMar w:top="794" w:right="849" w:bottom="794" w:left="1077" w:header="510" w:footer="567" w:gutter="0"/>
          <w:cols w:space="720"/>
          <w:titlePg/>
          <w:docGrid w:linePitch="272"/>
        </w:sectPr>
      </w:pPr>
    </w:p>
    <w:p w14:paraId="5EE9A07E" w14:textId="77777777" w:rsidR="00A50579" w:rsidRDefault="00A50579" w:rsidP="00A50579">
      <w:pPr>
        <w:pStyle w:val="1f"/>
        <w:tabs>
          <w:tab w:val="center" w:pos="4969"/>
          <w:tab w:val="left" w:pos="6673"/>
        </w:tabs>
        <w:spacing w:before="120"/>
        <w:rPr>
          <w:rFonts w:ascii="Futuris" w:hAnsi="Futuris"/>
          <w:sz w:val="20"/>
        </w:rPr>
      </w:pPr>
    </w:p>
    <w:p w14:paraId="43BEDACA" w14:textId="77777777" w:rsidR="00A50579" w:rsidRDefault="00A50579" w:rsidP="00A50579">
      <w:pPr>
        <w:pStyle w:val="1f"/>
        <w:tabs>
          <w:tab w:val="center" w:pos="4969"/>
          <w:tab w:val="left" w:pos="6673"/>
        </w:tabs>
        <w:spacing w:before="120"/>
        <w:rPr>
          <w:rFonts w:ascii="Futuris" w:hAnsi="Futuris"/>
          <w:sz w:val="20"/>
        </w:rPr>
      </w:pPr>
    </w:p>
    <w:p w14:paraId="0BDC4922" w14:textId="77777777" w:rsidR="00345B6D" w:rsidRPr="00601AEE" w:rsidRDefault="00345B6D" w:rsidP="00345B6D">
      <w:pPr>
        <w:pStyle w:val="aff9"/>
        <w:rPr>
          <w:rFonts w:ascii="Futuris" w:hAnsi="Futuris"/>
          <w:i/>
          <w:sz w:val="16"/>
          <w:szCs w:val="16"/>
        </w:rPr>
      </w:pPr>
      <w:r w:rsidRPr="00345B6D">
        <w:rPr>
          <w:rStyle w:val="affb"/>
          <w:rFonts w:ascii="Futuris" w:hAnsi="Futuris"/>
          <w:sz w:val="16"/>
          <w:szCs w:val="16"/>
        </w:rPr>
        <w:t>1</w:t>
      </w:r>
      <w:r w:rsidRPr="00601AEE">
        <w:rPr>
          <w:rFonts w:ascii="Futuris" w:hAnsi="Futuris"/>
          <w:sz w:val="16"/>
          <w:szCs w:val="16"/>
        </w:rPr>
        <w:t xml:space="preserve"> </w:t>
      </w:r>
      <w:r w:rsidRPr="00601AEE">
        <w:rPr>
          <w:rFonts w:ascii="Futuris" w:hAnsi="Futuris"/>
          <w:i/>
          <w:sz w:val="16"/>
          <w:szCs w:val="16"/>
        </w:rPr>
        <w:t>Место рождения указывается согласно данным документа, удостоверяющего личность физического лица</w:t>
      </w:r>
    </w:p>
    <w:p w14:paraId="1CEE5759" w14:textId="77777777" w:rsidR="00345B6D" w:rsidRPr="00601AEE" w:rsidRDefault="00345B6D" w:rsidP="00345B6D">
      <w:pPr>
        <w:pStyle w:val="aff9"/>
        <w:rPr>
          <w:rFonts w:ascii="Futuris" w:hAnsi="Futuris"/>
          <w:sz w:val="16"/>
          <w:szCs w:val="16"/>
        </w:rPr>
      </w:pPr>
    </w:p>
    <w:p w14:paraId="7E99BB6F" w14:textId="77777777" w:rsidR="00345B6D" w:rsidRPr="00601AEE" w:rsidRDefault="00345B6D" w:rsidP="00345B6D">
      <w:pPr>
        <w:pStyle w:val="aff9"/>
        <w:rPr>
          <w:rFonts w:ascii="Futuris" w:hAnsi="Futuris"/>
          <w:i/>
          <w:sz w:val="16"/>
          <w:szCs w:val="16"/>
        </w:rPr>
      </w:pPr>
      <w:r w:rsidRPr="00345B6D">
        <w:rPr>
          <w:rStyle w:val="affb"/>
          <w:rFonts w:ascii="Futuris" w:hAnsi="Futuris"/>
          <w:sz w:val="16"/>
          <w:szCs w:val="16"/>
        </w:rPr>
        <w:t>2</w:t>
      </w:r>
      <w:r w:rsidRPr="00601AEE">
        <w:rPr>
          <w:rFonts w:ascii="Futuris" w:hAnsi="Futuris"/>
          <w:sz w:val="16"/>
          <w:szCs w:val="16"/>
        </w:rPr>
        <w:t xml:space="preserve"> </w:t>
      </w:r>
      <w:r w:rsidRPr="00601AEE">
        <w:rPr>
          <w:rFonts w:ascii="Futuris" w:hAnsi="Futuris"/>
          <w:i/>
          <w:sz w:val="16"/>
          <w:szCs w:val="16"/>
        </w:rPr>
        <w:t xml:space="preserve">Указываются ВСЕ страны, гражданином которых является физическое лицо. </w:t>
      </w:r>
    </w:p>
    <w:p w14:paraId="6AB883D0" w14:textId="77777777" w:rsidR="00345B6D" w:rsidRPr="00601AEE" w:rsidRDefault="00345B6D" w:rsidP="00345B6D">
      <w:pPr>
        <w:pStyle w:val="aff9"/>
        <w:rPr>
          <w:rFonts w:ascii="Futuris" w:hAnsi="Futuris"/>
          <w:sz w:val="16"/>
          <w:szCs w:val="16"/>
        </w:rPr>
      </w:pPr>
    </w:p>
    <w:p w14:paraId="43A5B162" w14:textId="77777777" w:rsidR="00345B6D" w:rsidRPr="00601AEE" w:rsidRDefault="00345B6D" w:rsidP="00345B6D">
      <w:pPr>
        <w:pStyle w:val="aff9"/>
        <w:rPr>
          <w:rFonts w:ascii="Futuris" w:hAnsi="Futuris"/>
          <w:sz w:val="16"/>
          <w:szCs w:val="16"/>
        </w:rPr>
      </w:pPr>
      <w:r w:rsidRPr="00345B6D">
        <w:rPr>
          <w:rStyle w:val="affb"/>
          <w:rFonts w:ascii="Futuris" w:hAnsi="Futuris"/>
          <w:sz w:val="16"/>
          <w:szCs w:val="16"/>
        </w:rPr>
        <w:t>3</w:t>
      </w:r>
      <w:r w:rsidRPr="00601AEE">
        <w:rPr>
          <w:rFonts w:ascii="Futuris" w:hAnsi="Futuris"/>
          <w:sz w:val="16"/>
          <w:szCs w:val="16"/>
        </w:rPr>
        <w:t xml:space="preserve"> </w:t>
      </w:r>
      <w:r w:rsidRPr="00601AEE">
        <w:rPr>
          <w:rFonts w:ascii="Futuris" w:hAnsi="Futuris"/>
          <w:i/>
          <w:sz w:val="16"/>
          <w:szCs w:val="16"/>
        </w:rPr>
        <w:t xml:space="preserve">Поле </w:t>
      </w:r>
      <w:r w:rsidRPr="00601AEE">
        <w:rPr>
          <w:rFonts w:ascii="Futuris" w:hAnsi="Futuris"/>
          <w:i/>
          <w:sz w:val="16"/>
          <w:szCs w:val="16"/>
          <w:u w:val="single"/>
        </w:rPr>
        <w:t>ОБЯЗАТЕЛЬНО</w:t>
      </w:r>
      <w:r w:rsidRPr="00601AEE">
        <w:rPr>
          <w:rFonts w:ascii="Futuris" w:hAnsi="Futuris"/>
          <w:i/>
          <w:sz w:val="16"/>
          <w:szCs w:val="16"/>
        </w:rPr>
        <w:t xml:space="preserve"> для заполнения</w:t>
      </w:r>
    </w:p>
    <w:p w14:paraId="4692C8E1" w14:textId="77777777" w:rsidR="00345B6D" w:rsidRPr="00601AEE" w:rsidRDefault="00345B6D" w:rsidP="00345B6D">
      <w:pPr>
        <w:pStyle w:val="aff9"/>
        <w:rPr>
          <w:rFonts w:ascii="Futuris" w:hAnsi="Futuris"/>
          <w:sz w:val="16"/>
          <w:szCs w:val="16"/>
        </w:rPr>
      </w:pPr>
    </w:p>
    <w:p w14:paraId="08313622" w14:textId="77777777" w:rsidR="00345B6D" w:rsidRPr="00601AEE" w:rsidRDefault="00345B6D" w:rsidP="00345B6D">
      <w:pPr>
        <w:pStyle w:val="aff9"/>
        <w:rPr>
          <w:rFonts w:ascii="Futuris" w:hAnsi="Futuris"/>
          <w:i/>
          <w:sz w:val="16"/>
          <w:szCs w:val="16"/>
        </w:rPr>
      </w:pPr>
      <w:r w:rsidRPr="00345B6D">
        <w:rPr>
          <w:rStyle w:val="affb"/>
          <w:rFonts w:ascii="Futuris" w:hAnsi="Futuris"/>
          <w:i/>
          <w:sz w:val="16"/>
          <w:szCs w:val="16"/>
        </w:rPr>
        <w:t>4</w:t>
      </w:r>
      <w:r w:rsidRPr="00601AEE">
        <w:rPr>
          <w:rFonts w:ascii="Futuris" w:hAnsi="Futuris"/>
          <w:i/>
          <w:sz w:val="16"/>
          <w:szCs w:val="16"/>
        </w:rPr>
        <w:t xml:space="preserve"> В случае положительного ответа хотя бы на один из пунктов в обязательном порядке должна быть представлена форма W-9/ W-8BEN. </w:t>
      </w:r>
    </w:p>
    <w:p w14:paraId="62F67A62" w14:textId="77777777" w:rsidR="00345B6D" w:rsidRPr="00601AEE" w:rsidRDefault="00345B6D" w:rsidP="00345B6D">
      <w:pPr>
        <w:pStyle w:val="aff9"/>
        <w:rPr>
          <w:rFonts w:ascii="Futuris" w:hAnsi="Futuris"/>
          <w:i/>
          <w:sz w:val="16"/>
          <w:szCs w:val="16"/>
        </w:rPr>
      </w:pPr>
    </w:p>
    <w:p w14:paraId="24C1FF1C" w14:textId="77777777" w:rsidR="00345B6D" w:rsidRPr="00601AEE" w:rsidRDefault="00345B6D" w:rsidP="00345B6D">
      <w:pPr>
        <w:pStyle w:val="aff9"/>
        <w:rPr>
          <w:rFonts w:ascii="Futuris" w:hAnsi="Futuris"/>
          <w:i/>
          <w:sz w:val="16"/>
          <w:szCs w:val="16"/>
        </w:rPr>
      </w:pPr>
      <w:r w:rsidRPr="00345B6D">
        <w:rPr>
          <w:rStyle w:val="affb"/>
          <w:rFonts w:ascii="Futuris" w:hAnsi="Futuris"/>
          <w:i/>
          <w:sz w:val="16"/>
          <w:szCs w:val="16"/>
        </w:rPr>
        <w:t>5</w:t>
      </w:r>
      <w:r w:rsidRPr="00601AEE">
        <w:rPr>
          <w:rFonts w:ascii="Futuris" w:hAnsi="Futuris"/>
          <w:i/>
          <w:sz w:val="16"/>
          <w:szCs w:val="16"/>
        </w:rPr>
        <w:t xml:space="preserve"> Должна быть предоставлена Анкета на третье лицо, к выгоде которого действует </w:t>
      </w:r>
      <w:r>
        <w:rPr>
          <w:rFonts w:ascii="Futuris" w:hAnsi="Futuris"/>
          <w:i/>
          <w:sz w:val="16"/>
          <w:szCs w:val="16"/>
        </w:rPr>
        <w:t>Клиент</w:t>
      </w:r>
      <w:r w:rsidRPr="00601AEE">
        <w:rPr>
          <w:rFonts w:ascii="Futuris" w:hAnsi="Futuris"/>
          <w:i/>
          <w:sz w:val="16"/>
          <w:szCs w:val="16"/>
        </w:rPr>
        <w:t xml:space="preserve"> </w:t>
      </w:r>
    </w:p>
    <w:p w14:paraId="4164922A" w14:textId="77777777" w:rsidR="00345B6D" w:rsidRPr="00601AEE" w:rsidRDefault="00345B6D" w:rsidP="00345B6D">
      <w:pPr>
        <w:pStyle w:val="aff9"/>
        <w:rPr>
          <w:rFonts w:ascii="Futuris" w:hAnsi="Futuris"/>
          <w:sz w:val="16"/>
          <w:szCs w:val="16"/>
        </w:rPr>
      </w:pPr>
    </w:p>
    <w:p w14:paraId="4A48298D" w14:textId="77777777" w:rsidR="00345B6D" w:rsidRPr="00601AEE" w:rsidRDefault="00345B6D" w:rsidP="00345B6D">
      <w:pPr>
        <w:pStyle w:val="aff9"/>
        <w:rPr>
          <w:rFonts w:ascii="Futuris" w:hAnsi="Futuris"/>
          <w:i/>
          <w:sz w:val="16"/>
          <w:szCs w:val="16"/>
        </w:rPr>
      </w:pPr>
      <w:r w:rsidRPr="00345B6D">
        <w:rPr>
          <w:rStyle w:val="affb"/>
          <w:rFonts w:ascii="Futuris" w:hAnsi="Futuris"/>
          <w:sz w:val="16"/>
          <w:szCs w:val="16"/>
        </w:rPr>
        <w:t>6</w:t>
      </w:r>
      <w:r w:rsidRPr="00601AEE">
        <w:rPr>
          <w:rFonts w:ascii="Futuris" w:hAnsi="Futuris"/>
          <w:sz w:val="16"/>
          <w:szCs w:val="16"/>
        </w:rPr>
        <w:t xml:space="preserve"> </w:t>
      </w:r>
      <w:r w:rsidRPr="00601AEE">
        <w:rPr>
          <w:rFonts w:ascii="Futuris" w:hAnsi="Futuris"/>
          <w:b/>
          <w:i/>
          <w:sz w:val="16"/>
          <w:szCs w:val="16"/>
        </w:rPr>
        <w:t>Бенефициарный владелец</w:t>
      </w:r>
      <w:r w:rsidRPr="00601AEE">
        <w:rPr>
          <w:rFonts w:ascii="Futuris" w:hAnsi="Futuris"/>
          <w:i/>
          <w:sz w:val="16"/>
          <w:szCs w:val="16"/>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w:t>
      </w:r>
      <w:r>
        <w:rPr>
          <w:rFonts w:ascii="Futuris" w:hAnsi="Futuris"/>
          <w:i/>
          <w:sz w:val="16"/>
          <w:szCs w:val="16"/>
        </w:rPr>
        <w:t>Клиентом</w:t>
      </w:r>
      <w:r w:rsidRPr="00601AEE">
        <w:rPr>
          <w:rFonts w:ascii="Futuris" w:hAnsi="Futuris"/>
          <w:i/>
          <w:sz w:val="16"/>
          <w:szCs w:val="16"/>
        </w:rPr>
        <w:t xml:space="preserve"> либо имеет возможность контролировать действия </w:t>
      </w:r>
      <w:r>
        <w:rPr>
          <w:rFonts w:ascii="Futuris" w:hAnsi="Futuris"/>
          <w:i/>
          <w:sz w:val="16"/>
          <w:szCs w:val="16"/>
        </w:rPr>
        <w:t>Клиента</w:t>
      </w:r>
      <w:r w:rsidRPr="00601AEE">
        <w:rPr>
          <w:rFonts w:ascii="Futuris" w:hAnsi="Futuris"/>
          <w:i/>
          <w:sz w:val="16"/>
          <w:szCs w:val="16"/>
        </w:rPr>
        <w:t>.</w:t>
      </w:r>
    </w:p>
    <w:p w14:paraId="4D6EED53" w14:textId="77777777" w:rsidR="00345B6D" w:rsidRPr="00601AEE" w:rsidRDefault="00345B6D" w:rsidP="00345B6D">
      <w:pPr>
        <w:rPr>
          <w:rFonts w:ascii="Futuris" w:hAnsi="Futuris"/>
          <w:i/>
          <w:sz w:val="16"/>
          <w:szCs w:val="16"/>
        </w:rPr>
      </w:pPr>
      <w:r w:rsidRPr="00601AEE">
        <w:rPr>
          <w:rFonts w:ascii="Futuris" w:hAnsi="Futuris"/>
          <w:i/>
          <w:sz w:val="16"/>
          <w:szCs w:val="16"/>
        </w:rPr>
        <w:t>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14:paraId="33936098" w14:textId="77777777" w:rsidR="00345B6D" w:rsidRPr="00601AEE" w:rsidRDefault="00345B6D" w:rsidP="00345B6D">
      <w:pPr>
        <w:pStyle w:val="aff9"/>
        <w:rPr>
          <w:rFonts w:ascii="Futuris" w:hAnsi="Futuris"/>
          <w:i/>
          <w:sz w:val="16"/>
          <w:szCs w:val="16"/>
        </w:rPr>
      </w:pPr>
    </w:p>
    <w:p w14:paraId="37ED8016" w14:textId="77777777" w:rsidR="00345B6D" w:rsidRPr="00601AEE" w:rsidRDefault="00345B6D" w:rsidP="00345B6D">
      <w:pPr>
        <w:pStyle w:val="aff9"/>
        <w:rPr>
          <w:rFonts w:ascii="Futuris" w:hAnsi="Futuris"/>
          <w:i/>
          <w:sz w:val="16"/>
          <w:szCs w:val="16"/>
        </w:rPr>
      </w:pPr>
      <w:r w:rsidRPr="00345B6D">
        <w:rPr>
          <w:rStyle w:val="affb"/>
          <w:rFonts w:ascii="Futuris" w:hAnsi="Futuris"/>
          <w:i/>
          <w:sz w:val="16"/>
          <w:szCs w:val="16"/>
        </w:rPr>
        <w:t>7</w:t>
      </w:r>
      <w:r w:rsidRPr="00601AEE">
        <w:rPr>
          <w:rFonts w:ascii="Futuris" w:hAnsi="Futuris"/>
          <w:i/>
          <w:sz w:val="16"/>
          <w:szCs w:val="16"/>
        </w:rPr>
        <w:t xml:space="preserve"> Должна быть предоставлена Анкета на Бенефициарного владельца</w:t>
      </w:r>
    </w:p>
    <w:p w14:paraId="2D578FCE" w14:textId="77777777" w:rsidR="00345B6D" w:rsidRPr="00601AEE" w:rsidRDefault="00345B6D" w:rsidP="00345B6D">
      <w:pPr>
        <w:pStyle w:val="aff9"/>
        <w:rPr>
          <w:rFonts w:ascii="Futuris" w:hAnsi="Futuris"/>
          <w:i/>
          <w:sz w:val="16"/>
          <w:szCs w:val="16"/>
        </w:rPr>
      </w:pPr>
    </w:p>
    <w:p w14:paraId="13349413" w14:textId="77777777" w:rsidR="00345B6D" w:rsidRDefault="00345B6D" w:rsidP="00345B6D">
      <w:pPr>
        <w:pStyle w:val="aff9"/>
        <w:rPr>
          <w:rFonts w:ascii="Futuris" w:hAnsi="Futuris"/>
          <w:i/>
          <w:sz w:val="16"/>
          <w:szCs w:val="16"/>
        </w:rPr>
      </w:pPr>
      <w:r w:rsidRPr="006C7AE9">
        <w:rPr>
          <w:rFonts w:ascii="Futuris" w:hAnsi="Futuris"/>
          <w:i/>
          <w:sz w:val="16"/>
          <w:szCs w:val="16"/>
          <w:vertAlign w:val="superscript"/>
        </w:rPr>
        <w:t>8</w:t>
      </w:r>
      <w:r w:rsidRPr="00601AEE">
        <w:rPr>
          <w:rFonts w:ascii="Futuris" w:hAnsi="Futuris"/>
          <w:i/>
          <w:sz w:val="16"/>
          <w:szCs w:val="16"/>
        </w:rPr>
        <w:t xml:space="preserve"> Для заполнения </w:t>
      </w:r>
      <w:r w:rsidRPr="00601AEE">
        <w:rPr>
          <w:rFonts w:ascii="Futuris" w:hAnsi="Futuris"/>
          <w:i/>
          <w:sz w:val="16"/>
          <w:szCs w:val="16"/>
          <w:u w:val="single"/>
        </w:rPr>
        <w:t>ТОЛЬКО</w:t>
      </w:r>
      <w:r w:rsidRPr="00601AEE">
        <w:rPr>
          <w:rFonts w:ascii="Futuris" w:hAnsi="Futuris"/>
          <w:i/>
          <w:sz w:val="16"/>
          <w:szCs w:val="16"/>
        </w:rPr>
        <w:t xml:space="preserve"> Индивидуальными предпринимателями</w:t>
      </w:r>
    </w:p>
    <w:p w14:paraId="63216641" w14:textId="77777777" w:rsidR="004543B3" w:rsidRDefault="004543B3" w:rsidP="00345B6D">
      <w:pPr>
        <w:pStyle w:val="aff9"/>
        <w:rPr>
          <w:rFonts w:ascii="Futuris" w:hAnsi="Futuris"/>
          <w:i/>
          <w:sz w:val="16"/>
          <w:szCs w:val="16"/>
        </w:rPr>
      </w:pPr>
    </w:p>
    <w:p w14:paraId="135CC526" w14:textId="77777777" w:rsidR="004543B3" w:rsidRPr="00601AEE" w:rsidRDefault="004543B3" w:rsidP="00345B6D">
      <w:pPr>
        <w:pStyle w:val="aff9"/>
        <w:rPr>
          <w:rFonts w:ascii="Futuris" w:hAnsi="Futuris"/>
          <w:i/>
          <w:sz w:val="16"/>
          <w:szCs w:val="16"/>
        </w:rPr>
      </w:pPr>
      <w:r w:rsidRPr="004543B3">
        <w:rPr>
          <w:rStyle w:val="affb"/>
          <w:rFonts w:ascii="Futuris" w:hAnsi="Futuris"/>
          <w:sz w:val="16"/>
          <w:szCs w:val="16"/>
        </w:rPr>
        <w:t>9</w:t>
      </w:r>
      <w:r w:rsidRPr="00601AEE">
        <w:rPr>
          <w:rFonts w:ascii="Futuris" w:hAnsi="Futuris"/>
          <w:sz w:val="16"/>
          <w:szCs w:val="16"/>
        </w:rPr>
        <w:t xml:space="preserve"> </w:t>
      </w:r>
      <w:bookmarkStart w:id="1412" w:name="_Hlk9372874"/>
      <w:r w:rsidRPr="00601AEE">
        <w:rPr>
          <w:rFonts w:ascii="Futuris" w:hAnsi="Futuris"/>
          <w:i/>
          <w:sz w:val="16"/>
          <w:szCs w:val="16"/>
        </w:rPr>
        <w:t>Заполнение не требуется в отношении Контрагентов</w:t>
      </w:r>
      <w:r>
        <w:rPr>
          <w:rFonts w:ascii="Futuris" w:hAnsi="Futuris"/>
          <w:i/>
          <w:sz w:val="16"/>
          <w:szCs w:val="16"/>
        </w:rPr>
        <w:t>, Представителя</w:t>
      </w:r>
      <w:r w:rsidRPr="00601AEE">
        <w:rPr>
          <w:rFonts w:ascii="Futuris" w:hAnsi="Futuris"/>
          <w:i/>
          <w:sz w:val="16"/>
          <w:szCs w:val="16"/>
        </w:rPr>
        <w:t>, Выгодоприобретателя, Бенефициарного владельца</w:t>
      </w:r>
      <w:bookmarkEnd w:id="1412"/>
    </w:p>
    <w:p w14:paraId="69040E1B" w14:textId="77777777" w:rsidR="00345B6D" w:rsidRPr="00601AEE" w:rsidRDefault="00345B6D" w:rsidP="00345B6D">
      <w:pPr>
        <w:pStyle w:val="aff9"/>
        <w:rPr>
          <w:rFonts w:ascii="Futuris" w:hAnsi="Futuris"/>
          <w:sz w:val="16"/>
          <w:szCs w:val="16"/>
        </w:rPr>
      </w:pPr>
    </w:p>
    <w:p w14:paraId="5B9E10B3" w14:textId="77777777" w:rsidR="00A50579" w:rsidRPr="009520DF" w:rsidRDefault="00345B6D" w:rsidP="00345B6D">
      <w:pPr>
        <w:spacing w:after="370" w:line="1" w:lineRule="exact"/>
        <w:jc w:val="both"/>
        <w:rPr>
          <w:rFonts w:ascii="Futuris" w:hAnsi="Futuris"/>
        </w:rPr>
      </w:pPr>
      <w:r w:rsidRPr="00601AEE">
        <w:rPr>
          <w:rFonts w:ascii="Futuris" w:hAnsi="Futuris"/>
          <w:sz w:val="16"/>
          <w:szCs w:val="16"/>
        </w:rPr>
        <w:t xml:space="preserve"> </w:t>
      </w:r>
    </w:p>
    <w:p w14:paraId="59F39CA2" w14:textId="77777777" w:rsidR="00A50579" w:rsidRPr="009520DF" w:rsidRDefault="00A50579" w:rsidP="00A50579">
      <w:pPr>
        <w:rPr>
          <w:rFonts w:ascii="Futuris" w:hAnsi="Futuris"/>
          <w:b/>
          <w:u w:val="single"/>
        </w:rPr>
      </w:pPr>
    </w:p>
    <w:p w14:paraId="71CCEB7C" w14:textId="77777777" w:rsidR="00A50579" w:rsidRPr="009520DF" w:rsidRDefault="00A50579" w:rsidP="00A50579">
      <w:pPr>
        <w:rPr>
          <w:rFonts w:ascii="Futuris" w:hAnsi="Futuris"/>
          <w:b/>
          <w:u w:val="single"/>
        </w:rPr>
      </w:pPr>
    </w:p>
    <w:p w14:paraId="5D72DED1" w14:textId="77777777" w:rsidR="00A50579" w:rsidRPr="009520DF" w:rsidRDefault="00A50579" w:rsidP="00A50579">
      <w:pPr>
        <w:rPr>
          <w:rFonts w:ascii="Futuris" w:hAnsi="Futuris"/>
          <w:b/>
          <w:u w:val="single"/>
        </w:rPr>
      </w:pPr>
    </w:p>
    <w:p w14:paraId="1ADAF1FD" w14:textId="77777777" w:rsidR="00A50579" w:rsidRPr="009520DF" w:rsidRDefault="00A50579" w:rsidP="00A50579">
      <w:pPr>
        <w:rPr>
          <w:rFonts w:ascii="Futuris" w:hAnsi="Futuris"/>
          <w:b/>
          <w:u w:val="single"/>
        </w:rPr>
      </w:pPr>
    </w:p>
    <w:p w14:paraId="5C822643" w14:textId="77777777" w:rsidR="00A50579" w:rsidRPr="009520DF" w:rsidRDefault="00A50579" w:rsidP="00A50579">
      <w:pPr>
        <w:rPr>
          <w:rFonts w:ascii="Futuris" w:hAnsi="Futuris"/>
          <w:b/>
          <w:u w:val="single"/>
        </w:rPr>
      </w:pPr>
      <w:r>
        <w:rPr>
          <w:rFonts w:ascii="Futuris" w:hAnsi="Futuris"/>
          <w:b/>
          <w:u w:val="single"/>
        </w:rPr>
        <w:br w:type="page"/>
      </w:r>
    </w:p>
    <w:p w14:paraId="0802D0C1" w14:textId="77777777" w:rsidR="00A50579" w:rsidRPr="009520DF" w:rsidRDefault="00A50579" w:rsidP="00A50579">
      <w:pPr>
        <w:pStyle w:val="1f"/>
        <w:rPr>
          <w:rFonts w:ascii="Futuris" w:hAnsi="Futuris"/>
          <w:sz w:val="20"/>
        </w:rPr>
      </w:pPr>
      <w:r w:rsidRPr="009520DF">
        <w:rPr>
          <w:rFonts w:ascii="Futuris" w:hAnsi="Futuris"/>
          <w:sz w:val="20"/>
        </w:rPr>
        <w:lastRenderedPageBreak/>
        <w:t>АНКЕТА</w:t>
      </w:r>
    </w:p>
    <w:p w14:paraId="6F0F2B9E" w14:textId="77777777" w:rsidR="00A50579" w:rsidRPr="009520DF" w:rsidRDefault="00A50579" w:rsidP="00A50579">
      <w:pPr>
        <w:pStyle w:val="1f"/>
        <w:rPr>
          <w:rFonts w:ascii="Futuris" w:hAnsi="Futuris"/>
          <w:i/>
          <w:sz w:val="20"/>
        </w:rPr>
      </w:pPr>
      <w:r w:rsidRPr="009520DF">
        <w:rPr>
          <w:rFonts w:ascii="Futuris" w:hAnsi="Futuris"/>
          <w:i/>
          <w:sz w:val="20"/>
        </w:rPr>
        <w:t>(для заполнения юридическими лицами)</w:t>
      </w:r>
    </w:p>
    <w:p w14:paraId="34092C62" w14:textId="77777777" w:rsidR="00A50579" w:rsidRPr="00050763" w:rsidRDefault="00A50579" w:rsidP="00A50579">
      <w:pPr>
        <w:rPr>
          <w:rFonts w:ascii="Futuris" w:hAnsi="Futuris"/>
          <w:b/>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w:t>
      </w:r>
      <w:r w:rsidRPr="00050763">
        <w:rPr>
          <w:rFonts w:ascii="Futuris" w:hAnsi="Futuris"/>
          <w:b/>
        </w:rPr>
        <w:t>Клиент</w:t>
      </w:r>
      <w:r w:rsidRPr="00050763">
        <w:rPr>
          <w:rFonts w:ascii="Futuris" w:hAnsi="Futuris"/>
          <w:b/>
          <w:i/>
        </w:rPr>
        <w:t xml:space="preserve"> </w:t>
      </w: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w:t>
      </w:r>
      <w:r>
        <w:rPr>
          <w:rFonts w:ascii="Futuris" w:hAnsi="Futuris"/>
          <w:b/>
        </w:rPr>
        <w:t>Представитель Клиента</w:t>
      </w:r>
      <w:r w:rsidRPr="00050763">
        <w:rPr>
          <w:rFonts w:ascii="Futuris" w:hAnsi="Futuris"/>
          <w:b/>
          <w:i/>
        </w:rPr>
        <w:t xml:space="preserve"> </w:t>
      </w: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w:t>
      </w:r>
      <w:r w:rsidRPr="00050763">
        <w:rPr>
          <w:rFonts w:ascii="Futuris" w:hAnsi="Futuris"/>
          <w:b/>
        </w:rPr>
        <w:t>Выгодоприобретатель</w:t>
      </w:r>
      <w:r>
        <w:rPr>
          <w:rFonts w:ascii="Futuris" w:hAnsi="Futuris"/>
          <w:b/>
        </w:rPr>
        <w:t xml:space="preserve"> </w:t>
      </w:r>
    </w:p>
    <w:p w14:paraId="5EF8794D" w14:textId="77777777" w:rsidR="00A50579" w:rsidRPr="00050763" w:rsidRDefault="00A50579" w:rsidP="00A50579">
      <w:pPr>
        <w:rPr>
          <w:rFonts w:ascii="Futuris" w:hAnsi="Futuris"/>
          <w:b/>
          <w:sz w:val="14"/>
        </w:rPr>
      </w:pPr>
    </w:p>
    <w:p w14:paraId="7D5266AC"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первоначальное предоставление информации  </w:t>
      </w: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обновление данных</w:t>
      </w:r>
    </w:p>
    <w:p w14:paraId="5D39BD4F" w14:textId="77777777" w:rsidR="00A50579" w:rsidRPr="00050763" w:rsidRDefault="00A50579" w:rsidP="00A50579">
      <w:pPr>
        <w:rPr>
          <w:rFonts w:ascii="Futuris" w:hAnsi="Futuris"/>
        </w:rPr>
      </w:pPr>
    </w:p>
    <w:tbl>
      <w:tblPr>
        <w:tblW w:w="10212" w:type="dxa"/>
        <w:tblInd w:w="-147"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745"/>
        <w:gridCol w:w="37"/>
        <w:gridCol w:w="26"/>
        <w:gridCol w:w="32"/>
        <w:gridCol w:w="34"/>
        <w:gridCol w:w="178"/>
        <w:gridCol w:w="386"/>
        <w:gridCol w:w="210"/>
        <w:gridCol w:w="163"/>
        <w:gridCol w:w="173"/>
        <w:gridCol w:w="29"/>
        <w:gridCol w:w="183"/>
        <w:gridCol w:w="590"/>
        <w:gridCol w:w="174"/>
        <w:gridCol w:w="202"/>
        <w:gridCol w:w="29"/>
        <w:gridCol w:w="408"/>
        <w:gridCol w:w="56"/>
        <w:gridCol w:w="32"/>
        <w:gridCol w:w="203"/>
        <w:gridCol w:w="69"/>
        <w:gridCol w:w="16"/>
        <w:gridCol w:w="9"/>
        <w:gridCol w:w="62"/>
        <w:gridCol w:w="171"/>
        <w:gridCol w:w="143"/>
        <w:gridCol w:w="243"/>
        <w:gridCol w:w="17"/>
        <w:gridCol w:w="120"/>
        <w:gridCol w:w="6"/>
        <w:gridCol w:w="203"/>
        <w:gridCol w:w="570"/>
        <w:gridCol w:w="39"/>
        <w:gridCol w:w="75"/>
        <w:gridCol w:w="114"/>
        <w:gridCol w:w="14"/>
        <w:gridCol w:w="712"/>
        <w:gridCol w:w="50"/>
        <w:gridCol w:w="286"/>
        <w:gridCol w:w="1050"/>
        <w:gridCol w:w="53"/>
        <w:gridCol w:w="126"/>
        <w:gridCol w:w="544"/>
        <w:gridCol w:w="61"/>
        <w:gridCol w:w="43"/>
        <w:gridCol w:w="582"/>
        <w:gridCol w:w="944"/>
      </w:tblGrid>
      <w:tr w:rsidR="00A50579" w:rsidRPr="00050763" w14:paraId="4CCC8DAA" w14:textId="77777777" w:rsidTr="00A50579">
        <w:tc>
          <w:tcPr>
            <w:tcW w:w="10212" w:type="dxa"/>
            <w:gridSpan w:val="47"/>
            <w:tcBorders>
              <w:top w:val="nil"/>
              <w:left w:val="nil"/>
              <w:bottom w:val="nil"/>
              <w:right w:val="nil"/>
            </w:tcBorders>
            <w:shd w:val="clear" w:color="auto" w:fill="auto"/>
            <w:tcMar>
              <w:left w:w="57" w:type="dxa"/>
              <w:right w:w="6" w:type="dxa"/>
            </w:tcMar>
          </w:tcPr>
          <w:p w14:paraId="0B205E0A" w14:textId="77777777" w:rsidR="00A50579" w:rsidRPr="00050763" w:rsidRDefault="00A50579" w:rsidP="00A50579">
            <w:pPr>
              <w:rPr>
                <w:rFonts w:ascii="Futuris" w:hAnsi="Futuris"/>
                <w:b/>
              </w:rPr>
            </w:pPr>
            <w:r w:rsidRPr="00050763">
              <w:rPr>
                <w:rFonts w:ascii="Futuris" w:hAnsi="Futuris"/>
                <w:b/>
              </w:rPr>
              <w:t xml:space="preserve">Раздел 1. СВЕДЕНИЯ О </w:t>
            </w:r>
            <w:r>
              <w:rPr>
                <w:rFonts w:ascii="Futuris" w:hAnsi="Futuris"/>
                <w:b/>
              </w:rPr>
              <w:t>ЮРИДИЧЕСКОМ ЛИЦЕ</w:t>
            </w:r>
          </w:p>
          <w:p w14:paraId="73C44D0B" w14:textId="77777777" w:rsidR="00A50579" w:rsidRPr="00050763" w:rsidRDefault="00A50579" w:rsidP="00A50579">
            <w:pPr>
              <w:rPr>
                <w:rFonts w:ascii="Futuris" w:hAnsi="Futuris"/>
              </w:rPr>
            </w:pPr>
            <w:r w:rsidRPr="00050763">
              <w:rPr>
                <w:rFonts w:ascii="Futuris" w:hAnsi="Futuris"/>
              </w:rPr>
              <w:t>1.1. Общие сведения:</w:t>
            </w:r>
          </w:p>
        </w:tc>
      </w:tr>
      <w:tr w:rsidR="00A50579" w:rsidRPr="00050763" w14:paraId="63974031" w14:textId="77777777" w:rsidTr="00A50579">
        <w:tc>
          <w:tcPr>
            <w:tcW w:w="808" w:type="dxa"/>
            <w:gridSpan w:val="3"/>
            <w:tcBorders>
              <w:top w:val="nil"/>
              <w:left w:val="nil"/>
            </w:tcBorders>
            <w:shd w:val="clear" w:color="auto" w:fill="auto"/>
            <w:tcMar>
              <w:left w:w="57" w:type="dxa"/>
              <w:right w:w="6" w:type="dxa"/>
            </w:tcMar>
          </w:tcPr>
          <w:p w14:paraId="5E639789" w14:textId="77777777" w:rsidR="00A50579" w:rsidRPr="00050763" w:rsidRDefault="00A50579" w:rsidP="00A50579">
            <w:pPr>
              <w:rPr>
                <w:rFonts w:ascii="Futuris" w:hAnsi="Futuris"/>
              </w:rPr>
            </w:pPr>
          </w:p>
        </w:tc>
        <w:tc>
          <w:tcPr>
            <w:tcW w:w="4953" w:type="dxa"/>
            <w:gridSpan w:val="33"/>
            <w:tcBorders>
              <w:top w:val="nil"/>
            </w:tcBorders>
            <w:shd w:val="clear" w:color="auto" w:fill="auto"/>
            <w:tcMar>
              <w:left w:w="6" w:type="dxa"/>
              <w:right w:w="6" w:type="dxa"/>
            </w:tcMar>
          </w:tcPr>
          <w:p w14:paraId="2DB94860" w14:textId="77777777" w:rsidR="00A50579" w:rsidRPr="00050763" w:rsidRDefault="00A50579" w:rsidP="00A50579">
            <w:pPr>
              <w:rPr>
                <w:rFonts w:ascii="Futuris" w:hAnsi="Futuris"/>
              </w:rPr>
            </w:pPr>
            <w:r w:rsidRPr="00050763">
              <w:rPr>
                <w:rFonts w:ascii="Futuris" w:hAnsi="Futuris"/>
              </w:rPr>
              <w:t>Полное</w:t>
            </w:r>
            <w:r>
              <w:rPr>
                <w:rFonts w:ascii="Futuris" w:hAnsi="Futuris"/>
              </w:rPr>
              <w:t xml:space="preserve"> фирменное </w:t>
            </w:r>
            <w:r w:rsidRPr="00050763">
              <w:rPr>
                <w:rFonts w:ascii="Futuris" w:hAnsi="Futuris"/>
              </w:rPr>
              <w:t>наименование на русском языке:</w:t>
            </w:r>
          </w:p>
        </w:tc>
        <w:tc>
          <w:tcPr>
            <w:tcW w:w="4451" w:type="dxa"/>
            <w:gridSpan w:val="11"/>
            <w:tcBorders>
              <w:top w:val="nil"/>
              <w:bottom w:val="single" w:sz="4" w:space="0" w:color="auto"/>
              <w:right w:val="nil"/>
            </w:tcBorders>
            <w:shd w:val="clear" w:color="auto" w:fill="auto"/>
            <w:tcMar>
              <w:left w:w="6" w:type="dxa"/>
              <w:right w:w="6" w:type="dxa"/>
            </w:tcMar>
          </w:tcPr>
          <w:p w14:paraId="381A4A0A"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CEE8BBA" w14:textId="77777777" w:rsidTr="00A50579">
        <w:tc>
          <w:tcPr>
            <w:tcW w:w="808" w:type="dxa"/>
            <w:gridSpan w:val="3"/>
            <w:tcBorders>
              <w:left w:val="nil"/>
            </w:tcBorders>
            <w:shd w:val="clear" w:color="auto" w:fill="auto"/>
            <w:tcMar>
              <w:left w:w="57" w:type="dxa"/>
              <w:right w:w="6" w:type="dxa"/>
            </w:tcMar>
          </w:tcPr>
          <w:p w14:paraId="3C867A7B" w14:textId="77777777" w:rsidR="00A50579" w:rsidRPr="00050763" w:rsidRDefault="00A50579" w:rsidP="00A50579">
            <w:pPr>
              <w:rPr>
                <w:rFonts w:ascii="Futuris" w:hAnsi="Futuris"/>
              </w:rPr>
            </w:pPr>
          </w:p>
        </w:tc>
        <w:tc>
          <w:tcPr>
            <w:tcW w:w="4953" w:type="dxa"/>
            <w:gridSpan w:val="33"/>
            <w:shd w:val="clear" w:color="auto" w:fill="auto"/>
            <w:tcMar>
              <w:left w:w="6" w:type="dxa"/>
              <w:right w:w="6" w:type="dxa"/>
            </w:tcMar>
          </w:tcPr>
          <w:p w14:paraId="0E15A2FE" w14:textId="77777777" w:rsidR="00A50579" w:rsidRPr="00050763" w:rsidRDefault="00A50579" w:rsidP="00A50579">
            <w:pPr>
              <w:rPr>
                <w:rFonts w:ascii="Futuris" w:hAnsi="Futuris"/>
              </w:rPr>
            </w:pPr>
            <w:r w:rsidRPr="00050763">
              <w:rPr>
                <w:rFonts w:ascii="Futuris" w:hAnsi="Futuris"/>
              </w:rPr>
              <w:t xml:space="preserve">Сокращенное </w:t>
            </w:r>
            <w:r>
              <w:rPr>
                <w:rFonts w:ascii="Futuris" w:hAnsi="Futuris"/>
              </w:rPr>
              <w:t xml:space="preserve">фирменное </w:t>
            </w:r>
            <w:r w:rsidRPr="00050763">
              <w:rPr>
                <w:rFonts w:ascii="Futuris" w:hAnsi="Futuris"/>
              </w:rPr>
              <w:t>наименование на русском языке:</w:t>
            </w:r>
          </w:p>
        </w:tc>
        <w:tc>
          <w:tcPr>
            <w:tcW w:w="4451" w:type="dxa"/>
            <w:gridSpan w:val="11"/>
            <w:tcBorders>
              <w:top w:val="single" w:sz="4" w:space="0" w:color="auto"/>
              <w:bottom w:val="single" w:sz="4" w:space="0" w:color="auto"/>
              <w:right w:val="nil"/>
            </w:tcBorders>
            <w:shd w:val="clear" w:color="auto" w:fill="auto"/>
            <w:tcMar>
              <w:left w:w="6" w:type="dxa"/>
              <w:right w:w="6" w:type="dxa"/>
            </w:tcMar>
          </w:tcPr>
          <w:p w14:paraId="6F1AA9BC"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7221DB14" w14:textId="77777777" w:rsidTr="00A50579">
        <w:tc>
          <w:tcPr>
            <w:tcW w:w="808" w:type="dxa"/>
            <w:gridSpan w:val="3"/>
            <w:tcBorders>
              <w:left w:val="nil"/>
            </w:tcBorders>
            <w:shd w:val="clear" w:color="auto" w:fill="auto"/>
            <w:tcMar>
              <w:left w:w="57" w:type="dxa"/>
              <w:right w:w="6" w:type="dxa"/>
            </w:tcMar>
          </w:tcPr>
          <w:p w14:paraId="16735748" w14:textId="77777777" w:rsidR="00A50579" w:rsidRPr="00050763" w:rsidRDefault="00A50579" w:rsidP="00A50579">
            <w:pPr>
              <w:rPr>
                <w:rFonts w:ascii="Futuris" w:hAnsi="Futuris"/>
              </w:rPr>
            </w:pPr>
          </w:p>
        </w:tc>
        <w:tc>
          <w:tcPr>
            <w:tcW w:w="4953" w:type="dxa"/>
            <w:gridSpan w:val="33"/>
            <w:shd w:val="clear" w:color="auto" w:fill="auto"/>
            <w:tcMar>
              <w:left w:w="6" w:type="dxa"/>
              <w:right w:w="6" w:type="dxa"/>
            </w:tcMar>
          </w:tcPr>
          <w:p w14:paraId="61E8309B" w14:textId="77777777" w:rsidR="00A50579" w:rsidRPr="00050763" w:rsidRDefault="00A50579" w:rsidP="00A50579">
            <w:pPr>
              <w:rPr>
                <w:rFonts w:ascii="Futuris" w:hAnsi="Futuris"/>
              </w:rPr>
            </w:pPr>
            <w:r w:rsidRPr="00050763">
              <w:rPr>
                <w:rFonts w:ascii="Futuris" w:hAnsi="Futuris"/>
              </w:rPr>
              <w:t>Полное наименование на иностранном языке:</w:t>
            </w:r>
          </w:p>
        </w:tc>
        <w:tc>
          <w:tcPr>
            <w:tcW w:w="4451" w:type="dxa"/>
            <w:gridSpan w:val="11"/>
            <w:tcBorders>
              <w:top w:val="single" w:sz="4" w:space="0" w:color="auto"/>
              <w:bottom w:val="single" w:sz="4" w:space="0" w:color="auto"/>
              <w:right w:val="nil"/>
            </w:tcBorders>
            <w:shd w:val="clear" w:color="auto" w:fill="auto"/>
            <w:tcMar>
              <w:left w:w="6" w:type="dxa"/>
              <w:right w:w="6" w:type="dxa"/>
            </w:tcMar>
          </w:tcPr>
          <w:p w14:paraId="239DA724"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0D9B417F" w14:textId="77777777" w:rsidTr="00A50579">
        <w:tc>
          <w:tcPr>
            <w:tcW w:w="808" w:type="dxa"/>
            <w:gridSpan w:val="3"/>
            <w:tcBorders>
              <w:left w:val="nil"/>
            </w:tcBorders>
            <w:shd w:val="clear" w:color="auto" w:fill="auto"/>
            <w:tcMar>
              <w:left w:w="57" w:type="dxa"/>
              <w:right w:w="6" w:type="dxa"/>
            </w:tcMar>
          </w:tcPr>
          <w:p w14:paraId="17DE87A7" w14:textId="77777777" w:rsidR="00A50579" w:rsidRPr="00050763" w:rsidRDefault="00A50579" w:rsidP="00A50579">
            <w:pPr>
              <w:rPr>
                <w:rFonts w:ascii="Futuris" w:hAnsi="Futuris"/>
              </w:rPr>
            </w:pPr>
          </w:p>
        </w:tc>
        <w:tc>
          <w:tcPr>
            <w:tcW w:w="4953" w:type="dxa"/>
            <w:gridSpan w:val="33"/>
            <w:shd w:val="clear" w:color="auto" w:fill="auto"/>
            <w:tcMar>
              <w:left w:w="6" w:type="dxa"/>
              <w:right w:w="6" w:type="dxa"/>
            </w:tcMar>
          </w:tcPr>
          <w:p w14:paraId="4F06CF09" w14:textId="77777777" w:rsidR="00A50579" w:rsidRPr="00050763" w:rsidRDefault="00A50579" w:rsidP="00A50579">
            <w:pPr>
              <w:rPr>
                <w:rFonts w:ascii="Futuris" w:hAnsi="Futuris"/>
              </w:rPr>
            </w:pPr>
            <w:r w:rsidRPr="00050763">
              <w:rPr>
                <w:rFonts w:ascii="Futuris" w:hAnsi="Futuris"/>
              </w:rPr>
              <w:t>Сокращенное наименование на иностранном языке:</w:t>
            </w:r>
          </w:p>
        </w:tc>
        <w:tc>
          <w:tcPr>
            <w:tcW w:w="4451" w:type="dxa"/>
            <w:gridSpan w:val="11"/>
            <w:tcBorders>
              <w:top w:val="single" w:sz="4" w:space="0" w:color="auto"/>
              <w:bottom w:val="single" w:sz="4" w:space="0" w:color="auto"/>
              <w:right w:val="nil"/>
            </w:tcBorders>
            <w:shd w:val="clear" w:color="auto" w:fill="auto"/>
            <w:tcMar>
              <w:left w:w="6" w:type="dxa"/>
              <w:right w:w="6" w:type="dxa"/>
            </w:tcMar>
          </w:tcPr>
          <w:p w14:paraId="53415D0B"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42966D66" w14:textId="77777777" w:rsidTr="00A50579">
        <w:tc>
          <w:tcPr>
            <w:tcW w:w="808" w:type="dxa"/>
            <w:gridSpan w:val="3"/>
            <w:tcBorders>
              <w:left w:val="nil"/>
            </w:tcBorders>
            <w:shd w:val="clear" w:color="auto" w:fill="auto"/>
            <w:tcMar>
              <w:left w:w="57" w:type="dxa"/>
              <w:right w:w="6" w:type="dxa"/>
            </w:tcMar>
          </w:tcPr>
          <w:p w14:paraId="182C5817" w14:textId="77777777" w:rsidR="00A50579" w:rsidRPr="00050763" w:rsidRDefault="00A50579" w:rsidP="00A50579">
            <w:pPr>
              <w:rPr>
                <w:rFonts w:ascii="Futuris" w:hAnsi="Futuris"/>
              </w:rPr>
            </w:pPr>
          </w:p>
        </w:tc>
        <w:tc>
          <w:tcPr>
            <w:tcW w:w="4953" w:type="dxa"/>
            <w:gridSpan w:val="33"/>
            <w:shd w:val="clear" w:color="auto" w:fill="auto"/>
            <w:tcMar>
              <w:left w:w="6" w:type="dxa"/>
              <w:right w:w="6" w:type="dxa"/>
            </w:tcMar>
          </w:tcPr>
          <w:p w14:paraId="783C319C" w14:textId="77777777" w:rsidR="00A50579" w:rsidRPr="00050763" w:rsidRDefault="00A50579" w:rsidP="00A50579">
            <w:pPr>
              <w:rPr>
                <w:rFonts w:ascii="Futuris" w:hAnsi="Futuris"/>
              </w:rPr>
            </w:pPr>
            <w:r w:rsidRPr="00050763">
              <w:rPr>
                <w:rFonts w:ascii="Futuris" w:hAnsi="Futuris"/>
              </w:rPr>
              <w:t>Организационно-правовая форма:</w:t>
            </w:r>
          </w:p>
        </w:tc>
        <w:tc>
          <w:tcPr>
            <w:tcW w:w="4451" w:type="dxa"/>
            <w:gridSpan w:val="11"/>
            <w:tcBorders>
              <w:top w:val="single" w:sz="4" w:space="0" w:color="auto"/>
              <w:bottom w:val="single" w:sz="4" w:space="0" w:color="auto"/>
              <w:right w:val="nil"/>
            </w:tcBorders>
            <w:shd w:val="clear" w:color="auto" w:fill="auto"/>
            <w:tcMar>
              <w:left w:w="6" w:type="dxa"/>
              <w:right w:w="6" w:type="dxa"/>
            </w:tcMar>
          </w:tcPr>
          <w:p w14:paraId="384823E9"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48F449CA" w14:textId="77777777" w:rsidTr="00A50579">
        <w:trPr>
          <w:gridAfter w:val="1"/>
          <w:wAfter w:w="944" w:type="dxa"/>
        </w:trPr>
        <w:tc>
          <w:tcPr>
            <w:tcW w:w="9268" w:type="dxa"/>
            <w:gridSpan w:val="46"/>
            <w:tcBorders>
              <w:left w:val="nil"/>
              <w:right w:val="nil"/>
            </w:tcBorders>
            <w:shd w:val="clear" w:color="auto" w:fill="auto"/>
            <w:tcMar>
              <w:left w:w="57" w:type="dxa"/>
              <w:right w:w="6" w:type="dxa"/>
            </w:tcMar>
          </w:tcPr>
          <w:p w14:paraId="1FEFAE09" w14:textId="77777777" w:rsidR="00A50579" w:rsidRPr="00050763" w:rsidRDefault="00A50579" w:rsidP="00A50579">
            <w:pPr>
              <w:rPr>
                <w:rFonts w:ascii="Futuris" w:hAnsi="Futuris"/>
              </w:rPr>
            </w:pPr>
            <w:r w:rsidRPr="00050763">
              <w:rPr>
                <w:rFonts w:ascii="Futuris" w:hAnsi="Futuris"/>
              </w:rPr>
              <w:t>1.2. Сведения о государственной регистрации:</w:t>
            </w:r>
          </w:p>
        </w:tc>
      </w:tr>
      <w:tr w:rsidR="00A50579" w:rsidRPr="00050763" w14:paraId="0508BA79" w14:textId="77777777" w:rsidTr="00A50579">
        <w:trPr>
          <w:gridAfter w:val="1"/>
          <w:wAfter w:w="944" w:type="dxa"/>
        </w:trPr>
        <w:tc>
          <w:tcPr>
            <w:tcW w:w="808" w:type="dxa"/>
            <w:gridSpan w:val="3"/>
            <w:tcBorders>
              <w:left w:val="nil"/>
            </w:tcBorders>
            <w:shd w:val="clear" w:color="auto" w:fill="auto"/>
            <w:tcMar>
              <w:left w:w="57" w:type="dxa"/>
              <w:right w:w="6" w:type="dxa"/>
            </w:tcMar>
          </w:tcPr>
          <w:p w14:paraId="5EBF9EE6" w14:textId="77777777" w:rsidR="00A50579" w:rsidRPr="00050763" w:rsidRDefault="00A50579" w:rsidP="00A50579">
            <w:pPr>
              <w:rPr>
                <w:rFonts w:ascii="Futuris" w:hAnsi="Futuris"/>
              </w:rPr>
            </w:pPr>
          </w:p>
        </w:tc>
        <w:tc>
          <w:tcPr>
            <w:tcW w:w="4939" w:type="dxa"/>
            <w:gridSpan w:val="32"/>
            <w:shd w:val="clear" w:color="auto" w:fill="auto"/>
            <w:tcMar>
              <w:left w:w="6" w:type="dxa"/>
              <w:right w:w="6" w:type="dxa"/>
            </w:tcMar>
          </w:tcPr>
          <w:p w14:paraId="783FD98F" w14:textId="77777777" w:rsidR="00A50579" w:rsidRPr="00050763" w:rsidRDefault="00A50579" w:rsidP="00A50579">
            <w:pPr>
              <w:rPr>
                <w:rFonts w:ascii="Futuris" w:hAnsi="Futuris"/>
              </w:rPr>
            </w:pPr>
            <w:r>
              <w:rPr>
                <w:rFonts w:ascii="Futuris" w:hAnsi="Futuris"/>
              </w:rPr>
              <w:t>Р</w:t>
            </w:r>
            <w:r w:rsidRPr="00050763">
              <w:rPr>
                <w:rFonts w:ascii="Futuris" w:hAnsi="Futuris"/>
              </w:rPr>
              <w:t>егистрационный номер (ОГРН):</w:t>
            </w:r>
          </w:p>
        </w:tc>
        <w:tc>
          <w:tcPr>
            <w:tcW w:w="3521" w:type="dxa"/>
            <w:gridSpan w:val="11"/>
            <w:tcBorders>
              <w:top w:val="nil"/>
              <w:bottom w:val="single" w:sz="4" w:space="0" w:color="auto"/>
              <w:right w:val="nil"/>
            </w:tcBorders>
            <w:shd w:val="clear" w:color="auto" w:fill="auto"/>
            <w:tcMar>
              <w:left w:w="6" w:type="dxa"/>
              <w:right w:w="6" w:type="dxa"/>
            </w:tcMar>
          </w:tcPr>
          <w:p w14:paraId="448A3464"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299A2710" w14:textId="77777777" w:rsidTr="00A50579">
        <w:tc>
          <w:tcPr>
            <w:tcW w:w="808" w:type="dxa"/>
            <w:gridSpan w:val="3"/>
            <w:tcBorders>
              <w:left w:val="nil"/>
            </w:tcBorders>
            <w:shd w:val="clear" w:color="auto" w:fill="auto"/>
            <w:tcMar>
              <w:left w:w="57" w:type="dxa"/>
              <w:right w:w="6" w:type="dxa"/>
            </w:tcMar>
          </w:tcPr>
          <w:p w14:paraId="3AE654C7" w14:textId="77777777" w:rsidR="00A50579" w:rsidRPr="00050763" w:rsidRDefault="00A50579" w:rsidP="00A50579">
            <w:pPr>
              <w:rPr>
                <w:rFonts w:ascii="Futuris" w:hAnsi="Futuris"/>
              </w:rPr>
            </w:pPr>
          </w:p>
        </w:tc>
        <w:tc>
          <w:tcPr>
            <w:tcW w:w="3795" w:type="dxa"/>
            <w:gridSpan w:val="24"/>
            <w:shd w:val="clear" w:color="auto" w:fill="auto"/>
            <w:tcMar>
              <w:left w:w="6" w:type="dxa"/>
              <w:right w:w="6" w:type="dxa"/>
            </w:tcMar>
          </w:tcPr>
          <w:p w14:paraId="314F1F33" w14:textId="77777777" w:rsidR="00A50579" w:rsidRPr="00050763" w:rsidRDefault="00A50579" w:rsidP="00A50579">
            <w:pPr>
              <w:rPr>
                <w:rFonts w:ascii="Futuris" w:hAnsi="Futuris"/>
              </w:rPr>
            </w:pPr>
            <w:r w:rsidRPr="00050763">
              <w:rPr>
                <w:rFonts w:ascii="Futuris" w:hAnsi="Futuris"/>
              </w:rPr>
              <w:t>Место регистрации:</w:t>
            </w:r>
          </w:p>
          <w:p w14:paraId="436CB740" w14:textId="77777777" w:rsidR="00A50579" w:rsidRPr="00050763" w:rsidRDefault="00A50579" w:rsidP="00A50579">
            <w:pPr>
              <w:rPr>
                <w:rFonts w:ascii="Futuris" w:hAnsi="Futuris"/>
              </w:rPr>
            </w:pPr>
            <w:r w:rsidRPr="00050763">
              <w:rPr>
                <w:rFonts w:ascii="Futuris" w:hAnsi="Futuris"/>
              </w:rPr>
              <w:t>(государство и населенный пункт)</w:t>
            </w:r>
          </w:p>
        </w:tc>
        <w:tc>
          <w:tcPr>
            <w:tcW w:w="5609" w:type="dxa"/>
            <w:gridSpan w:val="20"/>
            <w:tcBorders>
              <w:top w:val="nil"/>
              <w:bottom w:val="single" w:sz="4" w:space="0" w:color="auto"/>
              <w:right w:val="nil"/>
            </w:tcBorders>
            <w:shd w:val="clear" w:color="auto" w:fill="auto"/>
            <w:tcMar>
              <w:left w:w="6" w:type="dxa"/>
              <w:right w:w="6" w:type="dxa"/>
            </w:tcMar>
          </w:tcPr>
          <w:p w14:paraId="3CBEF648" w14:textId="77777777" w:rsidR="00A50579" w:rsidRDefault="00A50579" w:rsidP="00A50579">
            <w:pPr>
              <w:rPr>
                <w:rFonts w:ascii="Futuris" w:hAnsi="Futuris" w:cs="Arial"/>
                <w:sz w:val="19"/>
                <w:szCs w:val="19"/>
              </w:rPr>
            </w:pPr>
          </w:p>
          <w:p w14:paraId="04FAEE71" w14:textId="77777777" w:rsidR="00A50579" w:rsidRPr="00050763" w:rsidRDefault="00A50579" w:rsidP="00A50579">
            <w:pPr>
              <w:rPr>
                <w:rFonts w:ascii="Futuris" w:hAnsi="Futuris"/>
              </w:rPr>
            </w:pPr>
            <w:r>
              <w:rPr>
                <w:rFonts w:ascii="Futuris" w:hAnsi="Futuris" w:cs="Arial"/>
                <w:sz w:val="19"/>
                <w:szCs w:val="19"/>
              </w:rPr>
              <w:t xml:space="preserve">город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страна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1943DB80" w14:textId="77777777" w:rsidTr="00A50579">
        <w:tc>
          <w:tcPr>
            <w:tcW w:w="808" w:type="dxa"/>
            <w:gridSpan w:val="3"/>
            <w:tcBorders>
              <w:left w:val="nil"/>
            </w:tcBorders>
            <w:shd w:val="clear" w:color="auto" w:fill="auto"/>
            <w:tcMar>
              <w:left w:w="57" w:type="dxa"/>
              <w:right w:w="6" w:type="dxa"/>
            </w:tcMar>
          </w:tcPr>
          <w:p w14:paraId="19D96BA1" w14:textId="77777777" w:rsidR="00A50579" w:rsidRPr="00050763" w:rsidRDefault="00A50579" w:rsidP="00A50579">
            <w:pPr>
              <w:rPr>
                <w:rFonts w:ascii="Futuris" w:hAnsi="Futuris"/>
              </w:rPr>
            </w:pPr>
          </w:p>
        </w:tc>
        <w:tc>
          <w:tcPr>
            <w:tcW w:w="3795" w:type="dxa"/>
            <w:gridSpan w:val="24"/>
            <w:shd w:val="clear" w:color="auto" w:fill="auto"/>
            <w:tcMar>
              <w:left w:w="6" w:type="dxa"/>
              <w:right w:w="6" w:type="dxa"/>
            </w:tcMar>
          </w:tcPr>
          <w:p w14:paraId="4502B8A9" w14:textId="77777777" w:rsidR="00A50579" w:rsidRPr="00050763" w:rsidRDefault="00A50579" w:rsidP="00A50579">
            <w:pPr>
              <w:rPr>
                <w:rFonts w:ascii="Futuris" w:hAnsi="Futuris"/>
              </w:rPr>
            </w:pPr>
            <w:r w:rsidRPr="00050763">
              <w:rPr>
                <w:rFonts w:ascii="Futuris" w:hAnsi="Futuris"/>
              </w:rPr>
              <w:t>Дата регистрации:</w:t>
            </w:r>
          </w:p>
        </w:tc>
        <w:tc>
          <w:tcPr>
            <w:tcW w:w="5609" w:type="dxa"/>
            <w:gridSpan w:val="20"/>
            <w:tcBorders>
              <w:top w:val="single" w:sz="4" w:space="0" w:color="auto"/>
              <w:bottom w:val="single" w:sz="4" w:space="0" w:color="auto"/>
              <w:right w:val="nil"/>
            </w:tcBorders>
            <w:shd w:val="clear" w:color="auto" w:fill="auto"/>
            <w:tcMar>
              <w:left w:w="6" w:type="dxa"/>
              <w:right w:w="6" w:type="dxa"/>
            </w:tcMar>
          </w:tcPr>
          <w:p w14:paraId="1472F594"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72FB3E1A" w14:textId="77777777" w:rsidTr="00A50579">
        <w:tc>
          <w:tcPr>
            <w:tcW w:w="808" w:type="dxa"/>
            <w:gridSpan w:val="3"/>
            <w:tcBorders>
              <w:left w:val="nil"/>
            </w:tcBorders>
            <w:shd w:val="clear" w:color="auto" w:fill="auto"/>
            <w:tcMar>
              <w:left w:w="57" w:type="dxa"/>
              <w:right w:w="6" w:type="dxa"/>
            </w:tcMar>
          </w:tcPr>
          <w:p w14:paraId="5B4881D5" w14:textId="77777777" w:rsidR="00A50579" w:rsidRPr="00050763" w:rsidRDefault="00A50579" w:rsidP="00A50579">
            <w:pPr>
              <w:rPr>
                <w:rFonts w:ascii="Futuris" w:hAnsi="Futuris"/>
              </w:rPr>
            </w:pPr>
          </w:p>
        </w:tc>
        <w:tc>
          <w:tcPr>
            <w:tcW w:w="4141" w:type="dxa"/>
            <w:gridSpan w:val="28"/>
            <w:shd w:val="clear" w:color="auto" w:fill="auto"/>
            <w:tcMar>
              <w:left w:w="6" w:type="dxa"/>
              <w:right w:w="6" w:type="dxa"/>
            </w:tcMar>
          </w:tcPr>
          <w:p w14:paraId="07A9BB66" w14:textId="77777777" w:rsidR="00A50579" w:rsidRPr="00050763" w:rsidRDefault="00A50579" w:rsidP="00A50579">
            <w:pPr>
              <w:rPr>
                <w:rFonts w:ascii="Futuris" w:hAnsi="Futuris"/>
              </w:rPr>
            </w:pPr>
            <w:r w:rsidRPr="00050763">
              <w:rPr>
                <w:rFonts w:ascii="Futuris" w:hAnsi="Futuris"/>
              </w:rPr>
              <w:t>Наименование регистрирующего органа:</w:t>
            </w:r>
          </w:p>
        </w:tc>
        <w:tc>
          <w:tcPr>
            <w:tcW w:w="5263" w:type="dxa"/>
            <w:gridSpan w:val="16"/>
            <w:tcBorders>
              <w:top w:val="single" w:sz="4" w:space="0" w:color="auto"/>
              <w:bottom w:val="single" w:sz="4" w:space="0" w:color="auto"/>
              <w:right w:val="nil"/>
            </w:tcBorders>
            <w:shd w:val="clear" w:color="auto" w:fill="auto"/>
            <w:tcMar>
              <w:left w:w="6" w:type="dxa"/>
              <w:right w:w="6" w:type="dxa"/>
            </w:tcMar>
          </w:tcPr>
          <w:p w14:paraId="1586E491"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C8279E7" w14:textId="77777777" w:rsidTr="00A50579">
        <w:tc>
          <w:tcPr>
            <w:tcW w:w="808" w:type="dxa"/>
            <w:gridSpan w:val="3"/>
            <w:tcBorders>
              <w:left w:val="nil"/>
            </w:tcBorders>
            <w:shd w:val="clear" w:color="auto" w:fill="auto"/>
            <w:tcMar>
              <w:left w:w="57" w:type="dxa"/>
              <w:right w:w="6" w:type="dxa"/>
            </w:tcMar>
          </w:tcPr>
          <w:p w14:paraId="2B8A6AD3" w14:textId="77777777" w:rsidR="00A50579" w:rsidRPr="00050763" w:rsidRDefault="00A50579" w:rsidP="00A50579">
            <w:pPr>
              <w:rPr>
                <w:rFonts w:ascii="Futuris" w:hAnsi="Futuris"/>
              </w:rPr>
            </w:pPr>
          </w:p>
        </w:tc>
        <w:tc>
          <w:tcPr>
            <w:tcW w:w="4141" w:type="dxa"/>
            <w:gridSpan w:val="28"/>
            <w:shd w:val="clear" w:color="auto" w:fill="auto"/>
            <w:tcMar>
              <w:left w:w="6" w:type="dxa"/>
              <w:right w:w="6" w:type="dxa"/>
            </w:tcMar>
          </w:tcPr>
          <w:p w14:paraId="7830F265" w14:textId="77777777" w:rsidR="00A50579" w:rsidRPr="00050763" w:rsidRDefault="00A50579" w:rsidP="00A50579">
            <w:pPr>
              <w:rPr>
                <w:rFonts w:ascii="Futuris" w:hAnsi="Futuris"/>
              </w:rPr>
            </w:pPr>
            <w:r w:rsidRPr="00050763">
              <w:rPr>
                <w:rFonts w:ascii="Futuris" w:hAnsi="Futuris"/>
              </w:rPr>
              <w:t>Серия и номер документа, подтверждающего регистрацию</w:t>
            </w:r>
          </w:p>
        </w:tc>
        <w:tc>
          <w:tcPr>
            <w:tcW w:w="5263" w:type="dxa"/>
            <w:gridSpan w:val="16"/>
            <w:tcBorders>
              <w:top w:val="single" w:sz="4" w:space="0" w:color="auto"/>
              <w:bottom w:val="single" w:sz="4" w:space="0" w:color="auto"/>
              <w:right w:val="nil"/>
            </w:tcBorders>
            <w:shd w:val="clear" w:color="auto" w:fill="auto"/>
            <w:tcMar>
              <w:left w:w="6" w:type="dxa"/>
              <w:right w:w="6" w:type="dxa"/>
            </w:tcMar>
          </w:tcPr>
          <w:p w14:paraId="08D0136B" w14:textId="77777777" w:rsidR="00A50579" w:rsidRDefault="00A50579" w:rsidP="00A50579">
            <w:pPr>
              <w:rPr>
                <w:rFonts w:ascii="Futuris" w:hAnsi="Futuris"/>
              </w:rPr>
            </w:pPr>
          </w:p>
          <w:p w14:paraId="318593C3"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14B797C1" w14:textId="77777777" w:rsidTr="00A50579">
        <w:tc>
          <w:tcPr>
            <w:tcW w:w="808" w:type="dxa"/>
            <w:gridSpan w:val="3"/>
            <w:tcBorders>
              <w:left w:val="nil"/>
            </w:tcBorders>
            <w:shd w:val="clear" w:color="auto" w:fill="auto"/>
            <w:tcMar>
              <w:left w:w="57" w:type="dxa"/>
              <w:right w:w="6" w:type="dxa"/>
            </w:tcMar>
          </w:tcPr>
          <w:p w14:paraId="648B797E" w14:textId="77777777" w:rsidR="00A50579" w:rsidRPr="00050763" w:rsidRDefault="00A50579" w:rsidP="00A50579">
            <w:pPr>
              <w:rPr>
                <w:rFonts w:ascii="Futuris" w:hAnsi="Futuris"/>
              </w:rPr>
            </w:pPr>
          </w:p>
        </w:tc>
        <w:tc>
          <w:tcPr>
            <w:tcW w:w="4141" w:type="dxa"/>
            <w:gridSpan w:val="28"/>
            <w:shd w:val="clear" w:color="auto" w:fill="auto"/>
            <w:tcMar>
              <w:left w:w="6" w:type="dxa"/>
              <w:right w:w="6" w:type="dxa"/>
            </w:tcMar>
          </w:tcPr>
          <w:p w14:paraId="55C0CA3D" w14:textId="77777777" w:rsidR="00A50579" w:rsidRPr="00050763" w:rsidRDefault="00A50579" w:rsidP="00A50579">
            <w:pPr>
              <w:rPr>
                <w:rFonts w:ascii="Futuris" w:hAnsi="Futuris"/>
              </w:rPr>
            </w:pPr>
            <w:r>
              <w:rPr>
                <w:rFonts w:ascii="Futuris" w:hAnsi="Futuris"/>
              </w:rPr>
              <w:t xml:space="preserve">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w:t>
            </w:r>
          </w:p>
        </w:tc>
        <w:tc>
          <w:tcPr>
            <w:tcW w:w="5263" w:type="dxa"/>
            <w:gridSpan w:val="16"/>
            <w:tcBorders>
              <w:top w:val="single" w:sz="4" w:space="0" w:color="auto"/>
              <w:bottom w:val="single" w:sz="4" w:space="0" w:color="auto"/>
              <w:right w:val="nil"/>
            </w:tcBorders>
            <w:shd w:val="clear" w:color="auto" w:fill="auto"/>
            <w:tcMar>
              <w:left w:w="6" w:type="dxa"/>
              <w:right w:w="6" w:type="dxa"/>
            </w:tcMar>
          </w:tcPr>
          <w:p w14:paraId="601B5C7A" w14:textId="77777777" w:rsidR="00A50579"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66D8C66" w14:textId="77777777" w:rsidTr="00A50579">
        <w:tc>
          <w:tcPr>
            <w:tcW w:w="808" w:type="dxa"/>
            <w:gridSpan w:val="3"/>
            <w:tcBorders>
              <w:left w:val="nil"/>
            </w:tcBorders>
            <w:shd w:val="clear" w:color="auto" w:fill="auto"/>
            <w:tcMar>
              <w:left w:w="57" w:type="dxa"/>
              <w:right w:w="6" w:type="dxa"/>
            </w:tcMar>
          </w:tcPr>
          <w:p w14:paraId="62457C03" w14:textId="77777777" w:rsidR="00A50579" w:rsidRPr="00050763" w:rsidRDefault="00A50579" w:rsidP="00A50579">
            <w:pPr>
              <w:rPr>
                <w:rFonts w:ascii="Futuris" w:hAnsi="Futuris"/>
              </w:rPr>
            </w:pPr>
          </w:p>
        </w:tc>
        <w:tc>
          <w:tcPr>
            <w:tcW w:w="4141" w:type="dxa"/>
            <w:gridSpan w:val="28"/>
            <w:shd w:val="clear" w:color="auto" w:fill="auto"/>
            <w:tcMar>
              <w:left w:w="6" w:type="dxa"/>
              <w:right w:w="6" w:type="dxa"/>
            </w:tcMar>
          </w:tcPr>
          <w:p w14:paraId="1EB36213" w14:textId="77777777" w:rsidR="00A50579" w:rsidRDefault="00A50579" w:rsidP="00A50579">
            <w:pPr>
              <w:rPr>
                <w:rFonts w:ascii="Futuris" w:hAnsi="Futuris"/>
              </w:rPr>
            </w:pPr>
            <w:r>
              <w:rPr>
                <w:rFonts w:ascii="Futuris" w:hAnsi="Futuris"/>
              </w:rPr>
              <w:t xml:space="preserve">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w:t>
            </w:r>
          </w:p>
        </w:tc>
        <w:tc>
          <w:tcPr>
            <w:tcW w:w="5263" w:type="dxa"/>
            <w:gridSpan w:val="16"/>
            <w:tcBorders>
              <w:top w:val="single" w:sz="4" w:space="0" w:color="auto"/>
              <w:bottom w:val="single" w:sz="4" w:space="0" w:color="auto"/>
              <w:right w:val="nil"/>
            </w:tcBorders>
            <w:shd w:val="clear" w:color="auto" w:fill="auto"/>
            <w:tcMar>
              <w:left w:w="6" w:type="dxa"/>
              <w:right w:w="6" w:type="dxa"/>
            </w:tcMar>
          </w:tcPr>
          <w:p w14:paraId="62C6245A" w14:textId="77777777" w:rsidR="00A50579"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6EE4E05" w14:textId="77777777" w:rsidTr="00A50579">
        <w:tc>
          <w:tcPr>
            <w:tcW w:w="10212" w:type="dxa"/>
            <w:gridSpan w:val="47"/>
            <w:tcBorders>
              <w:left w:val="nil"/>
              <w:right w:val="nil"/>
            </w:tcBorders>
            <w:shd w:val="clear" w:color="auto" w:fill="auto"/>
            <w:tcMar>
              <w:left w:w="57" w:type="dxa"/>
              <w:right w:w="57" w:type="dxa"/>
            </w:tcMar>
          </w:tcPr>
          <w:p w14:paraId="13B020FD" w14:textId="77777777" w:rsidR="00A50579" w:rsidRPr="00050763" w:rsidRDefault="00A50579" w:rsidP="00A50579">
            <w:pPr>
              <w:rPr>
                <w:rFonts w:ascii="Futuris" w:hAnsi="Futuris"/>
              </w:rPr>
            </w:pPr>
            <w:r w:rsidRPr="00050763">
              <w:rPr>
                <w:rFonts w:ascii="Futuris" w:hAnsi="Futuris"/>
              </w:rPr>
              <w:t>1.3. Сведения об адресе:</w:t>
            </w:r>
          </w:p>
        </w:tc>
      </w:tr>
      <w:tr w:rsidR="00A50579" w:rsidRPr="00050763" w14:paraId="68E20570" w14:textId="77777777" w:rsidTr="00A50579">
        <w:tc>
          <w:tcPr>
            <w:tcW w:w="782" w:type="dxa"/>
            <w:gridSpan w:val="2"/>
            <w:tcBorders>
              <w:left w:val="nil"/>
            </w:tcBorders>
            <w:shd w:val="clear" w:color="auto" w:fill="auto"/>
            <w:tcMar>
              <w:left w:w="57" w:type="dxa"/>
              <w:right w:w="57" w:type="dxa"/>
            </w:tcMar>
          </w:tcPr>
          <w:p w14:paraId="5F33F3ED" w14:textId="77777777" w:rsidR="00A50579" w:rsidRPr="00050763" w:rsidRDefault="00A50579" w:rsidP="00A50579">
            <w:pPr>
              <w:rPr>
                <w:rFonts w:ascii="Futuris" w:hAnsi="Futuris"/>
              </w:rPr>
            </w:pPr>
          </w:p>
        </w:tc>
        <w:tc>
          <w:tcPr>
            <w:tcW w:w="3108" w:type="dxa"/>
            <w:gridSpan w:val="18"/>
            <w:shd w:val="clear" w:color="auto" w:fill="auto"/>
            <w:tcMar>
              <w:left w:w="6" w:type="dxa"/>
              <w:right w:w="6" w:type="dxa"/>
            </w:tcMar>
          </w:tcPr>
          <w:p w14:paraId="6721AA54" w14:textId="77777777" w:rsidR="00A50579" w:rsidRPr="00050763" w:rsidRDefault="00A50579" w:rsidP="00A50579">
            <w:pPr>
              <w:rPr>
                <w:rFonts w:ascii="Futuris" w:hAnsi="Futuris"/>
              </w:rPr>
            </w:pPr>
            <w:r w:rsidRPr="00050763">
              <w:rPr>
                <w:rFonts w:ascii="Futuris" w:hAnsi="Futuris"/>
              </w:rPr>
              <w:t>Местонахождение:</w:t>
            </w:r>
          </w:p>
        </w:tc>
        <w:tc>
          <w:tcPr>
            <w:tcW w:w="6322" w:type="dxa"/>
            <w:gridSpan w:val="27"/>
            <w:tcBorders>
              <w:top w:val="nil"/>
              <w:bottom w:val="single" w:sz="4" w:space="0" w:color="auto"/>
              <w:right w:val="nil"/>
            </w:tcBorders>
            <w:shd w:val="clear" w:color="auto" w:fill="auto"/>
            <w:tcMar>
              <w:left w:w="6" w:type="dxa"/>
              <w:right w:w="6" w:type="dxa"/>
            </w:tcMar>
          </w:tcPr>
          <w:p w14:paraId="1190538D"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22A52ECE" w14:textId="77777777" w:rsidTr="00A50579">
        <w:tc>
          <w:tcPr>
            <w:tcW w:w="782" w:type="dxa"/>
            <w:gridSpan w:val="2"/>
            <w:tcBorders>
              <w:left w:val="nil"/>
            </w:tcBorders>
            <w:shd w:val="clear" w:color="auto" w:fill="auto"/>
            <w:tcMar>
              <w:left w:w="57" w:type="dxa"/>
              <w:right w:w="57" w:type="dxa"/>
            </w:tcMar>
          </w:tcPr>
          <w:p w14:paraId="41F782E3" w14:textId="77777777" w:rsidR="00A50579" w:rsidRPr="00050763" w:rsidRDefault="00A50579" w:rsidP="00A50579">
            <w:pPr>
              <w:rPr>
                <w:rFonts w:ascii="Futuris" w:hAnsi="Futuris"/>
              </w:rPr>
            </w:pPr>
          </w:p>
        </w:tc>
        <w:tc>
          <w:tcPr>
            <w:tcW w:w="3108" w:type="dxa"/>
            <w:gridSpan w:val="18"/>
            <w:shd w:val="clear" w:color="auto" w:fill="auto"/>
            <w:tcMar>
              <w:left w:w="6" w:type="dxa"/>
              <w:right w:w="6" w:type="dxa"/>
            </w:tcMar>
          </w:tcPr>
          <w:p w14:paraId="4F651934" w14:textId="77777777" w:rsidR="00A50579" w:rsidRPr="00050763" w:rsidRDefault="00A50579" w:rsidP="00A50579">
            <w:pPr>
              <w:rPr>
                <w:rFonts w:ascii="Futuris" w:hAnsi="Futuris"/>
              </w:rPr>
            </w:pPr>
            <w:r>
              <w:rPr>
                <w:rFonts w:ascii="Futuris" w:hAnsi="Futuris"/>
              </w:rPr>
              <w:t>Фактический</w:t>
            </w:r>
            <w:r w:rsidRPr="00050763">
              <w:rPr>
                <w:rFonts w:ascii="Futuris" w:hAnsi="Futuris"/>
              </w:rPr>
              <w:t xml:space="preserve"> адрес</w:t>
            </w:r>
            <w:r>
              <w:rPr>
                <w:rFonts w:ascii="Futuris" w:hAnsi="Futuris"/>
              </w:rPr>
              <w:t xml:space="preserve"> / </w:t>
            </w:r>
            <w:r w:rsidRPr="006B4BE0">
              <w:rPr>
                <w:rFonts w:ascii="Futuris" w:hAnsi="Futuris"/>
              </w:rPr>
              <w:t>Место ведения основной деятельности иностранной структуры без образования юридического лица</w:t>
            </w:r>
            <w:r w:rsidRPr="00050763">
              <w:rPr>
                <w:rFonts w:ascii="Futuris" w:hAnsi="Futuris"/>
              </w:rPr>
              <w:t>:</w:t>
            </w:r>
          </w:p>
        </w:tc>
        <w:tc>
          <w:tcPr>
            <w:tcW w:w="6322" w:type="dxa"/>
            <w:gridSpan w:val="27"/>
            <w:tcBorders>
              <w:top w:val="single" w:sz="4" w:space="0" w:color="auto"/>
              <w:bottom w:val="single" w:sz="4" w:space="0" w:color="auto"/>
              <w:right w:val="nil"/>
            </w:tcBorders>
            <w:shd w:val="clear" w:color="auto" w:fill="auto"/>
            <w:tcMar>
              <w:left w:w="6" w:type="dxa"/>
              <w:right w:w="6" w:type="dxa"/>
            </w:tcMar>
          </w:tcPr>
          <w:p w14:paraId="7484B874"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213D19FF" w14:textId="77777777" w:rsidTr="00A50579">
        <w:tc>
          <w:tcPr>
            <w:tcW w:w="782" w:type="dxa"/>
            <w:gridSpan w:val="2"/>
            <w:tcBorders>
              <w:left w:val="nil"/>
            </w:tcBorders>
            <w:shd w:val="clear" w:color="auto" w:fill="auto"/>
            <w:tcMar>
              <w:left w:w="57" w:type="dxa"/>
              <w:right w:w="57" w:type="dxa"/>
            </w:tcMar>
          </w:tcPr>
          <w:p w14:paraId="360167A2" w14:textId="77777777" w:rsidR="00A50579" w:rsidRPr="00050763" w:rsidRDefault="00A50579" w:rsidP="00A50579">
            <w:pPr>
              <w:rPr>
                <w:rFonts w:ascii="Futuris" w:hAnsi="Futuris"/>
              </w:rPr>
            </w:pPr>
          </w:p>
        </w:tc>
        <w:tc>
          <w:tcPr>
            <w:tcW w:w="3108" w:type="dxa"/>
            <w:gridSpan w:val="18"/>
            <w:shd w:val="clear" w:color="auto" w:fill="auto"/>
            <w:tcMar>
              <w:left w:w="6" w:type="dxa"/>
              <w:right w:w="6" w:type="dxa"/>
            </w:tcMar>
          </w:tcPr>
          <w:p w14:paraId="6EF180AC" w14:textId="77777777" w:rsidR="00A50579" w:rsidRPr="00050763" w:rsidRDefault="00A50579" w:rsidP="00A50579">
            <w:pPr>
              <w:rPr>
                <w:rFonts w:ascii="Futuris" w:hAnsi="Futuris"/>
              </w:rPr>
            </w:pPr>
            <w:r>
              <w:rPr>
                <w:rFonts w:ascii="Futuris" w:hAnsi="Futuris"/>
              </w:rPr>
              <w:t>Почтовый адрес:</w:t>
            </w:r>
          </w:p>
        </w:tc>
        <w:tc>
          <w:tcPr>
            <w:tcW w:w="6322" w:type="dxa"/>
            <w:gridSpan w:val="27"/>
            <w:tcBorders>
              <w:top w:val="single" w:sz="4" w:space="0" w:color="auto"/>
              <w:bottom w:val="single" w:sz="4" w:space="0" w:color="auto"/>
              <w:right w:val="nil"/>
            </w:tcBorders>
            <w:shd w:val="clear" w:color="auto" w:fill="auto"/>
            <w:tcMar>
              <w:left w:w="6" w:type="dxa"/>
              <w:right w:w="6" w:type="dxa"/>
            </w:tcMar>
          </w:tcPr>
          <w:p w14:paraId="41E249FC" w14:textId="77777777" w:rsidR="00A50579" w:rsidRPr="00374B9E" w:rsidRDefault="00A50579" w:rsidP="00A50579">
            <w:pPr>
              <w:rPr>
                <w:rFonts w:ascii="Futuris" w:hAnsi="Futuris" w:cs="Arial"/>
                <w:sz w:val="19"/>
                <w:szCs w:val="19"/>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9464FD9" w14:textId="77777777" w:rsidTr="00A50579">
        <w:trPr>
          <w:trHeight w:val="579"/>
        </w:trPr>
        <w:tc>
          <w:tcPr>
            <w:tcW w:w="10212" w:type="dxa"/>
            <w:gridSpan w:val="47"/>
            <w:tcBorders>
              <w:left w:val="nil"/>
              <w:right w:val="nil"/>
            </w:tcBorders>
            <w:shd w:val="clear" w:color="auto" w:fill="auto"/>
            <w:tcMar>
              <w:left w:w="57" w:type="dxa"/>
              <w:right w:w="57" w:type="dxa"/>
            </w:tcMar>
          </w:tcPr>
          <w:p w14:paraId="401B101F" w14:textId="77777777" w:rsidR="00A50579" w:rsidRPr="00050763" w:rsidRDefault="00A50579" w:rsidP="00A50579">
            <w:pPr>
              <w:rPr>
                <w:rFonts w:ascii="Futuris" w:hAnsi="Futuris"/>
              </w:rPr>
            </w:pPr>
            <w:r w:rsidRPr="00050763">
              <w:rPr>
                <w:rFonts w:ascii="Futuris" w:hAnsi="Futuris"/>
              </w:rPr>
              <w:t>1.4. Сведения о присутствии по своему местонахождению юридического лица, его постоянно действующего органа управления или лица, действующего от имени юридического лица без доверенности:</w:t>
            </w:r>
          </w:p>
        </w:tc>
      </w:tr>
      <w:tr w:rsidR="00A50579" w:rsidRPr="00050763" w14:paraId="5DC23922" w14:textId="77777777" w:rsidTr="00A50579">
        <w:trPr>
          <w:trHeight w:val="195"/>
        </w:trPr>
        <w:tc>
          <w:tcPr>
            <w:tcW w:w="4217" w:type="dxa"/>
            <w:gridSpan w:val="25"/>
            <w:tcBorders>
              <w:left w:val="nil"/>
            </w:tcBorders>
            <w:shd w:val="clear" w:color="auto" w:fill="auto"/>
            <w:tcMar>
              <w:left w:w="57" w:type="dxa"/>
              <w:right w:w="57" w:type="dxa"/>
            </w:tcMar>
          </w:tcPr>
          <w:p w14:paraId="497228D3"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присутствует</w:t>
            </w:r>
          </w:p>
        </w:tc>
        <w:tc>
          <w:tcPr>
            <w:tcW w:w="5995" w:type="dxa"/>
            <w:gridSpan w:val="22"/>
            <w:tcBorders>
              <w:right w:val="nil"/>
            </w:tcBorders>
            <w:shd w:val="clear" w:color="auto" w:fill="auto"/>
          </w:tcPr>
          <w:p w14:paraId="3B94FD32"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отсутствует</w:t>
            </w:r>
          </w:p>
        </w:tc>
      </w:tr>
      <w:tr w:rsidR="00A50579" w:rsidRPr="00050763" w14:paraId="33476355" w14:textId="77777777" w:rsidTr="00A50579">
        <w:tc>
          <w:tcPr>
            <w:tcW w:w="5747" w:type="dxa"/>
            <w:gridSpan w:val="35"/>
            <w:tcBorders>
              <w:left w:val="nil"/>
            </w:tcBorders>
            <w:shd w:val="clear" w:color="auto" w:fill="auto"/>
            <w:tcMar>
              <w:left w:w="57" w:type="dxa"/>
              <w:right w:w="57" w:type="dxa"/>
            </w:tcMar>
          </w:tcPr>
          <w:p w14:paraId="7F16C29C" w14:textId="77777777" w:rsidR="00A50579" w:rsidRPr="00050763" w:rsidRDefault="00A50579" w:rsidP="00A50579">
            <w:pPr>
              <w:rPr>
                <w:rFonts w:ascii="Futuris" w:hAnsi="Futuris"/>
              </w:rPr>
            </w:pPr>
            <w:r w:rsidRPr="00050763">
              <w:rPr>
                <w:rFonts w:ascii="Futuris" w:hAnsi="Futuris"/>
              </w:rPr>
              <w:t>1.5. Идентификационный номер налогоплательщика (ИНН):</w:t>
            </w:r>
          </w:p>
        </w:tc>
        <w:tc>
          <w:tcPr>
            <w:tcW w:w="4465" w:type="dxa"/>
            <w:gridSpan w:val="12"/>
            <w:tcBorders>
              <w:top w:val="nil"/>
              <w:bottom w:val="single" w:sz="4" w:space="0" w:color="auto"/>
              <w:right w:val="nil"/>
            </w:tcBorders>
            <w:shd w:val="clear" w:color="auto" w:fill="auto"/>
            <w:tcMar>
              <w:left w:w="57" w:type="dxa"/>
              <w:right w:w="57" w:type="dxa"/>
            </w:tcMar>
          </w:tcPr>
          <w:p w14:paraId="2734E524" w14:textId="77777777" w:rsidR="00A50579" w:rsidRPr="00050763" w:rsidRDefault="00A50579" w:rsidP="00A50579">
            <w:pPr>
              <w:ind w:left="-222" w:firstLine="142"/>
              <w:rPr>
                <w:rFonts w:ascii="Futuris" w:hAnsi="Futuris"/>
              </w:rPr>
            </w:pPr>
            <w:r>
              <w:rPr>
                <w:rFonts w:ascii="Futuris" w:hAnsi="Futuris" w:cs="Arial"/>
                <w:sz w:val="19"/>
                <w:szCs w:val="19"/>
              </w:rPr>
              <w:fldChar w:fldCharType="begin">
                <w:ffData>
                  <w:name w:val=""/>
                  <w:enabled/>
                  <w:calcOnExit w:val="0"/>
                  <w:textInput>
                    <w:type w:val="number"/>
                    <w:maxLength w:val="1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3E9E6120" w14:textId="77777777" w:rsidTr="00A50579">
        <w:tc>
          <w:tcPr>
            <w:tcW w:w="5633" w:type="dxa"/>
            <w:gridSpan w:val="34"/>
            <w:tcBorders>
              <w:left w:val="nil"/>
            </w:tcBorders>
            <w:shd w:val="clear" w:color="auto" w:fill="auto"/>
            <w:tcMar>
              <w:left w:w="57" w:type="dxa"/>
              <w:right w:w="57" w:type="dxa"/>
            </w:tcMar>
          </w:tcPr>
          <w:p w14:paraId="54BA71C5" w14:textId="77777777" w:rsidR="00A50579" w:rsidRPr="00050763" w:rsidRDefault="00A50579" w:rsidP="00A50579">
            <w:pPr>
              <w:rPr>
                <w:rFonts w:ascii="Futuris" w:hAnsi="Futuris"/>
              </w:rPr>
            </w:pPr>
            <w:r w:rsidRPr="00050763">
              <w:rPr>
                <w:rFonts w:ascii="Futuris" w:hAnsi="Futuris"/>
              </w:rPr>
              <w:t>1.6. Код причины постановки на учет (КПП):</w:t>
            </w:r>
          </w:p>
        </w:tc>
        <w:tc>
          <w:tcPr>
            <w:tcW w:w="4579" w:type="dxa"/>
            <w:gridSpan w:val="13"/>
            <w:tcBorders>
              <w:top w:val="single" w:sz="4" w:space="0" w:color="auto"/>
              <w:bottom w:val="single" w:sz="4" w:space="0" w:color="auto"/>
              <w:right w:val="nil"/>
            </w:tcBorders>
            <w:shd w:val="clear" w:color="auto" w:fill="auto"/>
            <w:tcMar>
              <w:left w:w="57" w:type="dxa"/>
              <w:right w:w="57" w:type="dxa"/>
            </w:tcMar>
          </w:tcPr>
          <w:p w14:paraId="0FAB6DC2"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maxLength w:val="8"/>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5C34CC3F" w14:textId="77777777" w:rsidTr="00A50579">
        <w:tc>
          <w:tcPr>
            <w:tcW w:w="5633" w:type="dxa"/>
            <w:gridSpan w:val="34"/>
            <w:tcBorders>
              <w:left w:val="nil"/>
            </w:tcBorders>
            <w:shd w:val="clear" w:color="auto" w:fill="auto"/>
            <w:tcMar>
              <w:left w:w="57" w:type="dxa"/>
              <w:right w:w="57" w:type="dxa"/>
            </w:tcMar>
          </w:tcPr>
          <w:p w14:paraId="5D00E490" w14:textId="77777777" w:rsidR="00A50579" w:rsidRPr="00050763" w:rsidRDefault="00A50579" w:rsidP="00A50579">
            <w:pPr>
              <w:rPr>
                <w:rFonts w:ascii="Futuris" w:hAnsi="Futuris"/>
              </w:rPr>
            </w:pPr>
            <w:r w:rsidRPr="00050763">
              <w:rPr>
                <w:rFonts w:ascii="Futuris" w:hAnsi="Futuris"/>
              </w:rPr>
              <w:t>1.7.  Код иностранной организации (КИО) (при наличии):</w:t>
            </w:r>
          </w:p>
        </w:tc>
        <w:tc>
          <w:tcPr>
            <w:tcW w:w="4579" w:type="dxa"/>
            <w:gridSpan w:val="13"/>
            <w:tcBorders>
              <w:top w:val="single" w:sz="4" w:space="0" w:color="auto"/>
              <w:bottom w:val="single" w:sz="4" w:space="0" w:color="auto"/>
              <w:right w:val="nil"/>
            </w:tcBorders>
            <w:shd w:val="clear" w:color="auto" w:fill="auto"/>
            <w:tcMar>
              <w:left w:w="57" w:type="dxa"/>
              <w:right w:w="57" w:type="dxa"/>
            </w:tcMar>
          </w:tcPr>
          <w:p w14:paraId="064D3D49"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2F62CDE8" w14:textId="77777777" w:rsidTr="00A50579">
        <w:tc>
          <w:tcPr>
            <w:tcW w:w="10212" w:type="dxa"/>
            <w:gridSpan w:val="47"/>
            <w:tcBorders>
              <w:left w:val="nil"/>
              <w:right w:val="nil"/>
            </w:tcBorders>
            <w:shd w:val="clear" w:color="auto" w:fill="auto"/>
            <w:tcMar>
              <w:left w:w="57" w:type="dxa"/>
              <w:right w:w="57" w:type="dxa"/>
            </w:tcMar>
          </w:tcPr>
          <w:p w14:paraId="708C6599" w14:textId="77777777" w:rsidR="00A50579" w:rsidRPr="005E78C1" w:rsidRDefault="00A50579" w:rsidP="00A50579">
            <w:pPr>
              <w:rPr>
                <w:rFonts w:ascii="Futuris" w:hAnsi="Futuris"/>
              </w:rPr>
            </w:pPr>
            <w:r w:rsidRPr="005E78C1">
              <w:rPr>
                <w:rFonts w:ascii="Futuris" w:hAnsi="Futuris"/>
              </w:rPr>
              <w:t xml:space="preserve">1.8. Банковский идентификационный код (БИК)                             _____________________________________________ </w:t>
            </w:r>
          </w:p>
          <w:p w14:paraId="5522A12E" w14:textId="77777777" w:rsidR="00A50579" w:rsidRPr="005E78C1" w:rsidRDefault="00A50579" w:rsidP="00A50579">
            <w:pPr>
              <w:rPr>
                <w:rFonts w:ascii="Futuris" w:hAnsi="Futuris"/>
              </w:rPr>
            </w:pPr>
            <w:r w:rsidRPr="005E78C1">
              <w:rPr>
                <w:rFonts w:ascii="Futuris" w:hAnsi="Futuris"/>
              </w:rPr>
              <w:t xml:space="preserve">       (для кредитной организации) </w:t>
            </w:r>
          </w:p>
          <w:p w14:paraId="2C8E52A1" w14:textId="77777777" w:rsidR="00A50579" w:rsidRDefault="00A50579" w:rsidP="00A50579">
            <w:pPr>
              <w:rPr>
                <w:rFonts w:ascii="Futuris" w:hAnsi="Futuris"/>
              </w:rPr>
            </w:pPr>
            <w:r w:rsidRPr="005E78C1">
              <w:rPr>
                <w:rFonts w:ascii="Futuris" w:hAnsi="Futuris"/>
              </w:rPr>
              <w:t xml:space="preserve">1.9  Код (коды) (при наличии) иностранной структуры без образования юридического лица в </w:t>
            </w:r>
            <w:r>
              <w:rPr>
                <w:rFonts w:ascii="Futuris" w:hAnsi="Futuris"/>
              </w:rPr>
              <w:t xml:space="preserve"> государстве (на территории) ее регистрации (инкорпорации) в качестве налогоплательщика (или его (их аналоги)</w:t>
            </w:r>
            <w:r w:rsidRPr="006B4BE0">
              <w:rPr>
                <w:rFonts w:ascii="Futuris" w:hAnsi="Futuris"/>
              </w:rPr>
              <w:t>:</w:t>
            </w:r>
            <w:r>
              <w:rPr>
                <w:rFonts w:ascii="Futuris" w:hAnsi="Futuris"/>
              </w:rPr>
              <w:t xml:space="preserve"> </w:t>
            </w:r>
          </w:p>
          <w:p w14:paraId="6B04BA0F" w14:textId="77777777" w:rsidR="00A50579" w:rsidRPr="005E78C1" w:rsidRDefault="00A50579" w:rsidP="00A50579">
            <w:pPr>
              <w:rPr>
                <w:rFonts w:ascii="Futuris" w:hAnsi="Futuris"/>
              </w:rPr>
            </w:pPr>
            <w:r>
              <w:rPr>
                <w:rFonts w:ascii="Futuris" w:hAnsi="Futuris"/>
              </w:rPr>
              <w:t>_______________________________________________________</w:t>
            </w:r>
          </w:p>
        </w:tc>
      </w:tr>
      <w:tr w:rsidR="00A50579" w:rsidRPr="00050763" w14:paraId="240EA556" w14:textId="77777777" w:rsidTr="00A50579">
        <w:tc>
          <w:tcPr>
            <w:tcW w:w="10212" w:type="dxa"/>
            <w:gridSpan w:val="47"/>
            <w:tcBorders>
              <w:left w:val="nil"/>
              <w:right w:val="nil"/>
            </w:tcBorders>
            <w:shd w:val="clear" w:color="auto" w:fill="auto"/>
            <w:tcMar>
              <w:left w:w="57" w:type="dxa"/>
              <w:right w:w="57" w:type="dxa"/>
            </w:tcMar>
          </w:tcPr>
          <w:p w14:paraId="7C820BE1" w14:textId="77777777" w:rsidR="00A50579" w:rsidRPr="00050763" w:rsidRDefault="00A50579" w:rsidP="00A50579">
            <w:pPr>
              <w:rPr>
                <w:rFonts w:ascii="Futuris" w:hAnsi="Futuris"/>
              </w:rPr>
            </w:pPr>
            <w:r w:rsidRPr="00050763">
              <w:rPr>
                <w:rFonts w:ascii="Futuris" w:hAnsi="Futuris"/>
              </w:rPr>
              <w:t>1.8. Коды форм государственного статистического наблюдения:</w:t>
            </w:r>
          </w:p>
        </w:tc>
      </w:tr>
      <w:tr w:rsidR="00A50579" w:rsidRPr="00050763" w14:paraId="77CA0EDE" w14:textId="77777777" w:rsidTr="00A50579">
        <w:tc>
          <w:tcPr>
            <w:tcW w:w="782" w:type="dxa"/>
            <w:gridSpan w:val="2"/>
            <w:tcBorders>
              <w:left w:val="nil"/>
            </w:tcBorders>
            <w:shd w:val="clear" w:color="auto" w:fill="auto"/>
            <w:tcMar>
              <w:left w:w="57" w:type="dxa"/>
              <w:right w:w="57" w:type="dxa"/>
            </w:tcMar>
          </w:tcPr>
          <w:p w14:paraId="60E98B9D" w14:textId="77777777" w:rsidR="00A50579" w:rsidRPr="00050763" w:rsidRDefault="00A50579" w:rsidP="00A50579">
            <w:pPr>
              <w:rPr>
                <w:rFonts w:ascii="Futuris" w:hAnsi="Futuris"/>
              </w:rPr>
            </w:pPr>
          </w:p>
        </w:tc>
        <w:tc>
          <w:tcPr>
            <w:tcW w:w="1231" w:type="dxa"/>
            <w:gridSpan w:val="9"/>
            <w:tcBorders>
              <w:right w:val="nil"/>
            </w:tcBorders>
            <w:shd w:val="clear" w:color="auto" w:fill="auto"/>
            <w:tcMar>
              <w:left w:w="57" w:type="dxa"/>
              <w:right w:w="57" w:type="dxa"/>
            </w:tcMar>
          </w:tcPr>
          <w:p w14:paraId="7A9DE8CA" w14:textId="77777777" w:rsidR="00A50579" w:rsidRPr="00050763" w:rsidRDefault="00A50579" w:rsidP="00A50579">
            <w:pPr>
              <w:rPr>
                <w:rFonts w:ascii="Futuris" w:hAnsi="Futuris"/>
              </w:rPr>
            </w:pPr>
            <w:r w:rsidRPr="00050763">
              <w:rPr>
                <w:rFonts w:ascii="Futuris" w:hAnsi="Futuris"/>
              </w:rPr>
              <w:t>ОКПО:</w:t>
            </w:r>
          </w:p>
        </w:tc>
        <w:tc>
          <w:tcPr>
            <w:tcW w:w="1674" w:type="dxa"/>
            <w:gridSpan w:val="8"/>
            <w:tcBorders>
              <w:top w:val="nil"/>
              <w:left w:val="nil"/>
              <w:bottom w:val="single" w:sz="4" w:space="0" w:color="auto"/>
              <w:right w:val="nil"/>
            </w:tcBorders>
            <w:shd w:val="clear" w:color="auto" w:fill="auto"/>
            <w:tcMar>
              <w:left w:w="57" w:type="dxa"/>
              <w:right w:w="57" w:type="dxa"/>
            </w:tcMar>
          </w:tcPr>
          <w:p w14:paraId="16F876A9"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c>
          <w:tcPr>
            <w:tcW w:w="1053" w:type="dxa"/>
            <w:gridSpan w:val="10"/>
            <w:tcBorders>
              <w:top w:val="nil"/>
              <w:left w:val="nil"/>
              <w:bottom w:val="nil"/>
              <w:right w:val="nil"/>
            </w:tcBorders>
            <w:shd w:val="clear" w:color="auto" w:fill="auto"/>
          </w:tcPr>
          <w:p w14:paraId="54ECECD0" w14:textId="77777777" w:rsidR="00A50579" w:rsidRPr="00050763" w:rsidRDefault="00A50579" w:rsidP="00A50579">
            <w:pPr>
              <w:rPr>
                <w:rFonts w:ascii="Futuris" w:hAnsi="Futuris"/>
              </w:rPr>
            </w:pPr>
            <w:r w:rsidRPr="00050763">
              <w:rPr>
                <w:rFonts w:ascii="Futuris" w:hAnsi="Futuris"/>
              </w:rPr>
              <w:t>ОКФС:</w:t>
            </w:r>
          </w:p>
        </w:tc>
        <w:tc>
          <w:tcPr>
            <w:tcW w:w="2069" w:type="dxa"/>
            <w:gridSpan w:val="10"/>
            <w:tcBorders>
              <w:top w:val="nil"/>
              <w:left w:val="nil"/>
              <w:bottom w:val="single" w:sz="4" w:space="0" w:color="auto"/>
              <w:right w:val="nil"/>
            </w:tcBorders>
            <w:shd w:val="clear" w:color="auto" w:fill="auto"/>
          </w:tcPr>
          <w:p w14:paraId="2045C2FA"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c>
          <w:tcPr>
            <w:tcW w:w="1050" w:type="dxa"/>
            <w:tcBorders>
              <w:top w:val="nil"/>
              <w:left w:val="nil"/>
              <w:bottom w:val="nil"/>
              <w:right w:val="nil"/>
            </w:tcBorders>
            <w:shd w:val="clear" w:color="auto" w:fill="auto"/>
          </w:tcPr>
          <w:p w14:paraId="2F55BB60" w14:textId="77777777" w:rsidR="00A50579" w:rsidRPr="00050763" w:rsidRDefault="00A50579" w:rsidP="00A50579">
            <w:pPr>
              <w:rPr>
                <w:rFonts w:ascii="Futuris" w:hAnsi="Futuris"/>
              </w:rPr>
            </w:pPr>
            <w:r w:rsidRPr="00050763">
              <w:rPr>
                <w:rFonts w:ascii="Futuris" w:hAnsi="Futuris"/>
              </w:rPr>
              <w:t>ОКОГУ:</w:t>
            </w:r>
          </w:p>
        </w:tc>
        <w:tc>
          <w:tcPr>
            <w:tcW w:w="2353" w:type="dxa"/>
            <w:gridSpan w:val="7"/>
            <w:tcBorders>
              <w:top w:val="nil"/>
              <w:left w:val="nil"/>
              <w:bottom w:val="single" w:sz="4" w:space="0" w:color="auto"/>
              <w:right w:val="nil"/>
            </w:tcBorders>
            <w:shd w:val="clear" w:color="auto" w:fill="auto"/>
          </w:tcPr>
          <w:p w14:paraId="07022174"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1C9EE7E7" w14:textId="77777777" w:rsidTr="00A50579">
        <w:tc>
          <w:tcPr>
            <w:tcW w:w="782" w:type="dxa"/>
            <w:gridSpan w:val="2"/>
            <w:tcBorders>
              <w:left w:val="nil"/>
            </w:tcBorders>
            <w:shd w:val="clear" w:color="auto" w:fill="auto"/>
            <w:tcMar>
              <w:left w:w="57" w:type="dxa"/>
              <w:right w:w="57" w:type="dxa"/>
            </w:tcMar>
          </w:tcPr>
          <w:p w14:paraId="1DA94F8A" w14:textId="77777777" w:rsidR="00A50579" w:rsidRPr="00050763" w:rsidRDefault="00A50579" w:rsidP="00A50579">
            <w:pPr>
              <w:rPr>
                <w:rFonts w:ascii="Futuris" w:hAnsi="Futuris"/>
              </w:rPr>
            </w:pPr>
            <w:r w:rsidRPr="00050763">
              <w:rPr>
                <w:rFonts w:ascii="Futuris" w:hAnsi="Futuris"/>
              </w:rPr>
              <w:t xml:space="preserve">  </w:t>
            </w:r>
          </w:p>
        </w:tc>
        <w:tc>
          <w:tcPr>
            <w:tcW w:w="1231" w:type="dxa"/>
            <w:gridSpan w:val="9"/>
            <w:tcBorders>
              <w:right w:val="nil"/>
            </w:tcBorders>
            <w:shd w:val="clear" w:color="auto" w:fill="auto"/>
            <w:tcMar>
              <w:left w:w="57" w:type="dxa"/>
              <w:right w:w="57" w:type="dxa"/>
            </w:tcMar>
          </w:tcPr>
          <w:p w14:paraId="035D2266" w14:textId="77777777" w:rsidR="00A50579" w:rsidRPr="00050763" w:rsidRDefault="00A50579" w:rsidP="00A50579">
            <w:pPr>
              <w:rPr>
                <w:rFonts w:ascii="Futuris" w:hAnsi="Futuris"/>
              </w:rPr>
            </w:pPr>
            <w:r w:rsidRPr="00050763">
              <w:rPr>
                <w:rFonts w:ascii="Futuris" w:hAnsi="Futuris"/>
              </w:rPr>
              <w:t>ОКВЭД:</w:t>
            </w:r>
          </w:p>
        </w:tc>
        <w:tc>
          <w:tcPr>
            <w:tcW w:w="1674" w:type="dxa"/>
            <w:gridSpan w:val="8"/>
            <w:tcBorders>
              <w:top w:val="single" w:sz="4" w:space="0" w:color="auto"/>
              <w:left w:val="nil"/>
              <w:bottom w:val="single" w:sz="4" w:space="0" w:color="auto"/>
              <w:right w:val="nil"/>
            </w:tcBorders>
            <w:shd w:val="clear" w:color="auto" w:fill="auto"/>
            <w:tcMar>
              <w:left w:w="57" w:type="dxa"/>
              <w:right w:w="57" w:type="dxa"/>
            </w:tcMar>
          </w:tcPr>
          <w:p w14:paraId="26FD5E8D"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c>
          <w:tcPr>
            <w:tcW w:w="1053" w:type="dxa"/>
            <w:gridSpan w:val="10"/>
            <w:tcBorders>
              <w:top w:val="nil"/>
              <w:left w:val="nil"/>
              <w:bottom w:val="nil"/>
              <w:right w:val="nil"/>
            </w:tcBorders>
            <w:shd w:val="clear" w:color="auto" w:fill="auto"/>
          </w:tcPr>
          <w:p w14:paraId="6121033D" w14:textId="77777777" w:rsidR="00A50579" w:rsidRPr="00050763" w:rsidRDefault="00A50579" w:rsidP="00A50579">
            <w:pPr>
              <w:rPr>
                <w:rFonts w:ascii="Futuris" w:hAnsi="Futuris"/>
              </w:rPr>
            </w:pPr>
            <w:r w:rsidRPr="00050763">
              <w:rPr>
                <w:rFonts w:ascii="Futuris" w:hAnsi="Futuris"/>
              </w:rPr>
              <w:t>ОКОПФ:</w:t>
            </w:r>
          </w:p>
        </w:tc>
        <w:tc>
          <w:tcPr>
            <w:tcW w:w="2069" w:type="dxa"/>
            <w:gridSpan w:val="10"/>
            <w:tcBorders>
              <w:top w:val="single" w:sz="4" w:space="0" w:color="auto"/>
              <w:left w:val="nil"/>
              <w:bottom w:val="single" w:sz="4" w:space="0" w:color="auto"/>
              <w:right w:val="nil"/>
            </w:tcBorders>
            <w:shd w:val="clear" w:color="auto" w:fill="auto"/>
          </w:tcPr>
          <w:p w14:paraId="4A8627F5"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c>
          <w:tcPr>
            <w:tcW w:w="1050" w:type="dxa"/>
            <w:tcBorders>
              <w:top w:val="nil"/>
              <w:left w:val="nil"/>
              <w:bottom w:val="nil"/>
              <w:right w:val="nil"/>
            </w:tcBorders>
            <w:shd w:val="clear" w:color="auto" w:fill="auto"/>
          </w:tcPr>
          <w:p w14:paraId="17B7B1F5" w14:textId="77777777" w:rsidR="00A50579" w:rsidRPr="00050763" w:rsidRDefault="00A50579" w:rsidP="00A50579">
            <w:pPr>
              <w:rPr>
                <w:rFonts w:ascii="Futuris" w:hAnsi="Futuris"/>
              </w:rPr>
            </w:pPr>
          </w:p>
        </w:tc>
        <w:tc>
          <w:tcPr>
            <w:tcW w:w="2353" w:type="dxa"/>
            <w:gridSpan w:val="7"/>
            <w:tcBorders>
              <w:top w:val="nil"/>
              <w:left w:val="nil"/>
              <w:bottom w:val="nil"/>
              <w:right w:val="nil"/>
            </w:tcBorders>
            <w:shd w:val="clear" w:color="auto" w:fill="auto"/>
          </w:tcPr>
          <w:p w14:paraId="7D32B035" w14:textId="77777777" w:rsidR="00A50579" w:rsidRPr="00050763" w:rsidRDefault="00A50579" w:rsidP="00A50579">
            <w:pPr>
              <w:rPr>
                <w:rFonts w:ascii="Futuris" w:hAnsi="Futuris"/>
              </w:rPr>
            </w:pPr>
          </w:p>
        </w:tc>
      </w:tr>
      <w:tr w:rsidR="00A50579" w:rsidRPr="00050763" w14:paraId="0323268C" w14:textId="77777777" w:rsidTr="00A50579">
        <w:tc>
          <w:tcPr>
            <w:tcW w:w="782" w:type="dxa"/>
            <w:gridSpan w:val="2"/>
            <w:tcBorders>
              <w:left w:val="nil"/>
            </w:tcBorders>
            <w:shd w:val="clear" w:color="auto" w:fill="auto"/>
            <w:tcMar>
              <w:left w:w="57" w:type="dxa"/>
              <w:right w:w="57" w:type="dxa"/>
            </w:tcMar>
          </w:tcPr>
          <w:p w14:paraId="17334C22" w14:textId="77777777" w:rsidR="00A50579" w:rsidRPr="00050763" w:rsidRDefault="00A50579" w:rsidP="00A50579">
            <w:pPr>
              <w:rPr>
                <w:rFonts w:ascii="Futuris" w:hAnsi="Futuris"/>
              </w:rPr>
            </w:pPr>
          </w:p>
        </w:tc>
        <w:tc>
          <w:tcPr>
            <w:tcW w:w="1231" w:type="dxa"/>
            <w:gridSpan w:val="9"/>
            <w:tcBorders>
              <w:right w:val="nil"/>
            </w:tcBorders>
            <w:shd w:val="clear" w:color="auto" w:fill="auto"/>
            <w:tcMar>
              <w:left w:w="57" w:type="dxa"/>
              <w:right w:w="57" w:type="dxa"/>
            </w:tcMar>
          </w:tcPr>
          <w:p w14:paraId="25FC6535" w14:textId="77777777" w:rsidR="00A50579" w:rsidRPr="00050763" w:rsidRDefault="00A50579" w:rsidP="00A50579">
            <w:pPr>
              <w:rPr>
                <w:rFonts w:ascii="Futuris" w:hAnsi="Futuris"/>
              </w:rPr>
            </w:pPr>
            <w:r w:rsidRPr="00050763">
              <w:rPr>
                <w:rFonts w:ascii="Futuris" w:hAnsi="Futuris"/>
              </w:rPr>
              <w:t>ОКАТО:</w:t>
            </w:r>
          </w:p>
        </w:tc>
        <w:tc>
          <w:tcPr>
            <w:tcW w:w="1674" w:type="dxa"/>
            <w:gridSpan w:val="8"/>
            <w:tcBorders>
              <w:top w:val="single" w:sz="4" w:space="0" w:color="auto"/>
              <w:left w:val="nil"/>
              <w:bottom w:val="single" w:sz="4" w:space="0" w:color="auto"/>
              <w:right w:val="nil"/>
            </w:tcBorders>
            <w:shd w:val="clear" w:color="auto" w:fill="auto"/>
            <w:tcMar>
              <w:left w:w="57" w:type="dxa"/>
              <w:right w:w="57" w:type="dxa"/>
            </w:tcMar>
          </w:tcPr>
          <w:p w14:paraId="5EC36636"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c>
          <w:tcPr>
            <w:tcW w:w="1053" w:type="dxa"/>
            <w:gridSpan w:val="10"/>
            <w:tcBorders>
              <w:top w:val="nil"/>
              <w:left w:val="nil"/>
              <w:bottom w:val="nil"/>
              <w:right w:val="nil"/>
            </w:tcBorders>
            <w:shd w:val="clear" w:color="auto" w:fill="auto"/>
          </w:tcPr>
          <w:p w14:paraId="09351C28" w14:textId="77777777" w:rsidR="00A50579" w:rsidRPr="00050763" w:rsidRDefault="00A50579" w:rsidP="00A50579">
            <w:pPr>
              <w:rPr>
                <w:rFonts w:ascii="Futuris" w:hAnsi="Futuris"/>
              </w:rPr>
            </w:pPr>
            <w:r w:rsidRPr="00050763">
              <w:rPr>
                <w:rFonts w:ascii="Futuris" w:hAnsi="Futuris"/>
              </w:rPr>
              <w:t>ОКТМО:</w:t>
            </w:r>
          </w:p>
        </w:tc>
        <w:tc>
          <w:tcPr>
            <w:tcW w:w="2069" w:type="dxa"/>
            <w:gridSpan w:val="10"/>
            <w:tcBorders>
              <w:top w:val="single" w:sz="4" w:space="0" w:color="auto"/>
              <w:left w:val="nil"/>
              <w:bottom w:val="single" w:sz="4" w:space="0" w:color="auto"/>
              <w:right w:val="nil"/>
            </w:tcBorders>
            <w:shd w:val="clear" w:color="auto" w:fill="auto"/>
          </w:tcPr>
          <w:p w14:paraId="5585EBA5"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c>
          <w:tcPr>
            <w:tcW w:w="1050" w:type="dxa"/>
            <w:tcBorders>
              <w:top w:val="nil"/>
              <w:left w:val="nil"/>
              <w:bottom w:val="nil"/>
              <w:right w:val="nil"/>
            </w:tcBorders>
            <w:shd w:val="clear" w:color="auto" w:fill="auto"/>
          </w:tcPr>
          <w:p w14:paraId="0DADECDD" w14:textId="77777777" w:rsidR="00A50579" w:rsidRPr="00050763" w:rsidRDefault="00A50579" w:rsidP="00A50579">
            <w:pPr>
              <w:rPr>
                <w:rFonts w:ascii="Futuris" w:hAnsi="Futuris"/>
              </w:rPr>
            </w:pPr>
          </w:p>
        </w:tc>
        <w:tc>
          <w:tcPr>
            <w:tcW w:w="2353" w:type="dxa"/>
            <w:gridSpan w:val="7"/>
            <w:tcBorders>
              <w:top w:val="nil"/>
              <w:left w:val="nil"/>
              <w:bottom w:val="nil"/>
              <w:right w:val="nil"/>
            </w:tcBorders>
            <w:shd w:val="clear" w:color="auto" w:fill="auto"/>
          </w:tcPr>
          <w:p w14:paraId="64649E8B" w14:textId="77777777" w:rsidR="00A50579" w:rsidRPr="00050763" w:rsidRDefault="00A50579" w:rsidP="00A50579">
            <w:pPr>
              <w:rPr>
                <w:rFonts w:ascii="Futuris" w:hAnsi="Futuris"/>
              </w:rPr>
            </w:pPr>
          </w:p>
        </w:tc>
      </w:tr>
      <w:tr w:rsidR="00A50579" w:rsidRPr="00050763" w14:paraId="396385D5" w14:textId="77777777" w:rsidTr="00A50579">
        <w:trPr>
          <w:trHeight w:val="258"/>
        </w:trPr>
        <w:tc>
          <w:tcPr>
            <w:tcW w:w="10212" w:type="dxa"/>
            <w:gridSpan w:val="47"/>
            <w:tcBorders>
              <w:left w:val="nil"/>
              <w:right w:val="nil"/>
            </w:tcBorders>
            <w:shd w:val="clear" w:color="auto" w:fill="auto"/>
            <w:tcMar>
              <w:left w:w="57" w:type="dxa"/>
              <w:right w:w="57" w:type="dxa"/>
            </w:tcMar>
          </w:tcPr>
          <w:p w14:paraId="768A797C" w14:textId="77777777" w:rsidR="00A50579" w:rsidRPr="00050763" w:rsidRDefault="00A50579" w:rsidP="00A50579">
            <w:pPr>
              <w:rPr>
                <w:rFonts w:ascii="Futuris" w:hAnsi="Futuris"/>
              </w:rPr>
            </w:pPr>
            <w:r w:rsidRPr="00050763">
              <w:rPr>
                <w:rFonts w:ascii="Futuris" w:hAnsi="Futuris"/>
              </w:rPr>
              <w:t>1.9. Сведения о наличии лицензий (разрешений) на осуществление определенного</w:t>
            </w:r>
            <w:r>
              <w:rPr>
                <w:rFonts w:ascii="Futuris" w:hAnsi="Futuris"/>
              </w:rPr>
              <w:t xml:space="preserve"> вида деятельности или операций:</w:t>
            </w:r>
          </w:p>
        </w:tc>
      </w:tr>
      <w:tr w:rsidR="00A50579" w:rsidRPr="00050763" w14:paraId="197BA46E" w14:textId="77777777" w:rsidTr="00A50579">
        <w:trPr>
          <w:trHeight w:val="225"/>
        </w:trPr>
        <w:tc>
          <w:tcPr>
            <w:tcW w:w="8582" w:type="dxa"/>
            <w:gridSpan w:val="43"/>
            <w:tcBorders>
              <w:left w:val="nil"/>
              <w:bottom w:val="nil"/>
            </w:tcBorders>
            <w:shd w:val="clear" w:color="auto" w:fill="auto"/>
            <w:tcMar>
              <w:left w:w="57" w:type="dxa"/>
              <w:right w:w="57" w:type="dxa"/>
            </w:tcMar>
          </w:tcPr>
          <w:p w14:paraId="3A1209A1" w14:textId="77777777" w:rsidR="00A50579"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имеется</w:t>
            </w:r>
            <w:r>
              <w:rPr>
                <w:rFonts w:ascii="Futuris" w:hAnsi="Futuris"/>
              </w:rPr>
              <w:t xml:space="preserve"> (ниже указать </w:t>
            </w:r>
            <w:r w:rsidRPr="00050763">
              <w:rPr>
                <w:rFonts w:ascii="Futuris" w:hAnsi="Futuris"/>
              </w:rPr>
              <w:t xml:space="preserve">полное наименование лицензии, вид деятельности или операций, </w:t>
            </w:r>
            <w:r>
              <w:rPr>
                <w:rFonts w:ascii="Futuris" w:hAnsi="Futuris"/>
                <w:lang w:val="en-US"/>
              </w:rPr>
              <w:t>N</w:t>
            </w:r>
            <w:r w:rsidRPr="00050763">
              <w:rPr>
                <w:rFonts w:ascii="Futuris" w:hAnsi="Futuris"/>
              </w:rPr>
              <w:t xml:space="preserve"> </w:t>
            </w:r>
            <w:r w:rsidRPr="00050763">
              <w:rPr>
                <w:rFonts w:ascii="Futuris" w:hAnsi="Futuris" w:cs="Futuris"/>
              </w:rPr>
              <w:t>лицензии</w:t>
            </w:r>
            <w:r w:rsidRPr="00050763">
              <w:rPr>
                <w:rFonts w:ascii="Futuris" w:hAnsi="Futuris"/>
              </w:rPr>
              <w:t xml:space="preserve">, </w:t>
            </w:r>
            <w:r w:rsidRPr="00050763">
              <w:rPr>
                <w:rFonts w:ascii="Futuris" w:hAnsi="Futuris" w:cs="Futuris"/>
              </w:rPr>
              <w:t>дата</w:t>
            </w:r>
            <w:r w:rsidRPr="00050763">
              <w:rPr>
                <w:rFonts w:ascii="Futuris" w:hAnsi="Futuris"/>
              </w:rPr>
              <w:t xml:space="preserve"> </w:t>
            </w:r>
            <w:r w:rsidRPr="00050763">
              <w:rPr>
                <w:rFonts w:ascii="Futuris" w:hAnsi="Futuris" w:cs="Futuris"/>
              </w:rPr>
              <w:t>выдачи</w:t>
            </w:r>
            <w:r w:rsidRPr="00050763">
              <w:rPr>
                <w:rFonts w:ascii="Futuris" w:hAnsi="Futuris"/>
              </w:rPr>
              <w:t xml:space="preserve">, </w:t>
            </w:r>
            <w:r>
              <w:rPr>
                <w:rFonts w:ascii="Futuris" w:hAnsi="Futuris"/>
              </w:rPr>
              <w:t xml:space="preserve">срок действия, </w:t>
            </w:r>
            <w:r w:rsidRPr="00050763">
              <w:rPr>
                <w:rFonts w:ascii="Futuris" w:hAnsi="Futuris" w:cs="Futuris"/>
              </w:rPr>
              <w:t>орган</w:t>
            </w:r>
            <w:r w:rsidRPr="00050763">
              <w:rPr>
                <w:rFonts w:ascii="Futuris" w:hAnsi="Futuris"/>
              </w:rPr>
              <w:t xml:space="preserve">, </w:t>
            </w:r>
            <w:r w:rsidRPr="00050763">
              <w:rPr>
                <w:rFonts w:ascii="Futuris" w:hAnsi="Futuris" w:cs="Futuris"/>
              </w:rPr>
              <w:t>выдавший</w:t>
            </w:r>
            <w:r w:rsidRPr="00050763">
              <w:rPr>
                <w:rFonts w:ascii="Futuris" w:hAnsi="Futuris"/>
              </w:rPr>
              <w:t xml:space="preserve"> </w:t>
            </w:r>
            <w:r w:rsidRPr="00050763">
              <w:rPr>
                <w:rFonts w:ascii="Futuris" w:hAnsi="Futuris" w:cs="Futuris"/>
              </w:rPr>
              <w:t>лицензию</w:t>
            </w:r>
            <w:r>
              <w:rPr>
                <w:rFonts w:ascii="Futuris" w:hAnsi="Futuris" w:cs="Futuris"/>
              </w:rPr>
              <w:t>):</w:t>
            </w:r>
          </w:p>
          <w:p w14:paraId="610849BE" w14:textId="77777777" w:rsidR="00A50579" w:rsidRDefault="00A50579" w:rsidP="00A50579">
            <w:pPr>
              <w:rPr>
                <w:rFonts w:ascii="Futuris" w:hAnsi="Futuris"/>
              </w:rPr>
            </w:pPr>
            <w:r w:rsidRPr="00374B9E">
              <w:rPr>
                <w:rFonts w:ascii="Futuris" w:hAnsi="Futuris" w:cs="Arial"/>
                <w:sz w:val="19"/>
                <w:szCs w:val="19"/>
              </w:rPr>
              <w:lastRenderedPageBreak/>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p w14:paraId="1601D937"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c>
          <w:tcPr>
            <w:tcW w:w="1630" w:type="dxa"/>
            <w:gridSpan w:val="4"/>
            <w:tcBorders>
              <w:top w:val="nil"/>
              <w:bottom w:val="single" w:sz="4" w:space="0" w:color="auto"/>
              <w:right w:val="nil"/>
            </w:tcBorders>
            <w:shd w:val="clear" w:color="auto" w:fill="auto"/>
          </w:tcPr>
          <w:p w14:paraId="5FF6C8A1" w14:textId="77777777" w:rsidR="00A50579" w:rsidRPr="00050763" w:rsidRDefault="00A50579" w:rsidP="00A50579">
            <w:pPr>
              <w:rPr>
                <w:rFonts w:ascii="Futuris" w:hAnsi="Futuris"/>
              </w:rPr>
            </w:pPr>
            <w:r w:rsidRPr="00050763">
              <w:rPr>
                <w:rFonts w:ascii="Futuris" w:hAnsi="Futuris"/>
              </w:rPr>
              <w:lastRenderedPageBreak/>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отсутствует</w:t>
            </w:r>
          </w:p>
        </w:tc>
      </w:tr>
      <w:tr w:rsidR="00A50579" w:rsidRPr="00050763" w14:paraId="6F1E99C3" w14:textId="77777777" w:rsidTr="00A50579">
        <w:tc>
          <w:tcPr>
            <w:tcW w:w="10212" w:type="dxa"/>
            <w:gridSpan w:val="47"/>
            <w:tcBorders>
              <w:top w:val="single" w:sz="4" w:space="0" w:color="auto"/>
              <w:left w:val="nil"/>
              <w:right w:val="nil"/>
            </w:tcBorders>
            <w:shd w:val="clear" w:color="auto" w:fill="auto"/>
            <w:tcMar>
              <w:left w:w="57" w:type="dxa"/>
              <w:right w:w="57" w:type="dxa"/>
            </w:tcMar>
          </w:tcPr>
          <w:p w14:paraId="375FBE91" w14:textId="77777777" w:rsidR="00A50579" w:rsidRPr="00050763" w:rsidRDefault="00A50579" w:rsidP="00A50579">
            <w:pPr>
              <w:rPr>
                <w:rFonts w:ascii="Futuris" w:hAnsi="Futuris"/>
              </w:rPr>
            </w:pPr>
            <w:r w:rsidRPr="00050763">
              <w:rPr>
                <w:rFonts w:ascii="Futuris" w:hAnsi="Futuris"/>
              </w:rPr>
              <w:t xml:space="preserve">1.10. Сведения о составе </w:t>
            </w:r>
            <w:r>
              <w:rPr>
                <w:rFonts w:ascii="Futuris" w:hAnsi="Futuris"/>
              </w:rPr>
              <w:t>акционеров</w:t>
            </w:r>
            <w:r w:rsidRPr="00050763">
              <w:rPr>
                <w:rFonts w:ascii="Futuris" w:hAnsi="Futuris"/>
              </w:rPr>
              <w:t xml:space="preserve"> (участников) юридического лица</w:t>
            </w:r>
            <w:r>
              <w:rPr>
                <w:rFonts w:ascii="Futuris" w:hAnsi="Futuris"/>
              </w:rPr>
              <w:t xml:space="preserve"> </w:t>
            </w:r>
            <w:r w:rsidRPr="00D257F6">
              <w:rPr>
                <w:sz w:val="18"/>
                <w:szCs w:val="18"/>
                <w:highlight w:val="white"/>
              </w:rPr>
              <w:t>(</w:t>
            </w:r>
            <w:r w:rsidRPr="006B4BE0">
              <w:rPr>
                <w:rFonts w:ascii="Futuris" w:hAnsi="Futuris"/>
              </w:rPr>
              <w:t>за исключением сведений о персональном составе акционеров (участников) юридического лица, владеющих менее чем одним процентом акций (долей) юридического лица)</w:t>
            </w:r>
            <w:r>
              <w:rPr>
                <w:rFonts w:ascii="Futuris" w:hAnsi="Futuris"/>
              </w:rPr>
              <w:t>:</w:t>
            </w:r>
          </w:p>
        </w:tc>
      </w:tr>
      <w:tr w:rsidR="00A50579" w:rsidRPr="00050763" w14:paraId="6084D514" w14:textId="77777777" w:rsidTr="00A50579">
        <w:tc>
          <w:tcPr>
            <w:tcW w:w="1648" w:type="dxa"/>
            <w:gridSpan w:val="8"/>
            <w:tcBorders>
              <w:left w:val="nil"/>
            </w:tcBorders>
            <w:shd w:val="clear" w:color="auto" w:fill="auto"/>
            <w:tcMar>
              <w:left w:w="57" w:type="dxa"/>
              <w:right w:w="57" w:type="dxa"/>
            </w:tcMar>
          </w:tcPr>
          <w:p w14:paraId="03FDCCEC" w14:textId="77777777" w:rsidR="00A50579" w:rsidRPr="00050763" w:rsidRDefault="00A50579" w:rsidP="00A50579">
            <w:pPr>
              <w:rPr>
                <w:rFonts w:ascii="Futuris" w:hAnsi="Futuris"/>
              </w:rPr>
            </w:pPr>
            <w:r w:rsidRPr="00050763">
              <w:rPr>
                <w:rFonts w:ascii="Futuris" w:hAnsi="Futuris"/>
              </w:rPr>
              <w:t>Наименование (Ф.И.О.):</w:t>
            </w:r>
          </w:p>
        </w:tc>
        <w:tc>
          <w:tcPr>
            <w:tcW w:w="4825" w:type="dxa"/>
            <w:gridSpan w:val="29"/>
            <w:tcBorders>
              <w:top w:val="nil"/>
              <w:bottom w:val="single" w:sz="4" w:space="0" w:color="auto"/>
            </w:tcBorders>
            <w:shd w:val="clear" w:color="auto" w:fill="auto"/>
            <w:tcMar>
              <w:left w:w="57" w:type="dxa"/>
              <w:right w:w="57" w:type="dxa"/>
            </w:tcMar>
          </w:tcPr>
          <w:p w14:paraId="3AAB2F9C" w14:textId="77777777" w:rsidR="00A50579" w:rsidRDefault="00A50579" w:rsidP="00A50579">
            <w:pPr>
              <w:rPr>
                <w:rFonts w:ascii="Futuris" w:hAnsi="Futuris"/>
              </w:rPr>
            </w:pPr>
          </w:p>
          <w:p w14:paraId="544E3E26"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c>
          <w:tcPr>
            <w:tcW w:w="2170" w:type="dxa"/>
            <w:gridSpan w:val="7"/>
            <w:shd w:val="clear" w:color="auto" w:fill="auto"/>
            <w:tcMar>
              <w:left w:w="6" w:type="dxa"/>
              <w:right w:w="6" w:type="dxa"/>
            </w:tcMar>
            <w:vAlign w:val="bottom"/>
          </w:tcPr>
          <w:p w14:paraId="58B326C6" w14:textId="77777777" w:rsidR="00A50579" w:rsidRPr="00050763" w:rsidRDefault="00A50579" w:rsidP="00A50579">
            <w:pPr>
              <w:rPr>
                <w:rFonts w:ascii="Futuris" w:hAnsi="Futuris"/>
              </w:rPr>
            </w:pPr>
            <w:r w:rsidRPr="00050763">
              <w:rPr>
                <w:rFonts w:ascii="Futuris" w:hAnsi="Futuris"/>
              </w:rPr>
              <w:t>Размер доли (%):</w:t>
            </w:r>
          </w:p>
        </w:tc>
        <w:tc>
          <w:tcPr>
            <w:tcW w:w="1569" w:type="dxa"/>
            <w:gridSpan w:val="3"/>
            <w:tcBorders>
              <w:top w:val="nil"/>
              <w:bottom w:val="single" w:sz="4" w:space="0" w:color="auto"/>
              <w:right w:val="nil"/>
            </w:tcBorders>
            <w:shd w:val="clear" w:color="auto" w:fill="auto"/>
            <w:tcMar>
              <w:left w:w="6" w:type="dxa"/>
              <w:right w:w="6" w:type="dxa"/>
            </w:tcMar>
          </w:tcPr>
          <w:p w14:paraId="6BE35424" w14:textId="77777777" w:rsidR="00A50579" w:rsidRDefault="00A50579" w:rsidP="00A50579">
            <w:pPr>
              <w:rPr>
                <w:rFonts w:ascii="Futuris" w:hAnsi="Futuris"/>
              </w:rPr>
            </w:pPr>
          </w:p>
          <w:p w14:paraId="0B1FDD98"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4"/>
                    <w:format w:val="0,0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1E6CDF2B" w14:textId="77777777" w:rsidTr="00A50579">
        <w:tc>
          <w:tcPr>
            <w:tcW w:w="1648" w:type="dxa"/>
            <w:gridSpan w:val="8"/>
            <w:tcBorders>
              <w:left w:val="nil"/>
            </w:tcBorders>
            <w:shd w:val="clear" w:color="auto" w:fill="auto"/>
            <w:tcMar>
              <w:left w:w="57" w:type="dxa"/>
              <w:right w:w="57" w:type="dxa"/>
            </w:tcMar>
          </w:tcPr>
          <w:p w14:paraId="62EF3755" w14:textId="77777777" w:rsidR="00A50579" w:rsidRPr="00050763" w:rsidRDefault="00A50579" w:rsidP="00A50579">
            <w:pPr>
              <w:rPr>
                <w:rFonts w:ascii="Futuris" w:hAnsi="Futuris"/>
              </w:rPr>
            </w:pPr>
            <w:r w:rsidRPr="00050763">
              <w:rPr>
                <w:rFonts w:ascii="Futuris" w:hAnsi="Futuris"/>
              </w:rPr>
              <w:t>Наименование (Ф.И.О.):</w:t>
            </w:r>
          </w:p>
        </w:tc>
        <w:tc>
          <w:tcPr>
            <w:tcW w:w="4825" w:type="dxa"/>
            <w:gridSpan w:val="29"/>
            <w:tcBorders>
              <w:top w:val="single" w:sz="4" w:space="0" w:color="auto"/>
              <w:bottom w:val="single" w:sz="4" w:space="0" w:color="auto"/>
            </w:tcBorders>
            <w:shd w:val="clear" w:color="auto" w:fill="auto"/>
            <w:tcMar>
              <w:left w:w="57" w:type="dxa"/>
              <w:right w:w="57" w:type="dxa"/>
            </w:tcMar>
          </w:tcPr>
          <w:p w14:paraId="0E2A9445" w14:textId="77777777" w:rsidR="00A50579" w:rsidRDefault="00A50579" w:rsidP="00A50579">
            <w:pPr>
              <w:rPr>
                <w:rFonts w:ascii="Futuris" w:hAnsi="Futuris"/>
              </w:rPr>
            </w:pPr>
          </w:p>
          <w:p w14:paraId="1286CD1F"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c>
          <w:tcPr>
            <w:tcW w:w="2170" w:type="dxa"/>
            <w:gridSpan w:val="7"/>
            <w:tcBorders>
              <w:bottom w:val="nil"/>
            </w:tcBorders>
            <w:shd w:val="clear" w:color="auto" w:fill="auto"/>
            <w:tcMar>
              <w:left w:w="6" w:type="dxa"/>
              <w:right w:w="6" w:type="dxa"/>
            </w:tcMar>
            <w:vAlign w:val="bottom"/>
          </w:tcPr>
          <w:p w14:paraId="5877DEA0" w14:textId="77777777" w:rsidR="00A50579" w:rsidRPr="00050763" w:rsidRDefault="00A50579" w:rsidP="00A50579">
            <w:pPr>
              <w:rPr>
                <w:rFonts w:ascii="Futuris" w:hAnsi="Futuris"/>
              </w:rPr>
            </w:pPr>
            <w:r w:rsidRPr="00050763">
              <w:rPr>
                <w:rFonts w:ascii="Futuris" w:hAnsi="Futuris"/>
              </w:rPr>
              <w:t>Размер доли (%):</w:t>
            </w:r>
          </w:p>
        </w:tc>
        <w:tc>
          <w:tcPr>
            <w:tcW w:w="1569" w:type="dxa"/>
            <w:gridSpan w:val="3"/>
            <w:tcBorders>
              <w:top w:val="single" w:sz="4" w:space="0" w:color="auto"/>
              <w:bottom w:val="single" w:sz="4" w:space="0" w:color="auto"/>
              <w:right w:val="nil"/>
            </w:tcBorders>
            <w:shd w:val="clear" w:color="auto" w:fill="auto"/>
            <w:tcMar>
              <w:left w:w="6" w:type="dxa"/>
              <w:right w:w="6" w:type="dxa"/>
            </w:tcMar>
          </w:tcPr>
          <w:p w14:paraId="09A47B17" w14:textId="77777777" w:rsidR="00A50579" w:rsidRDefault="00A50579" w:rsidP="00A50579">
            <w:pPr>
              <w:rPr>
                <w:rFonts w:ascii="Futuris" w:hAnsi="Futuris"/>
              </w:rPr>
            </w:pPr>
          </w:p>
          <w:p w14:paraId="0612E877"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4"/>
                    <w:format w:val="0,0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6F122E44" w14:textId="77777777" w:rsidTr="00A50579">
        <w:tc>
          <w:tcPr>
            <w:tcW w:w="6473" w:type="dxa"/>
            <w:gridSpan w:val="37"/>
            <w:tcBorders>
              <w:left w:val="nil"/>
            </w:tcBorders>
            <w:shd w:val="clear" w:color="auto" w:fill="auto"/>
            <w:tcMar>
              <w:left w:w="57" w:type="dxa"/>
              <w:right w:w="57" w:type="dxa"/>
            </w:tcMar>
          </w:tcPr>
          <w:p w14:paraId="51BA4877" w14:textId="77777777" w:rsidR="00A50579" w:rsidRPr="00050763" w:rsidRDefault="00A50579" w:rsidP="00A50579">
            <w:pPr>
              <w:rPr>
                <w:rFonts w:ascii="Futuris" w:hAnsi="Futuris"/>
              </w:rPr>
            </w:pPr>
            <w:r w:rsidRPr="00050763">
              <w:rPr>
                <w:rFonts w:ascii="Futuris" w:hAnsi="Futuris"/>
              </w:rPr>
              <w:t>1.11. Размер зарегистрированного уставного (складочного) капитала</w:t>
            </w:r>
          </w:p>
        </w:tc>
        <w:tc>
          <w:tcPr>
            <w:tcW w:w="3739" w:type="dxa"/>
            <w:gridSpan w:val="10"/>
            <w:tcBorders>
              <w:top w:val="nil"/>
              <w:bottom w:val="single" w:sz="4" w:space="0" w:color="auto"/>
              <w:right w:val="nil"/>
            </w:tcBorders>
            <w:shd w:val="clear" w:color="auto" w:fill="auto"/>
            <w:tcMar>
              <w:left w:w="6" w:type="dxa"/>
              <w:right w:w="6" w:type="dxa"/>
            </w:tcMar>
          </w:tcPr>
          <w:p w14:paraId="727AE0E2"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3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70FDA17E" w14:textId="77777777" w:rsidTr="00A50579">
        <w:tc>
          <w:tcPr>
            <w:tcW w:w="6473" w:type="dxa"/>
            <w:gridSpan w:val="37"/>
            <w:tcBorders>
              <w:left w:val="nil"/>
            </w:tcBorders>
            <w:shd w:val="clear" w:color="auto" w:fill="auto"/>
            <w:tcMar>
              <w:left w:w="57" w:type="dxa"/>
              <w:right w:w="57" w:type="dxa"/>
            </w:tcMar>
          </w:tcPr>
          <w:p w14:paraId="2785E3C3" w14:textId="77777777" w:rsidR="00A50579" w:rsidRPr="00050763" w:rsidRDefault="00A50579" w:rsidP="00A50579">
            <w:pPr>
              <w:rPr>
                <w:rFonts w:ascii="Futuris" w:hAnsi="Futuris"/>
              </w:rPr>
            </w:pPr>
            <w:r w:rsidRPr="00050763">
              <w:rPr>
                <w:rFonts w:ascii="Futuris" w:hAnsi="Futuris"/>
              </w:rPr>
              <w:t>1.11.1. Размер оплаченного уставного (складочного) капитала</w:t>
            </w:r>
          </w:p>
        </w:tc>
        <w:tc>
          <w:tcPr>
            <w:tcW w:w="3739" w:type="dxa"/>
            <w:gridSpan w:val="10"/>
            <w:tcBorders>
              <w:top w:val="nil"/>
              <w:bottom w:val="single" w:sz="4" w:space="0" w:color="auto"/>
              <w:right w:val="nil"/>
            </w:tcBorders>
            <w:shd w:val="clear" w:color="auto" w:fill="auto"/>
            <w:tcMar>
              <w:left w:w="6" w:type="dxa"/>
              <w:right w:w="6" w:type="dxa"/>
            </w:tcMar>
          </w:tcPr>
          <w:p w14:paraId="567F6975"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3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427624E2" w14:textId="77777777" w:rsidTr="00A50579">
        <w:tc>
          <w:tcPr>
            <w:tcW w:w="10212" w:type="dxa"/>
            <w:gridSpan w:val="47"/>
            <w:tcBorders>
              <w:left w:val="nil"/>
              <w:right w:val="nil"/>
            </w:tcBorders>
            <w:shd w:val="clear" w:color="auto" w:fill="auto"/>
            <w:tcMar>
              <w:left w:w="57" w:type="dxa"/>
              <w:right w:w="57" w:type="dxa"/>
            </w:tcMar>
          </w:tcPr>
          <w:p w14:paraId="4D293F81" w14:textId="77777777" w:rsidR="00A50579" w:rsidRPr="009963D5" w:rsidRDefault="00A50579" w:rsidP="00A50579">
            <w:pPr>
              <w:rPr>
                <w:rFonts w:ascii="Futuris" w:hAnsi="Futuris"/>
              </w:rPr>
            </w:pPr>
            <w:r>
              <w:rPr>
                <w:rFonts w:ascii="Futuris" w:hAnsi="Futuris"/>
              </w:rPr>
              <w:t>1.12. Сведения об органах управления юридического лица/ иностранной структуры без образования юридического лица:</w:t>
            </w:r>
          </w:p>
        </w:tc>
      </w:tr>
      <w:tr w:rsidR="00A50579" w:rsidRPr="00050763" w14:paraId="33FC6806" w14:textId="77777777" w:rsidTr="00A50579">
        <w:tc>
          <w:tcPr>
            <w:tcW w:w="874" w:type="dxa"/>
            <w:gridSpan w:val="5"/>
            <w:tcBorders>
              <w:left w:val="nil"/>
            </w:tcBorders>
            <w:shd w:val="clear" w:color="auto" w:fill="auto"/>
            <w:tcMar>
              <w:left w:w="57" w:type="dxa"/>
              <w:right w:w="57" w:type="dxa"/>
            </w:tcMar>
          </w:tcPr>
          <w:p w14:paraId="4971D6F4" w14:textId="77777777" w:rsidR="00A50579" w:rsidRPr="00050763" w:rsidRDefault="00A50579" w:rsidP="00A50579">
            <w:pPr>
              <w:rPr>
                <w:rFonts w:ascii="Futuris" w:hAnsi="Futuris"/>
              </w:rPr>
            </w:pPr>
            <w:r w:rsidRPr="00050763">
              <w:rPr>
                <w:rFonts w:ascii="Futuris" w:hAnsi="Futuris"/>
              </w:rPr>
              <w:t>1.12.1.</w:t>
            </w:r>
          </w:p>
        </w:tc>
        <w:tc>
          <w:tcPr>
            <w:tcW w:w="9338" w:type="dxa"/>
            <w:gridSpan w:val="42"/>
            <w:tcBorders>
              <w:right w:val="nil"/>
            </w:tcBorders>
            <w:shd w:val="clear" w:color="auto" w:fill="auto"/>
            <w:tcMar>
              <w:left w:w="0" w:type="dxa"/>
              <w:right w:w="0" w:type="dxa"/>
            </w:tcMar>
          </w:tcPr>
          <w:p w14:paraId="2F503B37" w14:textId="77777777" w:rsidR="00A50579" w:rsidRPr="009963D5" w:rsidRDefault="00A50579" w:rsidP="00A50579">
            <w:pPr>
              <w:rPr>
                <w:rFonts w:ascii="Futuris" w:hAnsi="Futuris"/>
              </w:rPr>
            </w:pPr>
            <w:r>
              <w:rPr>
                <w:rFonts w:ascii="Futuris" w:hAnsi="Futuris"/>
              </w:rPr>
              <w:t xml:space="preserve">Сведения о структуре органов управления юридического лица / иностранной структуры без образования юридического лица:        </w:t>
            </w:r>
          </w:p>
        </w:tc>
      </w:tr>
      <w:tr w:rsidR="00A50579" w:rsidRPr="00050763" w14:paraId="064266A8" w14:textId="77777777" w:rsidTr="00A50579">
        <w:tc>
          <w:tcPr>
            <w:tcW w:w="840" w:type="dxa"/>
            <w:gridSpan w:val="4"/>
            <w:tcBorders>
              <w:left w:val="nil"/>
            </w:tcBorders>
            <w:shd w:val="clear" w:color="auto" w:fill="auto"/>
            <w:tcMar>
              <w:left w:w="57" w:type="dxa"/>
              <w:right w:w="57" w:type="dxa"/>
            </w:tcMar>
          </w:tcPr>
          <w:p w14:paraId="752F8D1C" w14:textId="77777777" w:rsidR="00A50579" w:rsidRPr="00050763" w:rsidRDefault="00A50579" w:rsidP="00A50579">
            <w:pPr>
              <w:rPr>
                <w:rFonts w:ascii="Futuris" w:hAnsi="Futuris"/>
              </w:rPr>
            </w:pPr>
          </w:p>
        </w:tc>
        <w:tc>
          <w:tcPr>
            <w:tcW w:w="5633" w:type="dxa"/>
            <w:gridSpan w:val="33"/>
            <w:shd w:val="clear" w:color="auto" w:fill="auto"/>
            <w:tcMar>
              <w:left w:w="0" w:type="dxa"/>
              <w:right w:w="0" w:type="dxa"/>
            </w:tcMar>
          </w:tcPr>
          <w:p w14:paraId="3C4570B2" w14:textId="77777777" w:rsidR="00A50579" w:rsidRPr="00050763" w:rsidRDefault="00A50579" w:rsidP="00A50579">
            <w:pPr>
              <w:rPr>
                <w:rFonts w:ascii="Futuris" w:hAnsi="Futuris"/>
              </w:rPr>
            </w:pPr>
            <w:r w:rsidRPr="00050763">
              <w:rPr>
                <w:rFonts w:ascii="Futuris" w:hAnsi="Futuris"/>
              </w:rPr>
              <w:t>Общее собрание акционеров (участников):</w:t>
            </w:r>
          </w:p>
        </w:tc>
        <w:tc>
          <w:tcPr>
            <w:tcW w:w="2170" w:type="dxa"/>
            <w:gridSpan w:val="7"/>
            <w:shd w:val="clear" w:color="auto" w:fill="auto"/>
            <w:tcMar>
              <w:left w:w="6" w:type="dxa"/>
              <w:right w:w="6" w:type="dxa"/>
            </w:tcMar>
          </w:tcPr>
          <w:p w14:paraId="4F012A84"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присутствует   </w:t>
            </w:r>
          </w:p>
        </w:tc>
        <w:tc>
          <w:tcPr>
            <w:tcW w:w="1569" w:type="dxa"/>
            <w:gridSpan w:val="3"/>
            <w:tcBorders>
              <w:right w:val="nil"/>
            </w:tcBorders>
            <w:shd w:val="clear" w:color="auto" w:fill="auto"/>
            <w:tcMar>
              <w:left w:w="6" w:type="dxa"/>
              <w:right w:w="6" w:type="dxa"/>
            </w:tcMar>
          </w:tcPr>
          <w:p w14:paraId="7AC8D939"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отсутствует</w:t>
            </w:r>
          </w:p>
        </w:tc>
      </w:tr>
      <w:tr w:rsidR="00A50579" w:rsidRPr="00050763" w14:paraId="3B3038A9" w14:textId="77777777" w:rsidTr="00A50579">
        <w:tc>
          <w:tcPr>
            <w:tcW w:w="840" w:type="dxa"/>
            <w:gridSpan w:val="4"/>
            <w:tcBorders>
              <w:left w:val="nil"/>
            </w:tcBorders>
            <w:shd w:val="clear" w:color="auto" w:fill="auto"/>
            <w:tcMar>
              <w:left w:w="57" w:type="dxa"/>
              <w:right w:w="57" w:type="dxa"/>
            </w:tcMar>
          </w:tcPr>
          <w:p w14:paraId="3C68F3C1" w14:textId="77777777" w:rsidR="00A50579" w:rsidRPr="00050763" w:rsidRDefault="00A50579" w:rsidP="00A50579">
            <w:pPr>
              <w:rPr>
                <w:rFonts w:ascii="Futuris" w:hAnsi="Futuris"/>
              </w:rPr>
            </w:pPr>
          </w:p>
        </w:tc>
        <w:tc>
          <w:tcPr>
            <w:tcW w:w="5633" w:type="dxa"/>
            <w:gridSpan w:val="33"/>
            <w:shd w:val="clear" w:color="auto" w:fill="auto"/>
            <w:tcMar>
              <w:left w:w="0" w:type="dxa"/>
              <w:right w:w="0" w:type="dxa"/>
            </w:tcMar>
          </w:tcPr>
          <w:p w14:paraId="215BF9D9" w14:textId="77777777" w:rsidR="00A50579" w:rsidRPr="00050763" w:rsidRDefault="00A50579" w:rsidP="00A50579">
            <w:pPr>
              <w:rPr>
                <w:rFonts w:ascii="Futuris" w:hAnsi="Futuris"/>
              </w:rPr>
            </w:pPr>
            <w:r w:rsidRPr="00050763">
              <w:rPr>
                <w:rFonts w:ascii="Futuris" w:hAnsi="Futuris"/>
              </w:rPr>
              <w:t>Совет директоров (наблюдательный совет):</w:t>
            </w:r>
          </w:p>
        </w:tc>
        <w:tc>
          <w:tcPr>
            <w:tcW w:w="2170" w:type="dxa"/>
            <w:gridSpan w:val="7"/>
            <w:shd w:val="clear" w:color="auto" w:fill="auto"/>
            <w:tcMar>
              <w:left w:w="6" w:type="dxa"/>
              <w:right w:w="6" w:type="dxa"/>
            </w:tcMar>
          </w:tcPr>
          <w:p w14:paraId="608CBF4A"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присутствует   </w:t>
            </w:r>
          </w:p>
        </w:tc>
        <w:tc>
          <w:tcPr>
            <w:tcW w:w="1569" w:type="dxa"/>
            <w:gridSpan w:val="3"/>
            <w:tcBorders>
              <w:right w:val="nil"/>
            </w:tcBorders>
            <w:shd w:val="clear" w:color="auto" w:fill="auto"/>
            <w:tcMar>
              <w:left w:w="6" w:type="dxa"/>
              <w:right w:w="6" w:type="dxa"/>
            </w:tcMar>
          </w:tcPr>
          <w:p w14:paraId="12936256"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отсутствует</w:t>
            </w:r>
          </w:p>
        </w:tc>
      </w:tr>
      <w:tr w:rsidR="00A50579" w:rsidRPr="00050763" w14:paraId="5C2DA32C" w14:textId="77777777" w:rsidTr="00A50579">
        <w:tc>
          <w:tcPr>
            <w:tcW w:w="840" w:type="dxa"/>
            <w:gridSpan w:val="4"/>
            <w:tcBorders>
              <w:left w:val="nil"/>
            </w:tcBorders>
            <w:shd w:val="clear" w:color="auto" w:fill="auto"/>
            <w:tcMar>
              <w:left w:w="57" w:type="dxa"/>
              <w:right w:w="57" w:type="dxa"/>
            </w:tcMar>
          </w:tcPr>
          <w:p w14:paraId="43FA86CF" w14:textId="77777777" w:rsidR="00A50579" w:rsidRPr="00050763" w:rsidRDefault="00A50579" w:rsidP="00A50579">
            <w:pPr>
              <w:rPr>
                <w:rFonts w:ascii="Futuris" w:hAnsi="Futuris"/>
              </w:rPr>
            </w:pPr>
          </w:p>
        </w:tc>
        <w:tc>
          <w:tcPr>
            <w:tcW w:w="5633" w:type="dxa"/>
            <w:gridSpan w:val="33"/>
            <w:shd w:val="clear" w:color="auto" w:fill="auto"/>
            <w:tcMar>
              <w:left w:w="6" w:type="dxa"/>
              <w:right w:w="6" w:type="dxa"/>
            </w:tcMar>
          </w:tcPr>
          <w:p w14:paraId="7D127DC0" w14:textId="77777777" w:rsidR="00A50579" w:rsidRPr="00050763" w:rsidRDefault="00A50579" w:rsidP="00A50579">
            <w:pPr>
              <w:rPr>
                <w:rFonts w:ascii="Futuris" w:hAnsi="Futuris"/>
              </w:rPr>
            </w:pPr>
            <w:r w:rsidRPr="00050763">
              <w:rPr>
                <w:rFonts w:ascii="Futuris" w:hAnsi="Futuris"/>
              </w:rPr>
              <w:t>Коллегиальный исполнительный орган:</w:t>
            </w:r>
          </w:p>
        </w:tc>
        <w:tc>
          <w:tcPr>
            <w:tcW w:w="2170" w:type="dxa"/>
            <w:gridSpan w:val="7"/>
            <w:shd w:val="clear" w:color="auto" w:fill="auto"/>
            <w:tcMar>
              <w:left w:w="6" w:type="dxa"/>
              <w:right w:w="6" w:type="dxa"/>
            </w:tcMar>
          </w:tcPr>
          <w:p w14:paraId="496F24B0"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присутствует   </w:t>
            </w:r>
          </w:p>
        </w:tc>
        <w:tc>
          <w:tcPr>
            <w:tcW w:w="1569" w:type="dxa"/>
            <w:gridSpan w:val="3"/>
            <w:tcBorders>
              <w:right w:val="nil"/>
            </w:tcBorders>
            <w:shd w:val="clear" w:color="auto" w:fill="auto"/>
            <w:tcMar>
              <w:left w:w="6" w:type="dxa"/>
              <w:right w:w="6" w:type="dxa"/>
            </w:tcMar>
          </w:tcPr>
          <w:p w14:paraId="47DF4A2E"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отсутствует</w:t>
            </w:r>
          </w:p>
        </w:tc>
      </w:tr>
      <w:tr w:rsidR="00A50579" w:rsidRPr="00050763" w14:paraId="08526046" w14:textId="77777777" w:rsidTr="00A50579">
        <w:tc>
          <w:tcPr>
            <w:tcW w:w="840" w:type="dxa"/>
            <w:gridSpan w:val="4"/>
            <w:tcBorders>
              <w:left w:val="nil"/>
            </w:tcBorders>
            <w:shd w:val="clear" w:color="auto" w:fill="auto"/>
            <w:tcMar>
              <w:left w:w="57" w:type="dxa"/>
              <w:right w:w="57" w:type="dxa"/>
            </w:tcMar>
          </w:tcPr>
          <w:p w14:paraId="5DD9AE5E" w14:textId="77777777" w:rsidR="00A50579" w:rsidRPr="00050763" w:rsidRDefault="00A50579" w:rsidP="00A50579">
            <w:pPr>
              <w:rPr>
                <w:rFonts w:ascii="Futuris" w:hAnsi="Futuris"/>
              </w:rPr>
            </w:pPr>
          </w:p>
        </w:tc>
        <w:tc>
          <w:tcPr>
            <w:tcW w:w="5633" w:type="dxa"/>
            <w:gridSpan w:val="33"/>
            <w:shd w:val="clear" w:color="auto" w:fill="auto"/>
            <w:tcMar>
              <w:left w:w="6" w:type="dxa"/>
              <w:right w:w="6" w:type="dxa"/>
            </w:tcMar>
          </w:tcPr>
          <w:p w14:paraId="03032EC2" w14:textId="77777777" w:rsidR="00A50579" w:rsidRPr="00050763" w:rsidRDefault="00A50579" w:rsidP="00A50579">
            <w:pPr>
              <w:rPr>
                <w:rFonts w:ascii="Futuris" w:hAnsi="Futuris"/>
              </w:rPr>
            </w:pPr>
            <w:r w:rsidRPr="00050763">
              <w:rPr>
                <w:rFonts w:ascii="Futuris" w:hAnsi="Futuris"/>
              </w:rPr>
              <w:t>Единоличный исполнительный орган:</w:t>
            </w:r>
          </w:p>
        </w:tc>
        <w:tc>
          <w:tcPr>
            <w:tcW w:w="2170" w:type="dxa"/>
            <w:gridSpan w:val="7"/>
            <w:shd w:val="clear" w:color="auto" w:fill="auto"/>
            <w:tcMar>
              <w:left w:w="6" w:type="dxa"/>
              <w:right w:w="6" w:type="dxa"/>
            </w:tcMar>
          </w:tcPr>
          <w:p w14:paraId="2C257D74"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присутствует   </w:t>
            </w:r>
          </w:p>
        </w:tc>
        <w:tc>
          <w:tcPr>
            <w:tcW w:w="1569" w:type="dxa"/>
            <w:gridSpan w:val="3"/>
            <w:tcBorders>
              <w:right w:val="nil"/>
            </w:tcBorders>
            <w:shd w:val="clear" w:color="auto" w:fill="auto"/>
            <w:tcMar>
              <w:left w:w="6" w:type="dxa"/>
              <w:right w:w="6" w:type="dxa"/>
            </w:tcMar>
          </w:tcPr>
          <w:p w14:paraId="354A8EBB"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отсутствует</w:t>
            </w:r>
          </w:p>
        </w:tc>
      </w:tr>
      <w:tr w:rsidR="00A50579" w:rsidRPr="00050763" w14:paraId="5677AC72" w14:textId="77777777" w:rsidTr="00A50579">
        <w:tc>
          <w:tcPr>
            <w:tcW w:w="840" w:type="dxa"/>
            <w:gridSpan w:val="4"/>
            <w:tcBorders>
              <w:left w:val="nil"/>
            </w:tcBorders>
            <w:shd w:val="clear" w:color="auto" w:fill="auto"/>
            <w:tcMar>
              <w:left w:w="57" w:type="dxa"/>
              <w:right w:w="57" w:type="dxa"/>
            </w:tcMar>
          </w:tcPr>
          <w:p w14:paraId="5B4403B7" w14:textId="77777777" w:rsidR="00A50579" w:rsidRPr="00050763" w:rsidRDefault="00A50579" w:rsidP="00A50579">
            <w:pPr>
              <w:rPr>
                <w:rFonts w:ascii="Futuris" w:hAnsi="Futuris"/>
              </w:rPr>
            </w:pPr>
          </w:p>
        </w:tc>
        <w:tc>
          <w:tcPr>
            <w:tcW w:w="2322" w:type="dxa"/>
            <w:gridSpan w:val="11"/>
            <w:shd w:val="clear" w:color="auto" w:fill="auto"/>
            <w:tcMar>
              <w:left w:w="6" w:type="dxa"/>
              <w:right w:w="6" w:type="dxa"/>
            </w:tcMar>
          </w:tcPr>
          <w:p w14:paraId="5B4F7CB7" w14:textId="77777777" w:rsidR="00A50579" w:rsidRPr="00050763" w:rsidRDefault="00A50579" w:rsidP="00A50579">
            <w:pPr>
              <w:rPr>
                <w:rFonts w:ascii="Futuris" w:hAnsi="Futuris"/>
              </w:rPr>
            </w:pPr>
            <w:r w:rsidRPr="00050763">
              <w:rPr>
                <w:rFonts w:ascii="Futuris" w:hAnsi="Futuris"/>
              </w:rPr>
              <w:t>Иное (укажите):</w:t>
            </w:r>
          </w:p>
        </w:tc>
        <w:tc>
          <w:tcPr>
            <w:tcW w:w="7050" w:type="dxa"/>
            <w:gridSpan w:val="32"/>
            <w:tcBorders>
              <w:top w:val="nil"/>
              <w:bottom w:val="single" w:sz="4" w:space="0" w:color="auto"/>
              <w:right w:val="nil"/>
            </w:tcBorders>
            <w:shd w:val="clear" w:color="auto" w:fill="auto"/>
            <w:tcMar>
              <w:left w:w="6" w:type="dxa"/>
              <w:right w:w="6" w:type="dxa"/>
            </w:tcMar>
          </w:tcPr>
          <w:p w14:paraId="13704E47" w14:textId="77777777" w:rsidR="00A50579" w:rsidRPr="00050763" w:rsidRDefault="00A50579" w:rsidP="00A50579">
            <w:pPr>
              <w:rPr>
                <w:rFonts w:ascii="Futuris" w:hAnsi="Futuris"/>
              </w:rPr>
            </w:pPr>
          </w:p>
        </w:tc>
      </w:tr>
      <w:tr w:rsidR="00A50579" w:rsidRPr="00050763" w14:paraId="6D7913B7" w14:textId="77777777" w:rsidTr="00A50579">
        <w:tc>
          <w:tcPr>
            <w:tcW w:w="874" w:type="dxa"/>
            <w:gridSpan w:val="5"/>
            <w:tcBorders>
              <w:left w:val="nil"/>
            </w:tcBorders>
            <w:shd w:val="clear" w:color="auto" w:fill="auto"/>
            <w:tcMar>
              <w:left w:w="57" w:type="dxa"/>
              <w:right w:w="57" w:type="dxa"/>
            </w:tcMar>
          </w:tcPr>
          <w:p w14:paraId="481F6329" w14:textId="77777777" w:rsidR="00A50579" w:rsidRPr="00050763" w:rsidRDefault="00A50579" w:rsidP="00A50579">
            <w:pPr>
              <w:rPr>
                <w:rFonts w:ascii="Futuris" w:hAnsi="Futuris"/>
              </w:rPr>
            </w:pPr>
            <w:r w:rsidRPr="00050763">
              <w:rPr>
                <w:rFonts w:ascii="Futuris" w:hAnsi="Futuris"/>
              </w:rPr>
              <w:t>1.12.2.</w:t>
            </w:r>
          </w:p>
        </w:tc>
        <w:tc>
          <w:tcPr>
            <w:tcW w:w="9338" w:type="dxa"/>
            <w:gridSpan w:val="42"/>
            <w:tcBorders>
              <w:right w:val="nil"/>
            </w:tcBorders>
            <w:shd w:val="clear" w:color="auto" w:fill="auto"/>
            <w:tcMar>
              <w:left w:w="6" w:type="dxa"/>
              <w:right w:w="6" w:type="dxa"/>
            </w:tcMar>
          </w:tcPr>
          <w:p w14:paraId="772BFC40" w14:textId="77777777" w:rsidR="00A50579" w:rsidRPr="00050763" w:rsidRDefault="00A50579" w:rsidP="00A50579">
            <w:pPr>
              <w:rPr>
                <w:rFonts w:ascii="Futuris" w:hAnsi="Futuris"/>
              </w:rPr>
            </w:pPr>
            <w:r w:rsidRPr="00050763">
              <w:rPr>
                <w:rFonts w:ascii="Futuris" w:hAnsi="Futuris"/>
              </w:rPr>
              <w:t>Персональный состав органов управления юридического лица</w:t>
            </w:r>
            <w:r>
              <w:rPr>
                <w:rFonts w:ascii="Futuris" w:hAnsi="Futuris"/>
              </w:rPr>
              <w:t xml:space="preserve"> / иностранной структуры без образования юридического лица (наименование органа управления, ФИО, должность / статус лица в органе управления) (</w:t>
            </w:r>
            <w:r w:rsidRPr="006B4BE0">
              <w:rPr>
                <w:rFonts w:ascii="Futuris" w:hAnsi="Futuris"/>
              </w:rPr>
              <w:t>за исключением сведений о персональном составе акционеров (участников) юридического лица)</w:t>
            </w:r>
            <w:r w:rsidRPr="00050763">
              <w:rPr>
                <w:rFonts w:ascii="Futuris" w:hAnsi="Futuris"/>
              </w:rPr>
              <w:t>:</w:t>
            </w:r>
          </w:p>
        </w:tc>
      </w:tr>
      <w:tr w:rsidR="00A50579" w:rsidRPr="00050763" w14:paraId="7CBE1848" w14:textId="77777777" w:rsidTr="00A50579">
        <w:tc>
          <w:tcPr>
            <w:tcW w:w="1052" w:type="dxa"/>
            <w:gridSpan w:val="6"/>
            <w:tcBorders>
              <w:left w:val="nil"/>
            </w:tcBorders>
            <w:shd w:val="clear" w:color="auto" w:fill="auto"/>
            <w:tcMar>
              <w:left w:w="57" w:type="dxa"/>
              <w:right w:w="57" w:type="dxa"/>
            </w:tcMar>
          </w:tcPr>
          <w:p w14:paraId="58F6460B" w14:textId="77777777" w:rsidR="00A50579" w:rsidRPr="00050763" w:rsidRDefault="00A50579" w:rsidP="00A50579">
            <w:pPr>
              <w:rPr>
                <w:rFonts w:ascii="Futuris" w:hAnsi="Futuris"/>
              </w:rPr>
            </w:pPr>
            <w:r w:rsidRPr="00050763">
              <w:rPr>
                <w:rFonts w:ascii="Futuris" w:hAnsi="Futuris"/>
              </w:rPr>
              <w:t>Ф.И.О.</w:t>
            </w:r>
          </w:p>
        </w:tc>
        <w:tc>
          <w:tcPr>
            <w:tcW w:w="5471" w:type="dxa"/>
            <w:gridSpan w:val="32"/>
            <w:tcBorders>
              <w:top w:val="nil"/>
              <w:bottom w:val="single" w:sz="4" w:space="0" w:color="auto"/>
            </w:tcBorders>
            <w:shd w:val="clear" w:color="auto" w:fill="auto"/>
            <w:tcMar>
              <w:left w:w="6" w:type="dxa"/>
              <w:right w:w="6" w:type="dxa"/>
            </w:tcMar>
          </w:tcPr>
          <w:p w14:paraId="7AEA09DB" w14:textId="77777777" w:rsidR="00A50579" w:rsidRPr="00050763" w:rsidRDefault="00A50579" w:rsidP="00A50579">
            <w:pPr>
              <w:rPr>
                <w:rFonts w:ascii="Futuris" w:hAnsi="Futuris"/>
              </w:rPr>
            </w:pPr>
          </w:p>
        </w:tc>
        <w:tc>
          <w:tcPr>
            <w:tcW w:w="1389" w:type="dxa"/>
            <w:gridSpan w:val="3"/>
            <w:shd w:val="clear" w:color="auto" w:fill="auto"/>
          </w:tcPr>
          <w:p w14:paraId="7F890C0B" w14:textId="77777777" w:rsidR="00A50579" w:rsidRDefault="00A50579" w:rsidP="00A50579">
            <w:pPr>
              <w:rPr>
                <w:rFonts w:ascii="Futuris" w:hAnsi="Futuris"/>
              </w:rPr>
            </w:pPr>
            <w:r w:rsidRPr="000626AD">
              <w:rPr>
                <w:rFonts w:ascii="Futuris" w:hAnsi="Futuris"/>
              </w:rPr>
              <w:t>Должность/</w:t>
            </w:r>
          </w:p>
          <w:p w14:paraId="479FFB01" w14:textId="77777777" w:rsidR="00A50579" w:rsidRPr="00050763" w:rsidRDefault="00A50579" w:rsidP="00A50579">
            <w:pPr>
              <w:rPr>
                <w:rFonts w:ascii="Futuris" w:hAnsi="Futuris"/>
              </w:rPr>
            </w:pPr>
            <w:r w:rsidRPr="000626AD">
              <w:rPr>
                <w:rFonts w:ascii="Futuris" w:hAnsi="Futuris"/>
              </w:rPr>
              <w:t>Статус:</w:t>
            </w:r>
          </w:p>
        </w:tc>
        <w:tc>
          <w:tcPr>
            <w:tcW w:w="2300" w:type="dxa"/>
            <w:gridSpan w:val="6"/>
            <w:tcBorders>
              <w:top w:val="nil"/>
              <w:bottom w:val="single" w:sz="4" w:space="0" w:color="auto"/>
              <w:right w:val="nil"/>
            </w:tcBorders>
            <w:shd w:val="clear" w:color="auto" w:fill="auto"/>
          </w:tcPr>
          <w:p w14:paraId="5F6D3CB0" w14:textId="77777777" w:rsidR="00A50579" w:rsidRPr="00050763" w:rsidRDefault="00A50579" w:rsidP="00A50579">
            <w:pPr>
              <w:rPr>
                <w:rFonts w:ascii="Futuris" w:hAnsi="Futuris"/>
              </w:rPr>
            </w:pPr>
          </w:p>
        </w:tc>
      </w:tr>
      <w:tr w:rsidR="00A50579" w:rsidRPr="00050763" w14:paraId="1B1C93DB" w14:textId="77777777" w:rsidTr="00A50579">
        <w:tc>
          <w:tcPr>
            <w:tcW w:w="1052" w:type="dxa"/>
            <w:gridSpan w:val="6"/>
            <w:tcBorders>
              <w:left w:val="nil"/>
              <w:bottom w:val="nil"/>
            </w:tcBorders>
            <w:shd w:val="clear" w:color="auto" w:fill="auto"/>
            <w:tcMar>
              <w:left w:w="57" w:type="dxa"/>
              <w:right w:w="57" w:type="dxa"/>
            </w:tcMar>
          </w:tcPr>
          <w:p w14:paraId="23B67506" w14:textId="77777777" w:rsidR="00A50579" w:rsidRPr="00050763" w:rsidRDefault="00A50579" w:rsidP="00A50579">
            <w:pPr>
              <w:rPr>
                <w:rFonts w:ascii="Futuris" w:hAnsi="Futuris"/>
              </w:rPr>
            </w:pPr>
            <w:r w:rsidRPr="00050763">
              <w:rPr>
                <w:rFonts w:ascii="Futuris" w:hAnsi="Futuris"/>
              </w:rPr>
              <w:t>Ф.И.О.</w:t>
            </w:r>
          </w:p>
        </w:tc>
        <w:tc>
          <w:tcPr>
            <w:tcW w:w="5471" w:type="dxa"/>
            <w:gridSpan w:val="32"/>
            <w:tcBorders>
              <w:top w:val="single" w:sz="4" w:space="0" w:color="auto"/>
              <w:bottom w:val="single" w:sz="4" w:space="0" w:color="auto"/>
            </w:tcBorders>
            <w:shd w:val="clear" w:color="auto" w:fill="auto"/>
            <w:tcMar>
              <w:left w:w="6" w:type="dxa"/>
              <w:right w:w="6" w:type="dxa"/>
            </w:tcMar>
          </w:tcPr>
          <w:p w14:paraId="29B42C31" w14:textId="77777777" w:rsidR="00A50579" w:rsidRPr="00050763" w:rsidRDefault="00A50579" w:rsidP="00A50579">
            <w:pPr>
              <w:rPr>
                <w:rFonts w:ascii="Futuris" w:hAnsi="Futuris"/>
              </w:rPr>
            </w:pPr>
          </w:p>
        </w:tc>
        <w:tc>
          <w:tcPr>
            <w:tcW w:w="1389" w:type="dxa"/>
            <w:gridSpan w:val="3"/>
            <w:tcBorders>
              <w:bottom w:val="nil"/>
            </w:tcBorders>
            <w:shd w:val="clear" w:color="auto" w:fill="auto"/>
          </w:tcPr>
          <w:p w14:paraId="00101272" w14:textId="77777777" w:rsidR="00A50579" w:rsidRDefault="00A50579" w:rsidP="00A50579">
            <w:pPr>
              <w:rPr>
                <w:rFonts w:ascii="Futuris" w:hAnsi="Futuris"/>
              </w:rPr>
            </w:pPr>
            <w:r w:rsidRPr="000626AD">
              <w:rPr>
                <w:rFonts w:ascii="Futuris" w:hAnsi="Futuris"/>
              </w:rPr>
              <w:t>Должность/</w:t>
            </w:r>
          </w:p>
          <w:p w14:paraId="03A04D33" w14:textId="77777777" w:rsidR="00A50579" w:rsidRPr="00050763" w:rsidRDefault="00A50579" w:rsidP="00A50579">
            <w:pPr>
              <w:rPr>
                <w:rFonts w:ascii="Futuris" w:hAnsi="Futuris"/>
              </w:rPr>
            </w:pPr>
            <w:r w:rsidRPr="000626AD">
              <w:rPr>
                <w:rFonts w:ascii="Futuris" w:hAnsi="Futuris"/>
              </w:rPr>
              <w:t>Статус:</w:t>
            </w:r>
          </w:p>
        </w:tc>
        <w:tc>
          <w:tcPr>
            <w:tcW w:w="2300" w:type="dxa"/>
            <w:gridSpan w:val="6"/>
            <w:tcBorders>
              <w:top w:val="single" w:sz="4" w:space="0" w:color="auto"/>
              <w:bottom w:val="single" w:sz="4" w:space="0" w:color="auto"/>
              <w:right w:val="nil"/>
            </w:tcBorders>
            <w:shd w:val="clear" w:color="auto" w:fill="auto"/>
          </w:tcPr>
          <w:p w14:paraId="37BE5055" w14:textId="77777777" w:rsidR="00A50579" w:rsidRPr="00050763" w:rsidRDefault="00A50579" w:rsidP="00A50579">
            <w:pPr>
              <w:rPr>
                <w:rFonts w:ascii="Futuris" w:hAnsi="Futuris"/>
              </w:rPr>
            </w:pPr>
          </w:p>
        </w:tc>
      </w:tr>
      <w:tr w:rsidR="00A50579" w:rsidRPr="00050763" w14:paraId="0FC6C3AE" w14:textId="77777777" w:rsidTr="00A50579">
        <w:tc>
          <w:tcPr>
            <w:tcW w:w="10212" w:type="dxa"/>
            <w:gridSpan w:val="47"/>
            <w:tcBorders>
              <w:top w:val="nil"/>
              <w:left w:val="nil"/>
              <w:bottom w:val="nil"/>
              <w:right w:val="nil"/>
            </w:tcBorders>
            <w:shd w:val="clear" w:color="auto" w:fill="auto"/>
            <w:tcMar>
              <w:left w:w="57" w:type="dxa"/>
              <w:right w:w="57" w:type="dxa"/>
            </w:tcMar>
          </w:tcPr>
          <w:p w14:paraId="32610B0E" w14:textId="77777777" w:rsidR="00A50579" w:rsidRDefault="00A50579" w:rsidP="00A50579">
            <w:pPr>
              <w:jc w:val="both"/>
              <w:rPr>
                <w:rFonts w:ascii="Futuris" w:hAnsi="Futuris" w:cs="Tahoma"/>
                <w:color w:val="000000"/>
              </w:rPr>
            </w:pPr>
            <w:r w:rsidRPr="00050763">
              <w:rPr>
                <w:rFonts w:ascii="Futuris" w:hAnsi="Futuris"/>
              </w:rPr>
              <w:t>1.13. Сведения о</w:t>
            </w:r>
            <w:r>
              <w:rPr>
                <w:rFonts w:ascii="Futuris" w:hAnsi="Futuris"/>
              </w:rPr>
              <w:t xml:space="preserve"> Представителях клиента (заполняется в отношении единоличного исполнительного органа, а также иного лица, имеющего право действовать от имени клиента на основании доверенности или иного документа)</w:t>
            </w:r>
            <w:r w:rsidRPr="00050763">
              <w:rPr>
                <w:rFonts w:ascii="Futuris" w:hAnsi="Futuris" w:cs="Tahoma"/>
                <w:color w:val="000000"/>
              </w:rPr>
              <w:t>:</w:t>
            </w:r>
          </w:p>
          <w:p w14:paraId="4FF1F166"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Pr>
                <w:rFonts w:ascii="Futuris" w:hAnsi="Futuris"/>
              </w:rPr>
              <w:t xml:space="preserve"> Единоличный исполнительный орган     </w:t>
            </w: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Pr>
                <w:rFonts w:ascii="Futuris" w:hAnsi="Futuris"/>
              </w:rPr>
              <w:t xml:space="preserve"> иное лицо, действующее по доверенности</w:t>
            </w:r>
          </w:p>
        </w:tc>
      </w:tr>
      <w:tr w:rsidR="00A50579" w:rsidRPr="00050763" w14:paraId="2F4D2512" w14:textId="77777777" w:rsidTr="00A50579">
        <w:tc>
          <w:tcPr>
            <w:tcW w:w="745" w:type="dxa"/>
            <w:tcBorders>
              <w:top w:val="nil"/>
              <w:left w:val="nil"/>
              <w:bottom w:val="nil"/>
            </w:tcBorders>
            <w:shd w:val="clear" w:color="auto" w:fill="auto"/>
            <w:tcMar>
              <w:left w:w="57" w:type="dxa"/>
              <w:right w:w="57" w:type="dxa"/>
            </w:tcMar>
          </w:tcPr>
          <w:p w14:paraId="574D93B8" w14:textId="77777777" w:rsidR="00A50579" w:rsidRPr="00050763" w:rsidRDefault="00A50579" w:rsidP="00A50579">
            <w:pPr>
              <w:rPr>
                <w:rFonts w:ascii="Futuris" w:hAnsi="Futuris"/>
              </w:rPr>
            </w:pPr>
            <w:r w:rsidRPr="00050763">
              <w:rPr>
                <w:rFonts w:ascii="Futuris" w:hAnsi="Futuris"/>
              </w:rPr>
              <w:t>Ф.И.О.</w:t>
            </w:r>
          </w:p>
        </w:tc>
        <w:tc>
          <w:tcPr>
            <w:tcW w:w="7293" w:type="dxa"/>
            <w:gridSpan w:val="41"/>
            <w:tcBorders>
              <w:top w:val="nil"/>
              <w:bottom w:val="nil"/>
            </w:tcBorders>
            <w:shd w:val="clear" w:color="auto" w:fill="auto"/>
            <w:tcMar>
              <w:left w:w="57" w:type="dxa"/>
              <w:right w:w="57" w:type="dxa"/>
            </w:tcMar>
          </w:tcPr>
          <w:p w14:paraId="5628EBCF" w14:textId="77777777" w:rsidR="00A50579" w:rsidRPr="00050763" w:rsidRDefault="00A50579" w:rsidP="00A50579">
            <w:pPr>
              <w:rPr>
                <w:rFonts w:ascii="Futuris" w:hAnsi="Futuris"/>
              </w:rPr>
            </w:pPr>
            <w:r>
              <w:rPr>
                <w:rFonts w:ascii="Futuris" w:hAnsi="Futuris"/>
              </w:rPr>
              <w:t>_____________________________________________</w:t>
            </w:r>
          </w:p>
        </w:tc>
        <w:tc>
          <w:tcPr>
            <w:tcW w:w="2174" w:type="dxa"/>
            <w:gridSpan w:val="5"/>
            <w:tcBorders>
              <w:top w:val="nil"/>
              <w:bottom w:val="nil"/>
              <w:right w:val="nil"/>
            </w:tcBorders>
            <w:shd w:val="clear" w:color="auto" w:fill="auto"/>
            <w:tcMar>
              <w:left w:w="6" w:type="dxa"/>
              <w:right w:w="6" w:type="dxa"/>
            </w:tcMar>
            <w:vAlign w:val="bottom"/>
          </w:tcPr>
          <w:p w14:paraId="7AEB489A" w14:textId="77777777" w:rsidR="00A50579" w:rsidRPr="00050763" w:rsidRDefault="00A50579" w:rsidP="00A50579">
            <w:pPr>
              <w:rPr>
                <w:rFonts w:ascii="Futuris" w:hAnsi="Futuris"/>
              </w:rPr>
            </w:pPr>
          </w:p>
        </w:tc>
      </w:tr>
      <w:tr w:rsidR="00A50579" w:rsidRPr="00050763" w14:paraId="57A15B75" w14:textId="77777777" w:rsidTr="00A50579">
        <w:tc>
          <w:tcPr>
            <w:tcW w:w="3959" w:type="dxa"/>
            <w:gridSpan w:val="21"/>
            <w:tcBorders>
              <w:left w:val="nil"/>
            </w:tcBorders>
            <w:shd w:val="clear" w:color="auto" w:fill="auto"/>
            <w:tcMar>
              <w:left w:w="57" w:type="dxa"/>
              <w:right w:w="57" w:type="dxa"/>
            </w:tcMar>
          </w:tcPr>
          <w:p w14:paraId="3D93F762" w14:textId="77777777" w:rsidR="00A50579" w:rsidRPr="00050763" w:rsidRDefault="00A50579" w:rsidP="00A50579">
            <w:pPr>
              <w:rPr>
                <w:rFonts w:ascii="Futuris" w:hAnsi="Futuris"/>
              </w:rPr>
            </w:pPr>
            <w:r w:rsidRPr="00050763">
              <w:rPr>
                <w:rFonts w:ascii="Futuris" w:hAnsi="Futuris"/>
              </w:rPr>
              <w:t>Наименование документа, являющегося основанием полномочий:</w:t>
            </w:r>
          </w:p>
        </w:tc>
        <w:tc>
          <w:tcPr>
            <w:tcW w:w="4079" w:type="dxa"/>
            <w:gridSpan w:val="21"/>
            <w:tcBorders>
              <w:top w:val="nil"/>
              <w:bottom w:val="single" w:sz="4" w:space="0" w:color="auto"/>
            </w:tcBorders>
            <w:shd w:val="clear" w:color="auto" w:fill="auto"/>
            <w:tcMar>
              <w:left w:w="6" w:type="dxa"/>
              <w:right w:w="6" w:type="dxa"/>
            </w:tcMar>
          </w:tcPr>
          <w:p w14:paraId="70864E41" w14:textId="77777777" w:rsidR="00A50579" w:rsidRDefault="00A50579" w:rsidP="00A50579">
            <w:pPr>
              <w:rPr>
                <w:rFonts w:ascii="Futuris" w:hAnsi="Futuris"/>
              </w:rPr>
            </w:pPr>
          </w:p>
          <w:p w14:paraId="6B7503C7"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c>
          <w:tcPr>
            <w:tcW w:w="648" w:type="dxa"/>
            <w:gridSpan w:val="3"/>
            <w:tcBorders>
              <w:top w:val="nil"/>
            </w:tcBorders>
            <w:shd w:val="clear" w:color="auto" w:fill="auto"/>
            <w:tcMar>
              <w:left w:w="6" w:type="dxa"/>
              <w:right w:w="6" w:type="dxa"/>
            </w:tcMar>
            <w:vAlign w:val="bottom"/>
          </w:tcPr>
          <w:p w14:paraId="031EE65A" w14:textId="77777777" w:rsidR="00A50579" w:rsidRPr="00050763" w:rsidRDefault="00A50579" w:rsidP="00A50579">
            <w:pPr>
              <w:rPr>
                <w:rFonts w:ascii="Futuris" w:hAnsi="Futuris"/>
              </w:rPr>
            </w:pPr>
            <w:r w:rsidRPr="00050763">
              <w:rPr>
                <w:rFonts w:ascii="Futuris" w:hAnsi="Futuris"/>
              </w:rPr>
              <w:t>Дата:</w:t>
            </w:r>
          </w:p>
        </w:tc>
        <w:tc>
          <w:tcPr>
            <w:tcW w:w="1526" w:type="dxa"/>
            <w:gridSpan w:val="2"/>
            <w:tcBorders>
              <w:top w:val="nil"/>
              <w:bottom w:val="single" w:sz="4" w:space="0" w:color="auto"/>
              <w:right w:val="nil"/>
            </w:tcBorders>
            <w:shd w:val="clear" w:color="auto" w:fill="auto"/>
            <w:tcMar>
              <w:left w:w="6" w:type="dxa"/>
              <w:right w:w="6" w:type="dxa"/>
            </w:tcMar>
          </w:tcPr>
          <w:p w14:paraId="5377C450" w14:textId="77777777" w:rsidR="00A50579" w:rsidRDefault="00A50579" w:rsidP="00A50579">
            <w:pPr>
              <w:ind w:firstLine="708"/>
              <w:rPr>
                <w:rFonts w:ascii="Futuris" w:hAnsi="Futuris"/>
                <w:i/>
              </w:rPr>
            </w:pPr>
          </w:p>
          <w:p w14:paraId="34B3250E" w14:textId="77777777" w:rsidR="00A50579" w:rsidRPr="00050763" w:rsidRDefault="00A50579" w:rsidP="00A50579">
            <w:pPr>
              <w:ind w:firstLine="15"/>
              <w:rPr>
                <w:rFonts w:ascii="Futuris" w:hAnsi="Futuris"/>
                <w:i/>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4C103D4F" w14:textId="77777777" w:rsidTr="00A50579">
        <w:tc>
          <w:tcPr>
            <w:tcW w:w="10212" w:type="dxa"/>
            <w:gridSpan w:val="47"/>
            <w:tcBorders>
              <w:left w:val="nil"/>
              <w:right w:val="nil"/>
            </w:tcBorders>
            <w:shd w:val="clear" w:color="auto" w:fill="auto"/>
            <w:tcMar>
              <w:left w:w="57" w:type="dxa"/>
              <w:right w:w="57" w:type="dxa"/>
            </w:tcMar>
          </w:tcPr>
          <w:p w14:paraId="643E7B62" w14:textId="77777777" w:rsidR="00A50579" w:rsidRPr="00050763" w:rsidRDefault="00A50579" w:rsidP="00A50579">
            <w:pPr>
              <w:rPr>
                <w:rFonts w:ascii="Futuris" w:hAnsi="Futuris"/>
              </w:rPr>
            </w:pPr>
            <w:r>
              <w:rPr>
                <w:rFonts w:ascii="Futuris" w:hAnsi="Futuris"/>
              </w:rPr>
              <w:t>1.14. Сведения о Выгодоприобретателе</w:t>
            </w:r>
          </w:p>
        </w:tc>
      </w:tr>
      <w:tr w:rsidR="00A50579" w:rsidRPr="00050763" w14:paraId="792A95AD" w14:textId="77777777" w:rsidTr="00A50579">
        <w:tc>
          <w:tcPr>
            <w:tcW w:w="10212" w:type="dxa"/>
            <w:gridSpan w:val="47"/>
            <w:tcBorders>
              <w:left w:val="nil"/>
              <w:right w:val="nil"/>
            </w:tcBorders>
            <w:shd w:val="clear" w:color="auto" w:fill="auto"/>
            <w:tcMar>
              <w:left w:w="57" w:type="dxa"/>
              <w:right w:w="57" w:type="dxa"/>
            </w:tcMar>
          </w:tcPr>
          <w:p w14:paraId="260CF051" w14:textId="77777777" w:rsidR="00A50579" w:rsidRDefault="00A50579" w:rsidP="00A50579">
            <w:pPr>
              <w:pStyle w:val="Iauiue1"/>
              <w:spacing w:before="40" w:after="40"/>
              <w:rPr>
                <w:rFonts w:ascii="Futuris" w:hAnsi="Futuris"/>
                <w:sz w:val="20"/>
              </w:rPr>
            </w:pPr>
            <w:r w:rsidRPr="00EB4E32">
              <w:rPr>
                <w:rFonts w:ascii="Futuris" w:hAnsi="Futuris"/>
                <w:sz w:val="20"/>
              </w:rPr>
              <w:fldChar w:fldCharType="begin">
                <w:ffData>
                  <w:name w:val=""/>
                  <w:enabled/>
                  <w:calcOnExit w:val="0"/>
                  <w:checkBox>
                    <w:sizeAuto/>
                    <w:default w:val="0"/>
                  </w:checkBox>
                </w:ffData>
              </w:fldChar>
            </w:r>
            <w:r w:rsidRPr="00EB4E32">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EB4E32">
              <w:rPr>
                <w:rFonts w:ascii="Futuris" w:hAnsi="Futuris"/>
                <w:sz w:val="20"/>
              </w:rPr>
              <w:fldChar w:fldCharType="end"/>
            </w:r>
            <w:r w:rsidRPr="00EB4E32">
              <w:rPr>
                <w:rFonts w:ascii="Futuris" w:hAnsi="Futuris"/>
                <w:sz w:val="20"/>
              </w:rPr>
              <w:t xml:space="preserve"> </w:t>
            </w:r>
            <w:r>
              <w:rPr>
                <w:rFonts w:ascii="Futuris" w:hAnsi="Futuris"/>
                <w:sz w:val="20"/>
              </w:rPr>
              <w:t>при проведении операций Клиент действует к своей выгоде</w:t>
            </w:r>
          </w:p>
          <w:p w14:paraId="596C2D7D" w14:textId="77777777" w:rsidR="00A50579" w:rsidRPr="004543B3" w:rsidRDefault="00A50579" w:rsidP="00A50579">
            <w:pPr>
              <w:pStyle w:val="Iauiue1"/>
              <w:spacing w:before="40" w:after="40"/>
              <w:rPr>
                <w:rFonts w:ascii="Futuris" w:hAnsi="Futuris"/>
                <w:sz w:val="20"/>
              </w:rPr>
            </w:pPr>
            <w:r w:rsidRPr="00EB4E32">
              <w:rPr>
                <w:rFonts w:ascii="Futuris" w:hAnsi="Futuris"/>
                <w:sz w:val="20"/>
              </w:rPr>
              <w:fldChar w:fldCharType="begin">
                <w:ffData>
                  <w:name w:val="Check1"/>
                  <w:enabled/>
                  <w:calcOnExit w:val="0"/>
                  <w:checkBox>
                    <w:sizeAuto/>
                    <w:default w:val="0"/>
                  </w:checkBox>
                </w:ffData>
              </w:fldChar>
            </w:r>
            <w:r w:rsidRPr="00EB4E32">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EB4E32">
              <w:rPr>
                <w:rFonts w:ascii="Futuris" w:hAnsi="Futuris"/>
                <w:sz w:val="20"/>
              </w:rPr>
              <w:fldChar w:fldCharType="end"/>
            </w:r>
            <w:r w:rsidRPr="00EB4E32">
              <w:rPr>
                <w:rFonts w:ascii="Futuris" w:hAnsi="Futuris"/>
                <w:sz w:val="20"/>
              </w:rPr>
              <w:t xml:space="preserve"> </w:t>
            </w:r>
            <w:r>
              <w:rPr>
                <w:rFonts w:ascii="Futuris" w:hAnsi="Futuris"/>
                <w:sz w:val="20"/>
              </w:rPr>
              <w:t>при проведении операций Клиент действует к выгоде третьего лица</w:t>
            </w:r>
            <w:r w:rsidR="004543B3" w:rsidRPr="004543B3">
              <w:rPr>
                <w:rFonts w:ascii="Futuris" w:hAnsi="Futuris"/>
                <w:sz w:val="16"/>
                <w:szCs w:val="16"/>
                <w:vertAlign w:val="superscript"/>
              </w:rPr>
              <w:t>1</w:t>
            </w:r>
          </w:p>
          <w:p w14:paraId="2619FAFD" w14:textId="77777777" w:rsidR="00A50579" w:rsidRDefault="00A50579" w:rsidP="00A50579">
            <w:pPr>
              <w:pStyle w:val="Iauiue1"/>
              <w:spacing w:before="40" w:after="40"/>
              <w:rPr>
                <w:rFonts w:ascii="Futuris" w:hAnsi="Futuris"/>
                <w:sz w:val="20"/>
              </w:rPr>
            </w:pPr>
            <w:r>
              <w:rPr>
                <w:rFonts w:ascii="Futuris" w:hAnsi="Futuris"/>
                <w:sz w:val="20"/>
              </w:rPr>
              <w:t>Сведения об основаниях действия к выгоде третьего лица</w:t>
            </w:r>
            <w:r w:rsidRPr="00EB4E32">
              <w:rPr>
                <w:rFonts w:ascii="Futuris" w:hAnsi="Futuris"/>
                <w:sz w:val="20"/>
              </w:rPr>
              <w:t xml:space="preserve"> (наименование, дата выдачи, срок действия и номер документа, подтверждающего наличие соответствующих оснований):</w:t>
            </w:r>
          </w:p>
          <w:p w14:paraId="4DBE88F0" w14:textId="77777777" w:rsidR="00A50579" w:rsidRPr="006C7AE9" w:rsidRDefault="00A50579" w:rsidP="00A50579">
            <w:pPr>
              <w:pStyle w:val="Iauiue1"/>
              <w:spacing w:before="40" w:after="40"/>
              <w:rPr>
                <w:rFonts w:ascii="Futuris" w:hAnsi="Futuris"/>
                <w:sz w:val="16"/>
                <w:szCs w:val="16"/>
                <w:vertAlign w:val="superscript"/>
              </w:rPr>
            </w:pPr>
            <w:r w:rsidRPr="006B4BE0">
              <w:rPr>
                <w:rFonts w:ascii="Futuris" w:hAnsi="Futuris"/>
                <w:sz w:val="20"/>
              </w:rPr>
              <w:t xml:space="preserve">1.15. </w:t>
            </w:r>
            <w:r>
              <w:rPr>
                <w:rFonts w:ascii="Futuris" w:hAnsi="Futuris"/>
                <w:sz w:val="20"/>
              </w:rPr>
              <w:t>Сведения о Бенефициарном владельце</w:t>
            </w:r>
            <w:r w:rsidR="004543B3" w:rsidRPr="006C7AE9">
              <w:rPr>
                <w:sz w:val="16"/>
                <w:szCs w:val="16"/>
                <w:vertAlign w:val="superscript"/>
              </w:rPr>
              <w:t>2</w:t>
            </w:r>
          </w:p>
          <w:p w14:paraId="21982E8A" w14:textId="77777777" w:rsidR="00A50579" w:rsidRDefault="00A50579" w:rsidP="00A50579">
            <w:pPr>
              <w:pStyle w:val="Iauiue1"/>
              <w:spacing w:before="40" w:after="40"/>
              <w:rPr>
                <w:rFonts w:ascii="Futuris" w:hAnsi="Futuris"/>
                <w:sz w:val="20"/>
              </w:rPr>
            </w:pPr>
            <w:r w:rsidRPr="00EB4E32">
              <w:rPr>
                <w:rFonts w:ascii="Futuris" w:hAnsi="Futuris"/>
                <w:sz w:val="20"/>
              </w:rPr>
              <w:fldChar w:fldCharType="begin">
                <w:ffData>
                  <w:name w:val=""/>
                  <w:enabled/>
                  <w:calcOnExit w:val="0"/>
                  <w:checkBox>
                    <w:sizeAuto/>
                    <w:default w:val="0"/>
                  </w:checkBox>
                </w:ffData>
              </w:fldChar>
            </w:r>
            <w:r w:rsidRPr="00EB4E32">
              <w:rPr>
                <w:rFonts w:ascii="Futuris" w:hAnsi="Futuris"/>
                <w:sz w:val="20"/>
              </w:rPr>
              <w:instrText xml:space="preserve"> FORMCHECKBOX </w:instrText>
            </w:r>
            <w:r w:rsidR="00362E86">
              <w:rPr>
                <w:rFonts w:ascii="Futuris" w:hAnsi="Futuris"/>
                <w:sz w:val="20"/>
              </w:rPr>
            </w:r>
            <w:r w:rsidR="00362E86">
              <w:rPr>
                <w:rFonts w:ascii="Futuris" w:hAnsi="Futuris"/>
                <w:sz w:val="20"/>
              </w:rPr>
              <w:fldChar w:fldCharType="separate"/>
            </w:r>
            <w:r w:rsidRPr="00EB4E32">
              <w:rPr>
                <w:rFonts w:ascii="Futuris" w:hAnsi="Futuris"/>
                <w:sz w:val="20"/>
              </w:rPr>
              <w:fldChar w:fldCharType="end"/>
            </w:r>
            <w:r w:rsidRPr="00EB4E32">
              <w:rPr>
                <w:rFonts w:ascii="Futuris" w:hAnsi="Futuris"/>
                <w:sz w:val="20"/>
              </w:rPr>
              <w:t xml:space="preserve"> </w:t>
            </w:r>
            <w:r>
              <w:rPr>
                <w:rFonts w:ascii="Futuris" w:hAnsi="Futuris"/>
                <w:sz w:val="20"/>
              </w:rPr>
              <w:t>Бенефициарный владелец не установлен</w:t>
            </w:r>
          </w:p>
          <w:p w14:paraId="663E2552" w14:textId="77777777" w:rsidR="00A50579" w:rsidRPr="002D7F0E" w:rsidRDefault="00A50579" w:rsidP="00A50579">
            <w:pPr>
              <w:rPr>
                <w:rFonts w:ascii="Futuris" w:hAnsi="Futuris"/>
              </w:rPr>
            </w:pPr>
            <w:r w:rsidRPr="00EB4E32">
              <w:rPr>
                <w:rFonts w:ascii="Futuris" w:hAnsi="Futuris"/>
              </w:rPr>
              <w:fldChar w:fldCharType="begin">
                <w:ffData>
                  <w:name w:val="Check1"/>
                  <w:enabled/>
                  <w:calcOnExit w:val="0"/>
                  <w:checkBox>
                    <w:sizeAuto/>
                    <w:default w:val="0"/>
                  </w:checkBox>
                </w:ffData>
              </w:fldChar>
            </w:r>
            <w:r w:rsidRPr="00EB4E32">
              <w:rPr>
                <w:rFonts w:ascii="Futuris" w:hAnsi="Futuris"/>
              </w:rPr>
              <w:instrText xml:space="preserve"> FORMCHECKBOX </w:instrText>
            </w:r>
            <w:r w:rsidR="00362E86">
              <w:rPr>
                <w:rFonts w:ascii="Futuris" w:hAnsi="Futuris"/>
              </w:rPr>
            </w:r>
            <w:r w:rsidR="00362E86">
              <w:rPr>
                <w:rFonts w:ascii="Futuris" w:hAnsi="Futuris"/>
              </w:rPr>
              <w:fldChar w:fldCharType="separate"/>
            </w:r>
            <w:r w:rsidRPr="00EB4E32">
              <w:rPr>
                <w:rFonts w:ascii="Futuris" w:hAnsi="Futuris"/>
              </w:rPr>
              <w:fldChar w:fldCharType="end"/>
            </w:r>
            <w:r w:rsidRPr="00EB4E32">
              <w:rPr>
                <w:rFonts w:ascii="Futuris" w:hAnsi="Futuris"/>
              </w:rPr>
              <w:t xml:space="preserve"> </w:t>
            </w:r>
            <w:r>
              <w:rPr>
                <w:rFonts w:ascii="Futuris" w:hAnsi="Futuris"/>
              </w:rPr>
              <w:t>Бенефициарный владелец установлен</w:t>
            </w:r>
            <w:r w:rsidR="004543B3" w:rsidRPr="002D7F0E">
              <w:rPr>
                <w:rFonts w:ascii="Futuris" w:hAnsi="Futuris"/>
                <w:sz w:val="16"/>
                <w:szCs w:val="16"/>
                <w:vertAlign w:val="superscript"/>
              </w:rPr>
              <w:t>3</w:t>
            </w:r>
          </w:p>
        </w:tc>
      </w:tr>
      <w:tr w:rsidR="00A50579" w:rsidRPr="00050763" w14:paraId="5E4EC11F" w14:textId="77777777" w:rsidTr="00A50579">
        <w:tc>
          <w:tcPr>
            <w:tcW w:w="10212" w:type="dxa"/>
            <w:gridSpan w:val="47"/>
            <w:tcBorders>
              <w:left w:val="nil"/>
              <w:right w:val="nil"/>
            </w:tcBorders>
            <w:shd w:val="clear" w:color="auto" w:fill="auto"/>
            <w:tcMar>
              <w:left w:w="57" w:type="dxa"/>
              <w:right w:w="57" w:type="dxa"/>
            </w:tcMar>
          </w:tcPr>
          <w:p w14:paraId="71BCF459" w14:textId="77777777" w:rsidR="00A50579" w:rsidRPr="004543B3" w:rsidRDefault="00A50579" w:rsidP="00A50579">
            <w:pPr>
              <w:pStyle w:val="Iauiue1"/>
              <w:spacing w:before="40" w:after="40"/>
              <w:rPr>
                <w:rFonts w:ascii="Futuris" w:hAnsi="Futuris"/>
                <w:sz w:val="20"/>
              </w:rPr>
            </w:pPr>
            <w:r>
              <w:rPr>
                <w:rFonts w:ascii="Futuris" w:hAnsi="Futuris"/>
                <w:sz w:val="20"/>
              </w:rPr>
              <w:t>1.16.</w:t>
            </w:r>
            <w:r w:rsidRPr="006B4BE0">
              <w:rPr>
                <w:rFonts w:ascii="Futuris" w:hAnsi="Futuris"/>
                <w:sz w:val="20"/>
              </w:rPr>
              <w:t>Сведения о принадлежности к налогоплательщикам США (признаки налогоплательщиков США)</w:t>
            </w:r>
            <w:r w:rsidR="004543B3" w:rsidRPr="004543B3">
              <w:rPr>
                <w:rFonts w:ascii="Futuris" w:hAnsi="Futuris"/>
                <w:sz w:val="16"/>
                <w:szCs w:val="16"/>
                <w:vertAlign w:val="superscript"/>
              </w:rPr>
              <w:t>4</w:t>
            </w:r>
          </w:p>
          <w:p w14:paraId="78F6E6C0" w14:textId="77777777" w:rsidR="00A50579" w:rsidRPr="006B4BE0"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6B4BE0">
              <w:rPr>
                <w:rFonts w:ascii="Futuris" w:hAnsi="Futuris"/>
              </w:rPr>
              <w:t xml:space="preserve"> страной налогового резидентства юридического лица является США;</w:t>
            </w:r>
          </w:p>
          <w:p w14:paraId="32FF4DA9" w14:textId="77777777" w:rsidR="00A50579" w:rsidRPr="006B4BE0"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6B4BE0">
              <w:rPr>
                <w:rFonts w:ascii="Futuris" w:hAnsi="Futuris"/>
              </w:rPr>
              <w:t xml:space="preserve"> адресом регистрации или почтовым адресом юридического лица является США;</w:t>
            </w:r>
          </w:p>
          <w:p w14:paraId="07531441" w14:textId="77777777" w:rsidR="00A50579" w:rsidRPr="006B4BE0"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6B4BE0">
              <w:rPr>
                <w:rFonts w:ascii="Futuris" w:hAnsi="Futuris"/>
              </w:rPr>
              <w:t xml:space="preserve"> в состав бенефициарных владельцев или контролирующих лиц юридического лица входят физические или юридические лица, являющиеся налогоплательщиками США</w:t>
            </w:r>
            <w:r w:rsidR="004543B3" w:rsidRPr="004543B3">
              <w:rPr>
                <w:rFonts w:ascii="Futuris" w:hAnsi="Futuris"/>
                <w:sz w:val="16"/>
                <w:szCs w:val="16"/>
                <w:vertAlign w:val="superscript"/>
              </w:rPr>
              <w:t>5</w:t>
            </w:r>
            <w:r w:rsidRPr="006B4BE0">
              <w:rPr>
                <w:rFonts w:ascii="Futuris" w:hAnsi="Futuris"/>
              </w:rPr>
              <w:t>;</w:t>
            </w:r>
          </w:p>
          <w:p w14:paraId="193CBC82" w14:textId="77777777" w:rsidR="00A50579" w:rsidRPr="006B4BE0"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6B4BE0">
              <w:rPr>
                <w:rFonts w:ascii="Futuris" w:hAnsi="Futuris"/>
              </w:rPr>
              <w:t xml:space="preserve"> действующий номер контактного телефона на территории США;</w:t>
            </w:r>
          </w:p>
          <w:p w14:paraId="4A189839" w14:textId="77777777" w:rsidR="00A50579" w:rsidRPr="006B4BE0"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6B4BE0">
              <w:rPr>
                <w:rFonts w:ascii="Futuris" w:hAnsi="Futuris"/>
              </w:rPr>
              <w:t xml:space="preserve"> организацией выдана доверенность или организацией предоставлены полномочия на подписание документов от имени организации физическому лицу, имеющему адрес в США;</w:t>
            </w:r>
          </w:p>
          <w:p w14:paraId="2C94AA1C" w14:textId="77777777" w:rsidR="00A50579" w:rsidRPr="0027569F"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6B4BE0">
              <w:rPr>
                <w:rFonts w:ascii="Futuris" w:hAnsi="Futuris"/>
              </w:rPr>
              <w:t xml:space="preserve"> долгосрочные платежные инструкции по перечислению денежных средств на счет в США.</w:t>
            </w:r>
          </w:p>
        </w:tc>
      </w:tr>
      <w:tr w:rsidR="00A50579" w:rsidRPr="00050763" w14:paraId="3BBA5F09" w14:textId="77777777" w:rsidTr="00A50579">
        <w:tc>
          <w:tcPr>
            <w:tcW w:w="10212" w:type="dxa"/>
            <w:gridSpan w:val="47"/>
            <w:tcBorders>
              <w:left w:val="nil"/>
              <w:right w:val="nil"/>
            </w:tcBorders>
            <w:shd w:val="clear" w:color="auto" w:fill="auto"/>
            <w:tcMar>
              <w:left w:w="57" w:type="dxa"/>
              <w:right w:w="57" w:type="dxa"/>
            </w:tcMar>
          </w:tcPr>
          <w:p w14:paraId="0E53B102" w14:textId="77777777" w:rsidR="00A50579" w:rsidRPr="00050763" w:rsidRDefault="00A50579" w:rsidP="00A50579">
            <w:pPr>
              <w:rPr>
                <w:rFonts w:ascii="Futuris" w:hAnsi="Futuris"/>
              </w:rPr>
            </w:pPr>
            <w:r w:rsidRPr="00050763">
              <w:rPr>
                <w:rFonts w:ascii="Futuris" w:hAnsi="Futuris"/>
              </w:rPr>
              <w:t>1.14. Реквизиты Авторизованного банковского счета Клиента для перечисления денежных средств в Валюте РФ:</w:t>
            </w:r>
          </w:p>
        </w:tc>
      </w:tr>
      <w:tr w:rsidR="00A50579" w:rsidRPr="00050763" w14:paraId="2FEFEDF3" w14:textId="77777777" w:rsidTr="00A50579">
        <w:tc>
          <w:tcPr>
            <w:tcW w:w="1438" w:type="dxa"/>
            <w:gridSpan w:val="7"/>
            <w:tcBorders>
              <w:left w:val="nil"/>
            </w:tcBorders>
            <w:shd w:val="clear" w:color="auto" w:fill="auto"/>
            <w:tcMar>
              <w:left w:w="57" w:type="dxa"/>
              <w:right w:w="57" w:type="dxa"/>
            </w:tcMar>
          </w:tcPr>
          <w:p w14:paraId="77DCB6C8" w14:textId="77777777" w:rsidR="00A50579" w:rsidRPr="00050763" w:rsidRDefault="00A50579" w:rsidP="00A50579">
            <w:pPr>
              <w:rPr>
                <w:rFonts w:ascii="Futuris" w:hAnsi="Futuris"/>
              </w:rPr>
            </w:pPr>
            <w:r w:rsidRPr="00050763">
              <w:rPr>
                <w:rFonts w:ascii="Futuris" w:hAnsi="Futuris"/>
              </w:rPr>
              <w:t>Получатель:</w:t>
            </w:r>
          </w:p>
        </w:tc>
        <w:tc>
          <w:tcPr>
            <w:tcW w:w="8774" w:type="dxa"/>
            <w:gridSpan w:val="40"/>
            <w:tcBorders>
              <w:top w:val="nil"/>
              <w:bottom w:val="single" w:sz="4" w:space="0" w:color="auto"/>
              <w:right w:val="nil"/>
            </w:tcBorders>
            <w:shd w:val="clear" w:color="auto" w:fill="auto"/>
          </w:tcPr>
          <w:p w14:paraId="695D00AD"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5C59C749" w14:textId="77777777" w:rsidTr="00A50579">
        <w:tc>
          <w:tcPr>
            <w:tcW w:w="1438" w:type="dxa"/>
            <w:gridSpan w:val="7"/>
            <w:tcBorders>
              <w:left w:val="nil"/>
            </w:tcBorders>
            <w:shd w:val="clear" w:color="auto" w:fill="auto"/>
            <w:tcMar>
              <w:left w:w="57" w:type="dxa"/>
              <w:right w:w="57" w:type="dxa"/>
            </w:tcMar>
          </w:tcPr>
          <w:p w14:paraId="22885BD8" w14:textId="77777777" w:rsidR="00A50579" w:rsidRPr="00050763" w:rsidRDefault="00A50579" w:rsidP="00A50579">
            <w:pPr>
              <w:rPr>
                <w:rFonts w:ascii="Futuris" w:hAnsi="Futuris"/>
              </w:rPr>
            </w:pPr>
          </w:p>
        </w:tc>
        <w:tc>
          <w:tcPr>
            <w:tcW w:w="8774" w:type="dxa"/>
            <w:gridSpan w:val="40"/>
            <w:tcBorders>
              <w:right w:val="nil"/>
            </w:tcBorders>
            <w:shd w:val="clear" w:color="auto" w:fill="auto"/>
          </w:tcPr>
          <w:p w14:paraId="64383BC4" w14:textId="77777777" w:rsidR="00A50579" w:rsidRPr="00050763" w:rsidRDefault="00A50579" w:rsidP="00A50579">
            <w:pPr>
              <w:rPr>
                <w:rFonts w:ascii="Futuris" w:hAnsi="Futuris"/>
                <w:vertAlign w:val="superscript"/>
              </w:rPr>
            </w:pPr>
            <w:r w:rsidRPr="00050763">
              <w:rPr>
                <w:rFonts w:ascii="Futuris" w:hAnsi="Futuris"/>
                <w:vertAlign w:val="superscript"/>
              </w:rPr>
              <w:t>(наименование получателя)</w:t>
            </w:r>
          </w:p>
        </w:tc>
      </w:tr>
      <w:tr w:rsidR="00A50579" w:rsidRPr="00050763" w14:paraId="1395C085" w14:textId="77777777" w:rsidTr="00A50579">
        <w:tc>
          <w:tcPr>
            <w:tcW w:w="1984" w:type="dxa"/>
            <w:gridSpan w:val="10"/>
            <w:tcBorders>
              <w:left w:val="nil"/>
            </w:tcBorders>
            <w:shd w:val="clear" w:color="auto" w:fill="auto"/>
            <w:tcMar>
              <w:left w:w="57" w:type="dxa"/>
              <w:right w:w="57" w:type="dxa"/>
            </w:tcMar>
          </w:tcPr>
          <w:p w14:paraId="7B3F29BC" w14:textId="77777777" w:rsidR="00A50579" w:rsidRPr="00050763" w:rsidRDefault="00A50579" w:rsidP="00A50579">
            <w:pPr>
              <w:rPr>
                <w:rFonts w:ascii="Futuris" w:hAnsi="Futuris"/>
              </w:rPr>
            </w:pPr>
            <w:r w:rsidRPr="00050763">
              <w:rPr>
                <w:rFonts w:ascii="Futuris" w:hAnsi="Futuris"/>
              </w:rPr>
              <w:t>Расчетный счет:</w:t>
            </w:r>
          </w:p>
        </w:tc>
        <w:tc>
          <w:tcPr>
            <w:tcW w:w="8228" w:type="dxa"/>
            <w:gridSpan w:val="37"/>
            <w:tcBorders>
              <w:top w:val="nil"/>
              <w:bottom w:val="single" w:sz="4" w:space="0" w:color="auto"/>
              <w:right w:val="nil"/>
            </w:tcBorders>
            <w:shd w:val="clear" w:color="auto" w:fill="auto"/>
            <w:tcMar>
              <w:left w:w="6" w:type="dxa"/>
              <w:right w:w="6" w:type="dxa"/>
            </w:tcMar>
          </w:tcPr>
          <w:p w14:paraId="413118EB"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2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1E3A0236" w14:textId="77777777" w:rsidTr="00A50579">
        <w:tc>
          <w:tcPr>
            <w:tcW w:w="4746" w:type="dxa"/>
            <w:gridSpan w:val="30"/>
            <w:tcBorders>
              <w:left w:val="nil"/>
            </w:tcBorders>
            <w:shd w:val="clear" w:color="auto" w:fill="auto"/>
            <w:tcMar>
              <w:left w:w="57" w:type="dxa"/>
              <w:right w:w="57" w:type="dxa"/>
            </w:tcMar>
          </w:tcPr>
          <w:p w14:paraId="73077D4A" w14:textId="77777777" w:rsidR="00A50579" w:rsidRPr="00050763" w:rsidRDefault="00A50579" w:rsidP="00A50579">
            <w:pPr>
              <w:rPr>
                <w:rFonts w:ascii="Futuris" w:hAnsi="Futuris"/>
              </w:rPr>
            </w:pPr>
            <w:r w:rsidRPr="00050763">
              <w:rPr>
                <w:rFonts w:ascii="Futuris" w:hAnsi="Futuris"/>
              </w:rPr>
              <w:t>Наименования банка Получателя, город банка:</w:t>
            </w:r>
          </w:p>
        </w:tc>
        <w:tc>
          <w:tcPr>
            <w:tcW w:w="5466" w:type="dxa"/>
            <w:gridSpan w:val="17"/>
            <w:tcBorders>
              <w:top w:val="nil"/>
              <w:bottom w:val="single" w:sz="4" w:space="0" w:color="auto"/>
              <w:right w:val="nil"/>
            </w:tcBorders>
            <w:shd w:val="clear" w:color="auto" w:fill="auto"/>
            <w:tcMar>
              <w:left w:w="6" w:type="dxa"/>
              <w:right w:w="6" w:type="dxa"/>
            </w:tcMar>
          </w:tcPr>
          <w:p w14:paraId="015E6AF6"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город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199C08F5" w14:textId="77777777" w:rsidTr="00A50579">
        <w:tc>
          <w:tcPr>
            <w:tcW w:w="2786" w:type="dxa"/>
            <w:gridSpan w:val="13"/>
            <w:tcBorders>
              <w:left w:val="nil"/>
            </w:tcBorders>
            <w:shd w:val="clear" w:color="auto" w:fill="auto"/>
            <w:tcMar>
              <w:left w:w="57" w:type="dxa"/>
              <w:right w:w="57" w:type="dxa"/>
            </w:tcMar>
          </w:tcPr>
          <w:p w14:paraId="327396DA" w14:textId="77777777" w:rsidR="00A50579" w:rsidRPr="00050763" w:rsidRDefault="00A50579" w:rsidP="00A50579">
            <w:pPr>
              <w:rPr>
                <w:rFonts w:ascii="Futuris" w:hAnsi="Futuris"/>
              </w:rPr>
            </w:pPr>
            <w:r w:rsidRPr="00050763">
              <w:rPr>
                <w:rFonts w:ascii="Futuris" w:hAnsi="Futuris"/>
              </w:rPr>
              <w:t>ИНН банка Получателя:</w:t>
            </w:r>
          </w:p>
        </w:tc>
        <w:tc>
          <w:tcPr>
            <w:tcW w:w="7426" w:type="dxa"/>
            <w:gridSpan w:val="34"/>
            <w:tcBorders>
              <w:top w:val="nil"/>
              <w:bottom w:val="single" w:sz="4" w:space="0" w:color="auto"/>
              <w:right w:val="nil"/>
            </w:tcBorders>
            <w:shd w:val="clear" w:color="auto" w:fill="auto"/>
            <w:tcMar>
              <w:left w:w="6" w:type="dxa"/>
              <w:right w:w="6" w:type="dxa"/>
            </w:tcMar>
          </w:tcPr>
          <w:p w14:paraId="176F083F"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1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7678E030" w14:textId="77777777" w:rsidTr="00A50579">
        <w:tc>
          <w:tcPr>
            <w:tcW w:w="2786" w:type="dxa"/>
            <w:gridSpan w:val="13"/>
            <w:tcBorders>
              <w:left w:val="nil"/>
            </w:tcBorders>
            <w:shd w:val="clear" w:color="auto" w:fill="auto"/>
            <w:tcMar>
              <w:left w:w="57" w:type="dxa"/>
              <w:right w:w="57" w:type="dxa"/>
            </w:tcMar>
          </w:tcPr>
          <w:p w14:paraId="12105358" w14:textId="77777777" w:rsidR="00A50579" w:rsidRPr="00050763" w:rsidRDefault="00A50579" w:rsidP="00A50579">
            <w:pPr>
              <w:rPr>
                <w:rFonts w:ascii="Futuris" w:hAnsi="Futuris"/>
              </w:rPr>
            </w:pPr>
            <w:r w:rsidRPr="00050763">
              <w:rPr>
                <w:rFonts w:ascii="Futuris" w:hAnsi="Futuris"/>
              </w:rPr>
              <w:t>БИК банка Получателя:</w:t>
            </w:r>
          </w:p>
        </w:tc>
        <w:tc>
          <w:tcPr>
            <w:tcW w:w="7426" w:type="dxa"/>
            <w:gridSpan w:val="34"/>
            <w:tcBorders>
              <w:top w:val="single" w:sz="4" w:space="0" w:color="auto"/>
              <w:bottom w:val="single" w:sz="4" w:space="0" w:color="auto"/>
              <w:right w:val="nil"/>
            </w:tcBorders>
            <w:shd w:val="clear" w:color="auto" w:fill="auto"/>
            <w:tcMar>
              <w:left w:w="6" w:type="dxa"/>
              <w:right w:w="6" w:type="dxa"/>
            </w:tcMar>
          </w:tcPr>
          <w:p w14:paraId="175A18DF"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1E3E163D" w14:textId="77777777" w:rsidTr="00A50579">
        <w:tc>
          <w:tcPr>
            <w:tcW w:w="2960" w:type="dxa"/>
            <w:gridSpan w:val="14"/>
            <w:tcBorders>
              <w:left w:val="nil"/>
            </w:tcBorders>
            <w:shd w:val="clear" w:color="auto" w:fill="auto"/>
            <w:tcMar>
              <w:left w:w="57" w:type="dxa"/>
              <w:right w:w="57" w:type="dxa"/>
            </w:tcMar>
          </w:tcPr>
          <w:p w14:paraId="163D8A56" w14:textId="77777777" w:rsidR="00A50579" w:rsidRPr="00050763" w:rsidRDefault="00A50579" w:rsidP="00A50579">
            <w:pPr>
              <w:rPr>
                <w:rFonts w:ascii="Futuris" w:hAnsi="Futuris"/>
              </w:rPr>
            </w:pPr>
            <w:r w:rsidRPr="00050763">
              <w:rPr>
                <w:rFonts w:ascii="Futuris" w:hAnsi="Futuris"/>
              </w:rPr>
              <w:t xml:space="preserve">Корреспондентский счет: </w:t>
            </w:r>
          </w:p>
        </w:tc>
        <w:tc>
          <w:tcPr>
            <w:tcW w:w="7252" w:type="dxa"/>
            <w:gridSpan w:val="33"/>
            <w:tcBorders>
              <w:top w:val="nil"/>
              <w:bottom w:val="single" w:sz="4" w:space="0" w:color="auto"/>
              <w:right w:val="nil"/>
            </w:tcBorders>
            <w:shd w:val="clear" w:color="auto" w:fill="auto"/>
            <w:tcMar>
              <w:left w:w="6" w:type="dxa"/>
              <w:right w:w="6" w:type="dxa"/>
            </w:tcMar>
          </w:tcPr>
          <w:p w14:paraId="51F0CEE5"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2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30155337" w14:textId="77777777" w:rsidTr="00A50579">
        <w:tc>
          <w:tcPr>
            <w:tcW w:w="10212" w:type="dxa"/>
            <w:gridSpan w:val="47"/>
            <w:tcBorders>
              <w:left w:val="nil"/>
              <w:right w:val="nil"/>
            </w:tcBorders>
            <w:shd w:val="clear" w:color="auto" w:fill="auto"/>
            <w:tcMar>
              <w:left w:w="57" w:type="dxa"/>
              <w:right w:w="57" w:type="dxa"/>
            </w:tcMar>
          </w:tcPr>
          <w:p w14:paraId="4EE7DCFA" w14:textId="77777777" w:rsidR="00A50579" w:rsidRPr="00050763" w:rsidRDefault="00A50579" w:rsidP="00A50579">
            <w:pPr>
              <w:rPr>
                <w:rFonts w:ascii="Futuris" w:hAnsi="Futuris"/>
              </w:rPr>
            </w:pPr>
            <w:r w:rsidRPr="00050763">
              <w:rPr>
                <w:rFonts w:ascii="Futuris" w:hAnsi="Futuris"/>
              </w:rPr>
              <w:lastRenderedPageBreak/>
              <w:t>1.15. Реквизиты Авторизованного банковского счета Клиента для перечисления денежных средств в Иностранной валюте:</w:t>
            </w:r>
          </w:p>
        </w:tc>
      </w:tr>
      <w:tr w:rsidR="00A50579" w:rsidRPr="00050763" w14:paraId="2A00BFEF" w14:textId="77777777" w:rsidTr="00A50579">
        <w:tc>
          <w:tcPr>
            <w:tcW w:w="1811" w:type="dxa"/>
            <w:gridSpan w:val="9"/>
            <w:tcBorders>
              <w:left w:val="nil"/>
            </w:tcBorders>
            <w:shd w:val="clear" w:color="auto" w:fill="auto"/>
            <w:tcMar>
              <w:left w:w="57" w:type="dxa"/>
              <w:right w:w="57" w:type="dxa"/>
            </w:tcMar>
          </w:tcPr>
          <w:p w14:paraId="3D262A24" w14:textId="77777777" w:rsidR="00A50579" w:rsidRPr="00050763" w:rsidRDefault="00A50579" w:rsidP="00A50579">
            <w:pPr>
              <w:rPr>
                <w:rFonts w:ascii="Futuris" w:hAnsi="Futuris"/>
              </w:rPr>
            </w:pPr>
            <w:r w:rsidRPr="00050763">
              <w:rPr>
                <w:rFonts w:ascii="Futuris" w:hAnsi="Futuris"/>
              </w:rPr>
              <w:t>Получатель:</w:t>
            </w:r>
          </w:p>
        </w:tc>
        <w:tc>
          <w:tcPr>
            <w:tcW w:w="8401" w:type="dxa"/>
            <w:gridSpan w:val="38"/>
            <w:tcBorders>
              <w:top w:val="nil"/>
              <w:bottom w:val="single" w:sz="4" w:space="0" w:color="auto"/>
              <w:right w:val="nil"/>
            </w:tcBorders>
            <w:shd w:val="clear" w:color="auto" w:fill="auto"/>
            <w:tcMar>
              <w:left w:w="6" w:type="dxa"/>
              <w:right w:w="6" w:type="dxa"/>
            </w:tcMar>
          </w:tcPr>
          <w:p w14:paraId="7C2B73A7"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74A89D21" w14:textId="77777777" w:rsidTr="00A50579">
        <w:trPr>
          <w:trHeight w:val="162"/>
        </w:trPr>
        <w:tc>
          <w:tcPr>
            <w:tcW w:w="2960" w:type="dxa"/>
            <w:gridSpan w:val="14"/>
            <w:tcBorders>
              <w:left w:val="nil"/>
            </w:tcBorders>
            <w:shd w:val="clear" w:color="auto" w:fill="auto"/>
            <w:tcMar>
              <w:left w:w="57" w:type="dxa"/>
              <w:right w:w="57" w:type="dxa"/>
            </w:tcMar>
          </w:tcPr>
          <w:p w14:paraId="79D00DCF" w14:textId="77777777" w:rsidR="00A50579" w:rsidRPr="00050763" w:rsidRDefault="00A50579" w:rsidP="00A50579">
            <w:pPr>
              <w:rPr>
                <w:rFonts w:ascii="Futuris" w:hAnsi="Futuris"/>
              </w:rPr>
            </w:pPr>
          </w:p>
        </w:tc>
        <w:tc>
          <w:tcPr>
            <w:tcW w:w="7252" w:type="dxa"/>
            <w:gridSpan w:val="33"/>
            <w:tcBorders>
              <w:right w:val="nil"/>
            </w:tcBorders>
            <w:shd w:val="clear" w:color="auto" w:fill="auto"/>
            <w:tcMar>
              <w:left w:w="6" w:type="dxa"/>
              <w:right w:w="6" w:type="dxa"/>
            </w:tcMar>
          </w:tcPr>
          <w:p w14:paraId="3DAEC42C" w14:textId="77777777" w:rsidR="00A50579" w:rsidRPr="00050763" w:rsidRDefault="00A50579" w:rsidP="00A50579">
            <w:pPr>
              <w:rPr>
                <w:rFonts w:ascii="Futuris" w:hAnsi="Futuris"/>
                <w:vertAlign w:val="superscript"/>
              </w:rPr>
            </w:pPr>
            <w:r w:rsidRPr="00050763">
              <w:rPr>
                <w:rFonts w:ascii="Futuris" w:hAnsi="Futuris"/>
                <w:vertAlign w:val="superscript"/>
              </w:rPr>
              <w:t>(наименование и/или местонахождение получателя)</w:t>
            </w:r>
          </w:p>
        </w:tc>
      </w:tr>
      <w:tr w:rsidR="00A50579" w:rsidRPr="00050763" w14:paraId="715FB8F0" w14:textId="77777777" w:rsidTr="00A50579">
        <w:tc>
          <w:tcPr>
            <w:tcW w:w="3599" w:type="dxa"/>
            <w:gridSpan w:val="17"/>
            <w:tcBorders>
              <w:left w:val="nil"/>
            </w:tcBorders>
            <w:shd w:val="clear" w:color="auto" w:fill="auto"/>
            <w:tcMar>
              <w:left w:w="57" w:type="dxa"/>
              <w:right w:w="57" w:type="dxa"/>
            </w:tcMar>
          </w:tcPr>
          <w:p w14:paraId="03A0F054" w14:textId="77777777" w:rsidR="00A50579" w:rsidRPr="00050763" w:rsidRDefault="00A50579" w:rsidP="00A50579">
            <w:pPr>
              <w:rPr>
                <w:rFonts w:ascii="Futuris" w:hAnsi="Futuris"/>
              </w:rPr>
            </w:pPr>
            <w:r w:rsidRPr="00050763">
              <w:rPr>
                <w:rFonts w:ascii="Futuris" w:hAnsi="Futuris"/>
              </w:rPr>
              <w:t>Расчетный счет/ Счет получателя</w:t>
            </w:r>
          </w:p>
        </w:tc>
        <w:tc>
          <w:tcPr>
            <w:tcW w:w="6613" w:type="dxa"/>
            <w:gridSpan w:val="30"/>
            <w:tcBorders>
              <w:top w:val="nil"/>
              <w:bottom w:val="single" w:sz="4" w:space="0" w:color="auto"/>
              <w:right w:val="nil"/>
            </w:tcBorders>
            <w:shd w:val="clear" w:color="auto" w:fill="auto"/>
            <w:tcMar>
              <w:left w:w="6" w:type="dxa"/>
              <w:right w:w="6" w:type="dxa"/>
            </w:tcMar>
          </w:tcPr>
          <w:p w14:paraId="50308B60"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2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2983268C" w14:textId="77777777" w:rsidTr="00A50579">
        <w:tc>
          <w:tcPr>
            <w:tcW w:w="2196" w:type="dxa"/>
            <w:gridSpan w:val="12"/>
            <w:tcBorders>
              <w:left w:val="nil"/>
            </w:tcBorders>
            <w:shd w:val="clear" w:color="auto" w:fill="auto"/>
            <w:tcMar>
              <w:left w:w="57" w:type="dxa"/>
              <w:right w:w="57" w:type="dxa"/>
            </w:tcMar>
          </w:tcPr>
          <w:p w14:paraId="0046D1F1" w14:textId="77777777" w:rsidR="00A50579" w:rsidRPr="00050763" w:rsidRDefault="00A50579" w:rsidP="00A50579">
            <w:pPr>
              <w:rPr>
                <w:rFonts w:ascii="Futuris" w:hAnsi="Futuris"/>
                <w:lang w:val="en-US"/>
              </w:rPr>
            </w:pPr>
            <w:r w:rsidRPr="00050763">
              <w:rPr>
                <w:rFonts w:ascii="Futuris" w:hAnsi="Futuris"/>
                <w:lang w:val="en-US"/>
              </w:rPr>
              <w:t>IBAN</w:t>
            </w:r>
            <w:r w:rsidRPr="00050763">
              <w:rPr>
                <w:rFonts w:ascii="Futuris" w:hAnsi="Futuris"/>
              </w:rPr>
              <w:t xml:space="preserve"> Получателя</w:t>
            </w:r>
            <w:r w:rsidRPr="00050763">
              <w:rPr>
                <w:rFonts w:ascii="Futuris" w:hAnsi="Futuris"/>
                <w:lang w:val="en-US"/>
              </w:rPr>
              <w:t>:</w:t>
            </w:r>
          </w:p>
        </w:tc>
        <w:tc>
          <w:tcPr>
            <w:tcW w:w="8016" w:type="dxa"/>
            <w:gridSpan w:val="35"/>
            <w:tcBorders>
              <w:top w:val="nil"/>
              <w:bottom w:val="single" w:sz="4" w:space="0" w:color="auto"/>
              <w:right w:val="nil"/>
            </w:tcBorders>
            <w:shd w:val="clear" w:color="auto" w:fill="auto"/>
            <w:tcMar>
              <w:left w:w="6" w:type="dxa"/>
              <w:right w:w="6" w:type="dxa"/>
            </w:tcMar>
          </w:tcPr>
          <w:p w14:paraId="37F0BCAE"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523489C7" w14:textId="77777777" w:rsidTr="00A50579">
        <w:tc>
          <w:tcPr>
            <w:tcW w:w="5558" w:type="dxa"/>
            <w:gridSpan w:val="33"/>
            <w:tcBorders>
              <w:left w:val="nil"/>
            </w:tcBorders>
            <w:shd w:val="clear" w:color="auto" w:fill="auto"/>
            <w:tcMar>
              <w:left w:w="57" w:type="dxa"/>
              <w:right w:w="57" w:type="dxa"/>
            </w:tcMar>
          </w:tcPr>
          <w:p w14:paraId="276A87BA" w14:textId="77777777" w:rsidR="00A50579" w:rsidRPr="00050763" w:rsidRDefault="00A50579" w:rsidP="00A50579">
            <w:pPr>
              <w:rPr>
                <w:rFonts w:ascii="Futuris" w:hAnsi="Futuris"/>
              </w:rPr>
            </w:pPr>
            <w:r w:rsidRPr="00050763">
              <w:rPr>
                <w:rFonts w:ascii="Futuris" w:hAnsi="Futuris"/>
              </w:rPr>
              <w:t>Наименование банка Получателя, город и страна банка:</w:t>
            </w:r>
          </w:p>
        </w:tc>
        <w:tc>
          <w:tcPr>
            <w:tcW w:w="4654" w:type="dxa"/>
            <w:gridSpan w:val="14"/>
            <w:tcBorders>
              <w:top w:val="nil"/>
              <w:bottom w:val="single" w:sz="4" w:space="0" w:color="auto"/>
              <w:right w:val="nil"/>
            </w:tcBorders>
            <w:shd w:val="clear" w:color="auto" w:fill="auto"/>
            <w:tcMar>
              <w:left w:w="6" w:type="dxa"/>
              <w:right w:w="6" w:type="dxa"/>
            </w:tcMar>
          </w:tcPr>
          <w:p w14:paraId="3CE5AD42"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город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страна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36BF266" w14:textId="77777777" w:rsidTr="00A50579">
        <w:tc>
          <w:tcPr>
            <w:tcW w:w="2786" w:type="dxa"/>
            <w:gridSpan w:val="13"/>
            <w:tcBorders>
              <w:left w:val="nil"/>
            </w:tcBorders>
            <w:shd w:val="clear" w:color="auto" w:fill="auto"/>
            <w:tcMar>
              <w:left w:w="57" w:type="dxa"/>
              <w:right w:w="57" w:type="dxa"/>
            </w:tcMar>
          </w:tcPr>
          <w:p w14:paraId="4496781A" w14:textId="77777777" w:rsidR="00A50579" w:rsidRPr="00050763" w:rsidRDefault="00A50579" w:rsidP="00A50579">
            <w:pPr>
              <w:rPr>
                <w:rFonts w:ascii="Futuris" w:hAnsi="Futuris"/>
              </w:rPr>
            </w:pPr>
            <w:r w:rsidRPr="00050763">
              <w:rPr>
                <w:rFonts w:ascii="Futuris" w:hAnsi="Futuris"/>
              </w:rPr>
              <w:t>ИНН банка Получателя:</w:t>
            </w:r>
          </w:p>
        </w:tc>
        <w:tc>
          <w:tcPr>
            <w:tcW w:w="7426" w:type="dxa"/>
            <w:gridSpan w:val="34"/>
            <w:tcBorders>
              <w:top w:val="nil"/>
              <w:bottom w:val="single" w:sz="4" w:space="0" w:color="auto"/>
              <w:right w:val="nil"/>
            </w:tcBorders>
            <w:shd w:val="clear" w:color="auto" w:fill="auto"/>
            <w:tcMar>
              <w:left w:w="6" w:type="dxa"/>
              <w:right w:w="6" w:type="dxa"/>
            </w:tcMar>
          </w:tcPr>
          <w:p w14:paraId="5B8A4AFF"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1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2BF9F7C8" w14:textId="77777777" w:rsidTr="00A50579">
        <w:tc>
          <w:tcPr>
            <w:tcW w:w="2786" w:type="dxa"/>
            <w:gridSpan w:val="13"/>
            <w:tcBorders>
              <w:left w:val="nil"/>
            </w:tcBorders>
            <w:shd w:val="clear" w:color="auto" w:fill="auto"/>
            <w:tcMar>
              <w:left w:w="57" w:type="dxa"/>
              <w:right w:w="57" w:type="dxa"/>
            </w:tcMar>
          </w:tcPr>
          <w:p w14:paraId="3F3F241F" w14:textId="77777777" w:rsidR="00A50579" w:rsidRPr="00050763" w:rsidRDefault="00A50579" w:rsidP="00A50579">
            <w:pPr>
              <w:rPr>
                <w:rFonts w:ascii="Futuris" w:hAnsi="Futuris"/>
              </w:rPr>
            </w:pPr>
            <w:r w:rsidRPr="00050763">
              <w:rPr>
                <w:rFonts w:ascii="Futuris" w:hAnsi="Futuris"/>
              </w:rPr>
              <w:t>БИК банка Получателя:</w:t>
            </w:r>
          </w:p>
        </w:tc>
        <w:tc>
          <w:tcPr>
            <w:tcW w:w="7426" w:type="dxa"/>
            <w:gridSpan w:val="34"/>
            <w:tcBorders>
              <w:top w:val="single" w:sz="4" w:space="0" w:color="auto"/>
              <w:bottom w:val="single" w:sz="4" w:space="0" w:color="auto"/>
              <w:right w:val="nil"/>
            </w:tcBorders>
            <w:shd w:val="clear" w:color="auto" w:fill="auto"/>
            <w:tcMar>
              <w:left w:w="6" w:type="dxa"/>
              <w:right w:w="6" w:type="dxa"/>
            </w:tcMar>
          </w:tcPr>
          <w:p w14:paraId="745996C5"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9"/>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3AF47FE5" w14:textId="77777777" w:rsidTr="00A50579">
        <w:tc>
          <w:tcPr>
            <w:tcW w:w="2960" w:type="dxa"/>
            <w:gridSpan w:val="14"/>
            <w:tcBorders>
              <w:left w:val="nil"/>
            </w:tcBorders>
            <w:shd w:val="clear" w:color="auto" w:fill="auto"/>
            <w:tcMar>
              <w:left w:w="57" w:type="dxa"/>
              <w:right w:w="57" w:type="dxa"/>
            </w:tcMar>
          </w:tcPr>
          <w:p w14:paraId="2FA38302" w14:textId="77777777" w:rsidR="00A50579" w:rsidRPr="00050763" w:rsidRDefault="00A50579" w:rsidP="00A50579">
            <w:pPr>
              <w:rPr>
                <w:rFonts w:ascii="Futuris" w:hAnsi="Futuris"/>
              </w:rPr>
            </w:pPr>
            <w:r w:rsidRPr="00050763">
              <w:rPr>
                <w:rFonts w:ascii="Futuris" w:hAnsi="Futuris"/>
              </w:rPr>
              <w:t>Корреспондентский счет:</w:t>
            </w:r>
          </w:p>
        </w:tc>
        <w:tc>
          <w:tcPr>
            <w:tcW w:w="7252" w:type="dxa"/>
            <w:gridSpan w:val="33"/>
            <w:tcBorders>
              <w:top w:val="nil"/>
              <w:bottom w:val="single" w:sz="4" w:space="0" w:color="auto"/>
              <w:right w:val="nil"/>
            </w:tcBorders>
            <w:shd w:val="clear" w:color="auto" w:fill="auto"/>
            <w:tcMar>
              <w:left w:w="6" w:type="dxa"/>
              <w:right w:w="6" w:type="dxa"/>
            </w:tcMar>
          </w:tcPr>
          <w:p w14:paraId="2EE5A4EA"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2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1D64F407" w14:textId="77777777" w:rsidTr="00A50579">
        <w:tc>
          <w:tcPr>
            <w:tcW w:w="3975" w:type="dxa"/>
            <w:gridSpan w:val="22"/>
            <w:tcBorders>
              <w:left w:val="nil"/>
            </w:tcBorders>
            <w:shd w:val="clear" w:color="auto" w:fill="auto"/>
            <w:tcMar>
              <w:left w:w="57" w:type="dxa"/>
              <w:right w:w="57" w:type="dxa"/>
            </w:tcMar>
          </w:tcPr>
          <w:p w14:paraId="50DB5AB1" w14:textId="77777777" w:rsidR="00A50579" w:rsidRPr="00050763" w:rsidRDefault="00A50579" w:rsidP="00A50579">
            <w:pPr>
              <w:rPr>
                <w:rFonts w:ascii="Futuris" w:hAnsi="Futuris"/>
              </w:rPr>
            </w:pPr>
            <w:r w:rsidRPr="00050763">
              <w:rPr>
                <w:rFonts w:ascii="Futuris" w:hAnsi="Futuris"/>
              </w:rPr>
              <w:t>Наименование и местонахождение банка-корреспондента (страна и город):</w:t>
            </w:r>
          </w:p>
        </w:tc>
        <w:tc>
          <w:tcPr>
            <w:tcW w:w="6237" w:type="dxa"/>
            <w:gridSpan w:val="25"/>
            <w:tcBorders>
              <w:top w:val="nil"/>
              <w:bottom w:val="single" w:sz="4" w:space="0" w:color="auto"/>
              <w:right w:val="nil"/>
            </w:tcBorders>
            <w:shd w:val="clear" w:color="auto" w:fill="auto"/>
            <w:tcMar>
              <w:left w:w="6" w:type="dxa"/>
              <w:right w:w="6" w:type="dxa"/>
            </w:tcMar>
          </w:tcPr>
          <w:p w14:paraId="0A3324BA" w14:textId="77777777" w:rsidR="00A50579" w:rsidRDefault="00A50579" w:rsidP="00A50579">
            <w:pPr>
              <w:rPr>
                <w:rFonts w:ascii="Futuris" w:hAnsi="Futuris"/>
              </w:rPr>
            </w:pPr>
          </w:p>
          <w:p w14:paraId="6714A0AD" w14:textId="77777777" w:rsidR="00A50579" w:rsidRPr="00050763" w:rsidRDefault="00A50579" w:rsidP="00A50579">
            <w:pPr>
              <w:ind w:left="-6" w:firstLine="6"/>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город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 xml:space="preserve"> страна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B7F0121" w14:textId="77777777" w:rsidTr="00A50579">
        <w:tc>
          <w:tcPr>
            <w:tcW w:w="3984" w:type="dxa"/>
            <w:gridSpan w:val="23"/>
            <w:tcBorders>
              <w:left w:val="nil"/>
            </w:tcBorders>
            <w:shd w:val="clear" w:color="auto" w:fill="auto"/>
            <w:tcMar>
              <w:left w:w="57" w:type="dxa"/>
              <w:right w:w="57" w:type="dxa"/>
            </w:tcMar>
          </w:tcPr>
          <w:p w14:paraId="44F26897" w14:textId="77777777" w:rsidR="00A50579" w:rsidRPr="00050763" w:rsidRDefault="00A50579" w:rsidP="00A50579">
            <w:pPr>
              <w:rPr>
                <w:rFonts w:ascii="Futuris" w:hAnsi="Futuris"/>
              </w:rPr>
            </w:pPr>
            <w:r w:rsidRPr="00050763">
              <w:rPr>
                <w:rFonts w:ascii="Futuris" w:hAnsi="Futuris"/>
                <w:lang w:val="en-US"/>
              </w:rPr>
              <w:t>SWIFT-</w:t>
            </w:r>
            <w:r w:rsidRPr="00050763">
              <w:rPr>
                <w:rFonts w:ascii="Futuris" w:hAnsi="Futuris"/>
              </w:rPr>
              <w:t>код банка-корреспондента:</w:t>
            </w:r>
          </w:p>
        </w:tc>
        <w:tc>
          <w:tcPr>
            <w:tcW w:w="6228" w:type="dxa"/>
            <w:gridSpan w:val="24"/>
            <w:tcBorders>
              <w:top w:val="nil"/>
              <w:bottom w:val="single" w:sz="4" w:space="0" w:color="auto"/>
              <w:right w:val="nil"/>
            </w:tcBorders>
            <w:shd w:val="clear" w:color="auto" w:fill="auto"/>
            <w:tcMar>
              <w:left w:w="6" w:type="dxa"/>
              <w:right w:w="6" w:type="dxa"/>
            </w:tcMar>
          </w:tcPr>
          <w:p w14:paraId="22A33D9A"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1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33FD0ACD" w14:textId="77777777" w:rsidTr="00A50579">
        <w:tc>
          <w:tcPr>
            <w:tcW w:w="3984" w:type="dxa"/>
            <w:gridSpan w:val="23"/>
            <w:tcBorders>
              <w:left w:val="nil"/>
            </w:tcBorders>
            <w:shd w:val="clear" w:color="auto" w:fill="auto"/>
            <w:tcMar>
              <w:left w:w="57" w:type="dxa"/>
              <w:right w:w="57" w:type="dxa"/>
            </w:tcMar>
          </w:tcPr>
          <w:p w14:paraId="025B3412" w14:textId="77777777" w:rsidR="00A50579" w:rsidRPr="00050763" w:rsidRDefault="00A50579" w:rsidP="00A50579">
            <w:pPr>
              <w:rPr>
                <w:rFonts w:ascii="Futuris" w:hAnsi="Futuris"/>
              </w:rPr>
            </w:pPr>
            <w:r w:rsidRPr="00050763">
              <w:rPr>
                <w:rFonts w:ascii="Futuris" w:hAnsi="Futuris"/>
                <w:lang w:val="en-US"/>
              </w:rPr>
              <w:t>SWIFT</w:t>
            </w:r>
            <w:r w:rsidRPr="00050763">
              <w:rPr>
                <w:rFonts w:ascii="Futuris" w:hAnsi="Futuris"/>
              </w:rPr>
              <w:t>-код банка Получателя:</w:t>
            </w:r>
          </w:p>
        </w:tc>
        <w:tc>
          <w:tcPr>
            <w:tcW w:w="6228" w:type="dxa"/>
            <w:gridSpan w:val="24"/>
            <w:tcBorders>
              <w:top w:val="single" w:sz="4" w:space="0" w:color="auto"/>
              <w:bottom w:val="single" w:sz="4" w:space="0" w:color="auto"/>
              <w:right w:val="nil"/>
            </w:tcBorders>
            <w:shd w:val="clear" w:color="auto" w:fill="auto"/>
            <w:tcMar>
              <w:left w:w="6" w:type="dxa"/>
              <w:right w:w="6" w:type="dxa"/>
            </w:tcMar>
          </w:tcPr>
          <w:p w14:paraId="7FE94B5C"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10"/>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07ADC980" w14:textId="77777777" w:rsidTr="00A50579">
        <w:tc>
          <w:tcPr>
            <w:tcW w:w="10212" w:type="dxa"/>
            <w:gridSpan w:val="47"/>
            <w:tcBorders>
              <w:left w:val="nil"/>
              <w:right w:val="nil"/>
            </w:tcBorders>
            <w:shd w:val="clear" w:color="auto" w:fill="auto"/>
            <w:tcMar>
              <w:left w:w="57" w:type="dxa"/>
              <w:right w:w="57" w:type="dxa"/>
            </w:tcMar>
          </w:tcPr>
          <w:p w14:paraId="0D942721" w14:textId="77777777" w:rsidR="00A50579" w:rsidRPr="00050763" w:rsidRDefault="00A50579" w:rsidP="00A50579">
            <w:pPr>
              <w:rPr>
                <w:rFonts w:ascii="Futuris" w:hAnsi="Futuris"/>
              </w:rPr>
            </w:pPr>
            <w:r w:rsidRPr="00050763">
              <w:rPr>
                <w:rFonts w:ascii="Futuris" w:hAnsi="Futuris"/>
              </w:rPr>
              <w:t xml:space="preserve">1.16. Сведения о счетах в банках, зарегистрированных в государстве (на территории), которое (которая) не </w:t>
            </w:r>
            <w:r>
              <w:rPr>
                <w:rFonts w:ascii="Futuris" w:hAnsi="Futuris"/>
              </w:rPr>
              <w:t xml:space="preserve"> выполняет рекомендации группы ФАТФ</w:t>
            </w:r>
          </w:p>
        </w:tc>
      </w:tr>
      <w:tr w:rsidR="00A50579" w:rsidRPr="00050763" w14:paraId="7ACB2310" w14:textId="77777777" w:rsidTr="00A50579">
        <w:trPr>
          <w:trHeight w:val="319"/>
        </w:trPr>
        <w:tc>
          <w:tcPr>
            <w:tcW w:w="4046" w:type="dxa"/>
            <w:gridSpan w:val="24"/>
            <w:tcBorders>
              <w:left w:val="nil"/>
            </w:tcBorders>
            <w:shd w:val="clear" w:color="auto" w:fill="auto"/>
            <w:tcMar>
              <w:left w:w="57" w:type="dxa"/>
              <w:right w:w="57" w:type="dxa"/>
            </w:tcMar>
            <w:vAlign w:val="center"/>
          </w:tcPr>
          <w:p w14:paraId="3117E2EE"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счета имеются</w:t>
            </w:r>
          </w:p>
        </w:tc>
        <w:tc>
          <w:tcPr>
            <w:tcW w:w="6166" w:type="dxa"/>
            <w:gridSpan w:val="23"/>
            <w:tcBorders>
              <w:right w:val="nil"/>
            </w:tcBorders>
            <w:shd w:val="clear" w:color="auto" w:fill="auto"/>
            <w:tcMar>
              <w:left w:w="6" w:type="dxa"/>
              <w:right w:w="6" w:type="dxa"/>
            </w:tcMar>
            <w:vAlign w:val="center"/>
          </w:tcPr>
          <w:p w14:paraId="7C699D79"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счета отсутствуют</w:t>
            </w:r>
          </w:p>
        </w:tc>
      </w:tr>
      <w:tr w:rsidR="00A50579" w:rsidRPr="00050763" w14:paraId="391BE8D2" w14:textId="77777777" w:rsidTr="00A50579">
        <w:trPr>
          <w:trHeight w:val="319"/>
        </w:trPr>
        <w:tc>
          <w:tcPr>
            <w:tcW w:w="10212" w:type="dxa"/>
            <w:gridSpan w:val="47"/>
            <w:tcBorders>
              <w:left w:val="nil"/>
              <w:right w:val="nil"/>
            </w:tcBorders>
            <w:shd w:val="clear" w:color="auto" w:fill="auto"/>
            <w:tcMar>
              <w:left w:w="57" w:type="dxa"/>
              <w:right w:w="57" w:type="dxa"/>
            </w:tcMar>
            <w:vAlign w:val="center"/>
          </w:tcPr>
          <w:p w14:paraId="5E0D239B" w14:textId="77777777" w:rsidR="00A50579" w:rsidRPr="00050763" w:rsidRDefault="00A50579" w:rsidP="00A50579">
            <w:pPr>
              <w:rPr>
                <w:rFonts w:ascii="Futuris" w:hAnsi="Futuris"/>
              </w:rPr>
            </w:pPr>
            <w:r w:rsidRPr="00050763">
              <w:rPr>
                <w:rFonts w:ascii="Futuris" w:hAnsi="Futuris"/>
              </w:rPr>
              <w:t>1.17. Сведения о принятии или непринятии  клиентом мер, предусмотренных законодательством РФ, направленных на противодействие легализации (отмыванию) доходов, полученных преступным путем, и финансированию терроризма:</w:t>
            </w:r>
          </w:p>
        </w:tc>
      </w:tr>
      <w:tr w:rsidR="00A50579" w:rsidRPr="00050763" w14:paraId="7CCBF3B6" w14:textId="77777777" w:rsidTr="00A50579">
        <w:trPr>
          <w:trHeight w:val="319"/>
        </w:trPr>
        <w:tc>
          <w:tcPr>
            <w:tcW w:w="5519" w:type="dxa"/>
            <w:gridSpan w:val="32"/>
            <w:tcBorders>
              <w:left w:val="nil"/>
            </w:tcBorders>
            <w:shd w:val="clear" w:color="auto" w:fill="auto"/>
            <w:tcMar>
              <w:left w:w="57" w:type="dxa"/>
              <w:right w:w="57" w:type="dxa"/>
            </w:tcMar>
            <w:vAlign w:val="center"/>
          </w:tcPr>
          <w:p w14:paraId="7EBF8F43"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Клиент принимает меры   </w:t>
            </w:r>
          </w:p>
        </w:tc>
        <w:tc>
          <w:tcPr>
            <w:tcW w:w="4693" w:type="dxa"/>
            <w:gridSpan w:val="15"/>
            <w:tcBorders>
              <w:right w:val="nil"/>
            </w:tcBorders>
            <w:shd w:val="clear" w:color="auto" w:fill="auto"/>
            <w:vAlign w:val="center"/>
          </w:tcPr>
          <w:p w14:paraId="15E7E86A"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Клиент не принимает меры   </w:t>
            </w:r>
          </w:p>
        </w:tc>
      </w:tr>
      <w:tr w:rsidR="00A50579" w:rsidRPr="00050763" w14:paraId="4B90D806" w14:textId="77777777" w:rsidTr="00A50579">
        <w:trPr>
          <w:trHeight w:val="319"/>
        </w:trPr>
        <w:tc>
          <w:tcPr>
            <w:tcW w:w="10212" w:type="dxa"/>
            <w:gridSpan w:val="47"/>
            <w:tcBorders>
              <w:left w:val="nil"/>
              <w:right w:val="nil"/>
            </w:tcBorders>
            <w:shd w:val="clear" w:color="auto" w:fill="auto"/>
            <w:tcMar>
              <w:left w:w="57" w:type="dxa"/>
              <w:right w:w="57" w:type="dxa"/>
            </w:tcMar>
            <w:vAlign w:val="center"/>
          </w:tcPr>
          <w:p w14:paraId="375178B7" w14:textId="77777777" w:rsidR="00A50579" w:rsidRPr="00050763" w:rsidRDefault="00A50579" w:rsidP="00A50579">
            <w:pPr>
              <w:rPr>
                <w:rFonts w:ascii="Futuris" w:hAnsi="Futuris"/>
              </w:rPr>
            </w:pPr>
            <w:r w:rsidRPr="00050763">
              <w:rPr>
                <w:rFonts w:ascii="Futuris" w:hAnsi="Futuris"/>
              </w:rPr>
              <w:fldChar w:fldCharType="begin">
                <w:ffData>
                  <w:name w:val="Check1"/>
                  <w:enabled/>
                  <w:calcOnExit w:val="0"/>
                  <w:checkBox>
                    <w:sizeAuto/>
                    <w:default w:val="0"/>
                  </w:checkBox>
                </w:ffData>
              </w:fldChar>
            </w:r>
            <w:r w:rsidRPr="00050763">
              <w:rPr>
                <w:rFonts w:ascii="Futuris" w:hAnsi="Futuris"/>
              </w:rPr>
              <w:instrText xml:space="preserve"> FORMCHECKBOX </w:instrText>
            </w:r>
            <w:r w:rsidR="00362E86">
              <w:rPr>
                <w:rFonts w:ascii="Futuris" w:hAnsi="Futuris"/>
              </w:rPr>
            </w:r>
            <w:r w:rsidR="00362E86">
              <w:rPr>
                <w:rFonts w:ascii="Futuris" w:hAnsi="Futuris"/>
              </w:rPr>
              <w:fldChar w:fldCharType="separate"/>
            </w:r>
            <w:r w:rsidRPr="00050763">
              <w:rPr>
                <w:rFonts w:ascii="Futuris" w:hAnsi="Futuris"/>
              </w:rPr>
              <w:fldChar w:fldCharType="end"/>
            </w:r>
            <w:r w:rsidRPr="00050763">
              <w:rPr>
                <w:rFonts w:ascii="Futuris" w:hAnsi="Futuris"/>
              </w:rPr>
              <w:t xml:space="preserve"> Клиент не обязан принимать меры в соответствии с законодательством РФ</w:t>
            </w:r>
          </w:p>
        </w:tc>
      </w:tr>
      <w:tr w:rsidR="00A50579" w:rsidRPr="00050763" w14:paraId="68C8E670" w14:textId="77777777" w:rsidTr="00A50579">
        <w:tc>
          <w:tcPr>
            <w:tcW w:w="10212" w:type="dxa"/>
            <w:gridSpan w:val="47"/>
            <w:tcBorders>
              <w:left w:val="nil"/>
              <w:right w:val="nil"/>
            </w:tcBorders>
            <w:shd w:val="clear" w:color="auto" w:fill="auto"/>
            <w:tcMar>
              <w:left w:w="57" w:type="dxa"/>
              <w:right w:w="57" w:type="dxa"/>
            </w:tcMar>
          </w:tcPr>
          <w:p w14:paraId="0EBC4C54" w14:textId="77777777" w:rsidR="00A50579" w:rsidRPr="00050763" w:rsidRDefault="00A50579" w:rsidP="00A50579">
            <w:pPr>
              <w:rPr>
                <w:rFonts w:ascii="Futuris" w:hAnsi="Futuris"/>
              </w:rPr>
            </w:pPr>
            <w:r w:rsidRPr="00050763">
              <w:rPr>
                <w:rFonts w:ascii="Futuris" w:hAnsi="Futuris"/>
              </w:rPr>
              <w:t xml:space="preserve">1.18. Цели установления отношений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118622A7" w14:textId="77777777" w:rsidTr="00A50579">
        <w:tc>
          <w:tcPr>
            <w:tcW w:w="10212" w:type="dxa"/>
            <w:gridSpan w:val="47"/>
            <w:tcBorders>
              <w:left w:val="nil"/>
              <w:right w:val="nil"/>
            </w:tcBorders>
            <w:shd w:val="clear" w:color="auto" w:fill="auto"/>
            <w:tcMar>
              <w:left w:w="57" w:type="dxa"/>
              <w:right w:w="57" w:type="dxa"/>
            </w:tcMar>
          </w:tcPr>
          <w:p w14:paraId="7E3D522A" w14:textId="77777777" w:rsidR="00A50579" w:rsidRPr="00050763" w:rsidRDefault="00A50579" w:rsidP="00A50579">
            <w:pPr>
              <w:rPr>
                <w:rFonts w:ascii="Futuris" w:hAnsi="Futuris"/>
              </w:rPr>
            </w:pPr>
            <w:r w:rsidRPr="00050763">
              <w:rPr>
                <w:rFonts w:ascii="Futuris" w:hAnsi="Futuris"/>
              </w:rPr>
              <w:t xml:space="preserve">1.19.Предполагаемый характер отношений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37693127" w14:textId="77777777" w:rsidTr="00A50579">
        <w:tc>
          <w:tcPr>
            <w:tcW w:w="10212" w:type="dxa"/>
            <w:gridSpan w:val="47"/>
            <w:tcBorders>
              <w:left w:val="nil"/>
              <w:right w:val="nil"/>
            </w:tcBorders>
            <w:shd w:val="clear" w:color="auto" w:fill="auto"/>
            <w:tcMar>
              <w:left w:w="57" w:type="dxa"/>
              <w:right w:w="57" w:type="dxa"/>
            </w:tcMar>
          </w:tcPr>
          <w:p w14:paraId="61EC0ADA" w14:textId="77777777" w:rsidR="00A50579" w:rsidRPr="00050763" w:rsidRDefault="00A50579" w:rsidP="00A50579">
            <w:pPr>
              <w:rPr>
                <w:rFonts w:ascii="Futuris" w:hAnsi="Futuris"/>
              </w:rPr>
            </w:pPr>
            <w:r>
              <w:rPr>
                <w:rFonts w:ascii="Futuris" w:hAnsi="Futuris"/>
              </w:rPr>
              <w:t xml:space="preserve">1.20. Сведения о планируемых операциях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D0EAF2D" w14:textId="77777777" w:rsidTr="00A50579">
        <w:tc>
          <w:tcPr>
            <w:tcW w:w="10212" w:type="dxa"/>
            <w:gridSpan w:val="47"/>
            <w:tcBorders>
              <w:left w:val="nil"/>
              <w:right w:val="nil"/>
            </w:tcBorders>
            <w:shd w:val="clear" w:color="auto" w:fill="auto"/>
            <w:tcMar>
              <w:left w:w="57" w:type="dxa"/>
              <w:right w:w="57" w:type="dxa"/>
            </w:tcMar>
          </w:tcPr>
          <w:p w14:paraId="598F647B" w14:textId="77777777" w:rsidR="00A50579" w:rsidRDefault="00A50579" w:rsidP="00A50579">
            <w:pPr>
              <w:rPr>
                <w:rFonts w:ascii="Futuris" w:hAnsi="Futuris"/>
              </w:rPr>
            </w:pPr>
            <w:r>
              <w:rPr>
                <w:rFonts w:ascii="Futuris" w:hAnsi="Futuris"/>
              </w:rPr>
              <w:t xml:space="preserve">1.21. Цели финансово-хозяйственный деятельности </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8D2FCD" w14:paraId="616DDC93" w14:textId="77777777" w:rsidTr="00A50579">
        <w:tc>
          <w:tcPr>
            <w:tcW w:w="10212" w:type="dxa"/>
            <w:gridSpan w:val="47"/>
            <w:tcBorders>
              <w:left w:val="nil"/>
              <w:right w:val="nil"/>
            </w:tcBorders>
            <w:shd w:val="clear" w:color="auto" w:fill="auto"/>
            <w:tcMar>
              <w:left w:w="57" w:type="dxa"/>
              <w:right w:w="57" w:type="dxa"/>
            </w:tcMar>
          </w:tcPr>
          <w:p w14:paraId="67635226" w14:textId="77777777" w:rsidR="00A50579" w:rsidRPr="006B4BE0" w:rsidRDefault="00A50579" w:rsidP="00A50579">
            <w:pPr>
              <w:rPr>
                <w:rFonts w:ascii="Futuris" w:hAnsi="Futuris"/>
              </w:rPr>
            </w:pPr>
            <w:r>
              <w:rPr>
                <w:rFonts w:ascii="Futuris" w:hAnsi="Futuris"/>
              </w:rPr>
              <w:t xml:space="preserve">1.21. Состав имущества, находящегося в </w:t>
            </w:r>
            <w:r w:rsidRPr="006B4BE0">
              <w:rPr>
                <w:rFonts w:ascii="Futuris" w:hAnsi="Futuris"/>
              </w:rPr>
              <w:t>управлении (собственности), фамилия, имя, отчество (при наличии) (наименование) и адрес места жительства (места нахождения) учредителей и доверительного собственника (управляющего) - в отношении трастов и иных иностранных структур без образования юридического лица с аналогичной структурой или функцией:</w:t>
            </w:r>
            <w:r>
              <w:rPr>
                <w:rFonts w:ascii="Futuris" w:hAnsi="Futuris"/>
              </w:rPr>
              <w:t xml:space="preserve"> </w:t>
            </w:r>
          </w:p>
          <w:p w14:paraId="68535EEF" w14:textId="77777777" w:rsidR="00A50579" w:rsidRPr="00050763" w:rsidRDefault="00A50579" w:rsidP="00A50579">
            <w:pPr>
              <w:rPr>
                <w:rFonts w:ascii="Futuris" w:hAnsi="Futuris"/>
              </w:rPr>
            </w:pPr>
            <w:r>
              <w:rPr>
                <w:rFonts w:ascii="Futuris" w:hAnsi="Futuris"/>
              </w:rPr>
              <w:t>____________________________________________________________________________________________________</w:t>
            </w:r>
          </w:p>
        </w:tc>
      </w:tr>
      <w:tr w:rsidR="00A50579" w:rsidRPr="00050763" w14:paraId="66ACA8F7" w14:textId="77777777" w:rsidTr="00A50579">
        <w:tc>
          <w:tcPr>
            <w:tcW w:w="10212" w:type="dxa"/>
            <w:gridSpan w:val="47"/>
            <w:tcBorders>
              <w:left w:val="nil"/>
              <w:right w:val="nil"/>
            </w:tcBorders>
            <w:shd w:val="clear" w:color="auto" w:fill="auto"/>
            <w:tcMar>
              <w:left w:w="57" w:type="dxa"/>
              <w:right w:w="57" w:type="dxa"/>
            </w:tcMar>
          </w:tcPr>
          <w:p w14:paraId="4EB3E6DE" w14:textId="77777777" w:rsidR="00A50579" w:rsidRPr="00050763" w:rsidRDefault="00A50579" w:rsidP="00A50579">
            <w:pPr>
              <w:rPr>
                <w:rFonts w:ascii="Futuris" w:hAnsi="Futuris"/>
              </w:rPr>
            </w:pPr>
            <w:r w:rsidRPr="00050763">
              <w:rPr>
                <w:rFonts w:ascii="Futuris" w:hAnsi="Futuris"/>
              </w:rPr>
              <w:t>1.2</w:t>
            </w:r>
            <w:r>
              <w:rPr>
                <w:rFonts w:ascii="Futuris" w:hAnsi="Futuris"/>
              </w:rPr>
              <w:t>2</w:t>
            </w:r>
            <w:r w:rsidRPr="00050763">
              <w:rPr>
                <w:rFonts w:ascii="Futuris" w:hAnsi="Futuris"/>
              </w:rPr>
              <w:t>. Контактная информация:</w:t>
            </w:r>
          </w:p>
        </w:tc>
      </w:tr>
      <w:tr w:rsidR="00A50579" w:rsidRPr="00050763" w14:paraId="6913281F" w14:textId="77777777" w:rsidTr="00A50579">
        <w:tc>
          <w:tcPr>
            <w:tcW w:w="4360" w:type="dxa"/>
            <w:gridSpan w:val="26"/>
            <w:tcBorders>
              <w:left w:val="nil"/>
            </w:tcBorders>
            <w:shd w:val="clear" w:color="auto" w:fill="auto"/>
            <w:tcMar>
              <w:left w:w="57" w:type="dxa"/>
              <w:right w:w="57" w:type="dxa"/>
            </w:tcMar>
          </w:tcPr>
          <w:p w14:paraId="08DAEF2A" w14:textId="77777777" w:rsidR="00A50579" w:rsidRPr="00050763" w:rsidRDefault="00A50579" w:rsidP="00A50579">
            <w:pPr>
              <w:rPr>
                <w:rFonts w:ascii="Futuris" w:hAnsi="Futuris"/>
              </w:rPr>
            </w:pPr>
            <w:r w:rsidRPr="00050763">
              <w:rPr>
                <w:rFonts w:ascii="Futuris" w:hAnsi="Futuris"/>
              </w:rPr>
              <w:t>Авторизованный номер телефона:</w:t>
            </w:r>
          </w:p>
          <w:p w14:paraId="5215D328" w14:textId="77777777" w:rsidR="00A50579" w:rsidRPr="00050763" w:rsidRDefault="00A50579" w:rsidP="00A50579">
            <w:pPr>
              <w:rPr>
                <w:rFonts w:ascii="Futuris" w:hAnsi="Futuris"/>
                <w:i/>
              </w:rPr>
            </w:pPr>
            <w:r w:rsidRPr="00050763">
              <w:rPr>
                <w:rFonts w:ascii="Futuris" w:hAnsi="Futuris"/>
                <w:i/>
                <w:sz w:val="16"/>
              </w:rPr>
              <w:t>с указанием международного и междугороднего кода</w:t>
            </w:r>
          </w:p>
        </w:tc>
        <w:tc>
          <w:tcPr>
            <w:tcW w:w="260" w:type="dxa"/>
            <w:gridSpan w:val="2"/>
            <w:shd w:val="clear" w:color="auto" w:fill="auto"/>
            <w:tcMar>
              <w:left w:w="6" w:type="dxa"/>
              <w:right w:w="6" w:type="dxa"/>
            </w:tcMar>
            <w:vAlign w:val="bottom"/>
          </w:tcPr>
          <w:p w14:paraId="2A528883" w14:textId="77777777" w:rsidR="00A50579" w:rsidRPr="00050763" w:rsidRDefault="00A50579" w:rsidP="00A50579">
            <w:pPr>
              <w:rPr>
                <w:rFonts w:ascii="Futuris" w:hAnsi="Futuris"/>
              </w:rPr>
            </w:pPr>
            <w:r w:rsidRPr="00050763">
              <w:rPr>
                <w:rFonts w:ascii="Futuris" w:hAnsi="Futuris"/>
              </w:rPr>
              <w:sym w:font="Webdings" w:char="F0C8"/>
            </w:r>
          </w:p>
        </w:tc>
        <w:tc>
          <w:tcPr>
            <w:tcW w:w="5592" w:type="dxa"/>
            <w:gridSpan w:val="19"/>
            <w:tcBorders>
              <w:top w:val="nil"/>
              <w:bottom w:val="single" w:sz="4" w:space="0" w:color="auto"/>
              <w:right w:val="nil"/>
            </w:tcBorders>
            <w:shd w:val="clear" w:color="auto" w:fill="auto"/>
            <w:vAlign w:val="bottom"/>
          </w:tcPr>
          <w:p w14:paraId="3B4BE168"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1"/>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type w:val="number"/>
                    <w:maxLength w:val="3"/>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type w:val="number"/>
                    <w:maxLength w:val="7"/>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73FB59D1" w14:textId="77777777" w:rsidTr="00A50579">
        <w:tc>
          <w:tcPr>
            <w:tcW w:w="4360" w:type="dxa"/>
            <w:gridSpan w:val="26"/>
            <w:tcBorders>
              <w:left w:val="nil"/>
            </w:tcBorders>
            <w:shd w:val="clear" w:color="auto" w:fill="auto"/>
            <w:tcMar>
              <w:left w:w="57" w:type="dxa"/>
              <w:right w:w="57" w:type="dxa"/>
            </w:tcMar>
          </w:tcPr>
          <w:p w14:paraId="1EF72932" w14:textId="77777777" w:rsidR="00A50579" w:rsidRPr="00050763" w:rsidRDefault="00A50579" w:rsidP="00A50579">
            <w:pPr>
              <w:rPr>
                <w:rFonts w:ascii="Futuris" w:hAnsi="Futuris"/>
              </w:rPr>
            </w:pPr>
            <w:r w:rsidRPr="00050763">
              <w:rPr>
                <w:rFonts w:ascii="Futuris" w:hAnsi="Futuris"/>
              </w:rPr>
              <w:t>Факс</w:t>
            </w:r>
            <w:r>
              <w:rPr>
                <w:rFonts w:ascii="Futuris" w:hAnsi="Futuris"/>
              </w:rPr>
              <w:t xml:space="preserve"> (при наличии)</w:t>
            </w:r>
            <w:r w:rsidRPr="00050763">
              <w:rPr>
                <w:rFonts w:ascii="Futuris" w:hAnsi="Futuris"/>
              </w:rPr>
              <w:t>:</w:t>
            </w:r>
          </w:p>
          <w:p w14:paraId="0AF42747" w14:textId="77777777" w:rsidR="00A50579" w:rsidRPr="00050763" w:rsidRDefault="00A50579" w:rsidP="00A50579">
            <w:pPr>
              <w:rPr>
                <w:rFonts w:ascii="Futuris" w:hAnsi="Futuris"/>
              </w:rPr>
            </w:pPr>
            <w:r w:rsidRPr="00050763">
              <w:rPr>
                <w:rFonts w:ascii="Futuris" w:hAnsi="Futuris"/>
                <w:sz w:val="16"/>
              </w:rPr>
              <w:t>с указанием международного и междугороднего кода</w:t>
            </w:r>
          </w:p>
        </w:tc>
        <w:tc>
          <w:tcPr>
            <w:tcW w:w="260" w:type="dxa"/>
            <w:gridSpan w:val="2"/>
            <w:shd w:val="clear" w:color="auto" w:fill="auto"/>
            <w:tcMar>
              <w:left w:w="6" w:type="dxa"/>
              <w:right w:w="6" w:type="dxa"/>
            </w:tcMar>
            <w:vAlign w:val="bottom"/>
          </w:tcPr>
          <w:p w14:paraId="5393868A" w14:textId="77777777" w:rsidR="00A50579" w:rsidRPr="00050763" w:rsidRDefault="00A50579" w:rsidP="00A50579">
            <w:pPr>
              <w:rPr>
                <w:rFonts w:ascii="Futuris" w:hAnsi="Futuris"/>
              </w:rPr>
            </w:pPr>
            <w:r w:rsidRPr="00050763">
              <w:rPr>
                <w:rFonts w:ascii="Futuris" w:hAnsi="Futuris"/>
              </w:rPr>
              <w:sym w:font="Webdings" w:char="F0CA"/>
            </w:r>
          </w:p>
        </w:tc>
        <w:tc>
          <w:tcPr>
            <w:tcW w:w="5592" w:type="dxa"/>
            <w:gridSpan w:val="19"/>
            <w:tcBorders>
              <w:top w:val="single" w:sz="4" w:space="0" w:color="auto"/>
              <w:bottom w:val="single" w:sz="4" w:space="0" w:color="auto"/>
              <w:right w:val="nil"/>
            </w:tcBorders>
            <w:shd w:val="clear" w:color="auto" w:fill="auto"/>
            <w:vAlign w:val="bottom"/>
          </w:tcPr>
          <w:p w14:paraId="5D9D3B5D" w14:textId="77777777" w:rsidR="00A50579" w:rsidRPr="00050763" w:rsidRDefault="00A50579" w:rsidP="00A50579">
            <w:pPr>
              <w:rPr>
                <w:rFonts w:ascii="Futuris" w:hAnsi="Futuris"/>
              </w:rPr>
            </w:pPr>
            <w:r>
              <w:rPr>
                <w:rFonts w:ascii="Futuris" w:hAnsi="Futuris" w:cs="Arial"/>
                <w:sz w:val="19"/>
                <w:szCs w:val="19"/>
              </w:rPr>
              <w:fldChar w:fldCharType="begin">
                <w:ffData>
                  <w:name w:val=""/>
                  <w:enabled/>
                  <w:calcOnExit w:val="0"/>
                  <w:textInput>
                    <w:type w:val="number"/>
                    <w:maxLength w:val="1"/>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type w:val="number"/>
                    <w:maxLength w:val="3"/>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r>
              <w:rPr>
                <w:rFonts w:ascii="Futuris" w:hAnsi="Futuris" w:cs="Arial"/>
                <w:sz w:val="19"/>
                <w:szCs w:val="19"/>
              </w:rPr>
              <w:t>-</w:t>
            </w:r>
            <w:r>
              <w:rPr>
                <w:rFonts w:ascii="Futuris" w:hAnsi="Futuris" w:cs="Arial"/>
                <w:sz w:val="19"/>
                <w:szCs w:val="19"/>
              </w:rPr>
              <w:fldChar w:fldCharType="begin">
                <w:ffData>
                  <w:name w:val=""/>
                  <w:enabled/>
                  <w:calcOnExit w:val="0"/>
                  <w:textInput>
                    <w:type w:val="number"/>
                    <w:maxLength w:val="7"/>
                    <w:format w:val="0"/>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2ED103AE" w14:textId="77777777" w:rsidTr="00A50579">
        <w:tc>
          <w:tcPr>
            <w:tcW w:w="4360" w:type="dxa"/>
            <w:gridSpan w:val="26"/>
            <w:tcBorders>
              <w:left w:val="nil"/>
            </w:tcBorders>
            <w:shd w:val="clear" w:color="auto" w:fill="auto"/>
            <w:tcMar>
              <w:left w:w="57" w:type="dxa"/>
              <w:right w:w="57" w:type="dxa"/>
            </w:tcMar>
          </w:tcPr>
          <w:p w14:paraId="0CB18A82" w14:textId="77777777" w:rsidR="00A50579" w:rsidRPr="00050763" w:rsidRDefault="00A50579" w:rsidP="00A50579">
            <w:pPr>
              <w:rPr>
                <w:rFonts w:ascii="Futuris" w:hAnsi="Futuris"/>
              </w:rPr>
            </w:pPr>
            <w:r w:rsidRPr="00050763">
              <w:rPr>
                <w:rFonts w:ascii="Futuris" w:hAnsi="Futuris"/>
              </w:rPr>
              <w:t>Адрес в сети Интернет (Web):</w:t>
            </w:r>
          </w:p>
        </w:tc>
        <w:tc>
          <w:tcPr>
            <w:tcW w:w="260" w:type="dxa"/>
            <w:gridSpan w:val="2"/>
            <w:shd w:val="clear" w:color="auto" w:fill="auto"/>
            <w:tcMar>
              <w:left w:w="6" w:type="dxa"/>
              <w:right w:w="6" w:type="dxa"/>
            </w:tcMar>
            <w:vAlign w:val="bottom"/>
          </w:tcPr>
          <w:p w14:paraId="121B6024" w14:textId="77777777" w:rsidR="00A50579" w:rsidRPr="00050763" w:rsidRDefault="00A50579" w:rsidP="00A50579">
            <w:pPr>
              <w:rPr>
                <w:rFonts w:ascii="Futuris" w:hAnsi="Futuris"/>
              </w:rPr>
            </w:pPr>
            <w:r w:rsidRPr="00050763">
              <w:rPr>
                <w:rFonts w:ascii="Futuris" w:hAnsi="Futuris"/>
              </w:rPr>
              <w:sym w:font="Wingdings" w:char="F03A"/>
            </w:r>
          </w:p>
        </w:tc>
        <w:tc>
          <w:tcPr>
            <w:tcW w:w="5592" w:type="dxa"/>
            <w:gridSpan w:val="19"/>
            <w:tcBorders>
              <w:top w:val="single" w:sz="4" w:space="0" w:color="auto"/>
              <w:bottom w:val="single" w:sz="4" w:space="0" w:color="auto"/>
              <w:right w:val="nil"/>
            </w:tcBorders>
            <w:shd w:val="clear" w:color="auto" w:fill="auto"/>
            <w:vAlign w:val="bottom"/>
          </w:tcPr>
          <w:p w14:paraId="3F44006C"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58B27E55" w14:textId="77777777" w:rsidTr="00A50579">
        <w:tc>
          <w:tcPr>
            <w:tcW w:w="4360" w:type="dxa"/>
            <w:gridSpan w:val="26"/>
            <w:tcBorders>
              <w:left w:val="nil"/>
              <w:bottom w:val="nil"/>
            </w:tcBorders>
            <w:shd w:val="clear" w:color="auto" w:fill="auto"/>
            <w:tcMar>
              <w:left w:w="57" w:type="dxa"/>
              <w:right w:w="57" w:type="dxa"/>
            </w:tcMar>
          </w:tcPr>
          <w:p w14:paraId="2386F8E3" w14:textId="77777777" w:rsidR="00A50579" w:rsidRDefault="00A50579" w:rsidP="00A50579">
            <w:pPr>
              <w:rPr>
                <w:rFonts w:ascii="Futuris" w:hAnsi="Futuris"/>
              </w:rPr>
            </w:pPr>
            <w:r w:rsidRPr="00050763">
              <w:rPr>
                <w:rFonts w:ascii="Futuris" w:hAnsi="Futuris"/>
              </w:rPr>
              <w:t xml:space="preserve">Авторизованный адрес электронной почты </w:t>
            </w:r>
          </w:p>
          <w:p w14:paraId="0C06EBAB" w14:textId="77777777" w:rsidR="00A50579" w:rsidRPr="00050763" w:rsidRDefault="00A50579" w:rsidP="00A50579">
            <w:pPr>
              <w:rPr>
                <w:rFonts w:ascii="Futuris" w:hAnsi="Futuris"/>
              </w:rPr>
            </w:pPr>
            <w:r w:rsidRPr="00050763">
              <w:rPr>
                <w:rFonts w:ascii="Futuris" w:hAnsi="Futuris"/>
              </w:rPr>
              <w:t>(</w:t>
            </w:r>
            <w:r w:rsidRPr="00050763">
              <w:rPr>
                <w:rFonts w:ascii="Futuris" w:hAnsi="Futuris"/>
                <w:lang w:val="en-US"/>
              </w:rPr>
              <w:t>E</w:t>
            </w:r>
            <w:r w:rsidRPr="00050763">
              <w:rPr>
                <w:rFonts w:ascii="Futuris" w:hAnsi="Futuris"/>
              </w:rPr>
              <w:t>-</w:t>
            </w:r>
            <w:proofErr w:type="spellStart"/>
            <w:r w:rsidRPr="00050763">
              <w:rPr>
                <w:rFonts w:ascii="Futuris" w:hAnsi="Futuris"/>
              </w:rPr>
              <w:t>mail</w:t>
            </w:r>
            <w:proofErr w:type="spellEnd"/>
            <w:r w:rsidRPr="00050763">
              <w:rPr>
                <w:rFonts w:ascii="Futuris" w:hAnsi="Futuris"/>
              </w:rPr>
              <w:t>):</w:t>
            </w:r>
          </w:p>
        </w:tc>
        <w:tc>
          <w:tcPr>
            <w:tcW w:w="260" w:type="dxa"/>
            <w:gridSpan w:val="2"/>
            <w:tcBorders>
              <w:bottom w:val="nil"/>
            </w:tcBorders>
            <w:shd w:val="clear" w:color="auto" w:fill="auto"/>
            <w:tcMar>
              <w:left w:w="6" w:type="dxa"/>
              <w:right w:w="6" w:type="dxa"/>
            </w:tcMar>
            <w:vAlign w:val="bottom"/>
          </w:tcPr>
          <w:p w14:paraId="008BB260" w14:textId="77777777" w:rsidR="00A50579" w:rsidRPr="00050763" w:rsidRDefault="00A50579" w:rsidP="00A50579">
            <w:pPr>
              <w:rPr>
                <w:rFonts w:ascii="Futuris" w:hAnsi="Futuris"/>
              </w:rPr>
            </w:pPr>
            <w:r w:rsidRPr="00050763">
              <w:rPr>
                <w:rFonts w:ascii="Futuris" w:hAnsi="Futuris"/>
              </w:rPr>
              <w:sym w:font="Wingdings" w:char="F02A"/>
            </w:r>
          </w:p>
        </w:tc>
        <w:tc>
          <w:tcPr>
            <w:tcW w:w="5592" w:type="dxa"/>
            <w:gridSpan w:val="19"/>
            <w:tcBorders>
              <w:top w:val="single" w:sz="4" w:space="0" w:color="auto"/>
              <w:bottom w:val="single" w:sz="4" w:space="0" w:color="auto"/>
              <w:right w:val="nil"/>
            </w:tcBorders>
            <w:shd w:val="clear" w:color="auto" w:fill="auto"/>
            <w:vAlign w:val="bottom"/>
          </w:tcPr>
          <w:p w14:paraId="0A46C9A5" w14:textId="77777777" w:rsidR="00A50579" w:rsidRPr="003750A8" w:rsidRDefault="00A50579" w:rsidP="00A50579">
            <w:pPr>
              <w:rPr>
                <w:rFonts w:ascii="Futuris" w:hAnsi="Futuris"/>
                <w:lang w:val="en-U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Pr>
                <w:rFonts w:ascii="Futuris" w:hAnsi="Futuris" w:cs="Arial"/>
                <w:sz w:val="19"/>
                <w:szCs w:val="19"/>
              </w:rPr>
              <w:t>@</w:t>
            </w: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r w:rsidRPr="003750A8">
              <w:rPr>
                <w:rFonts w:ascii="Futuris" w:hAnsi="Futuris" w:cs="Arial"/>
                <w:sz w:val="19"/>
                <w:szCs w:val="19"/>
              </w:rPr>
              <w:t xml:space="preserve">     </w:t>
            </w:r>
          </w:p>
        </w:tc>
      </w:tr>
      <w:tr w:rsidR="00A50579" w:rsidRPr="00050763" w14:paraId="78DDCE14" w14:textId="77777777" w:rsidTr="00A50579">
        <w:tc>
          <w:tcPr>
            <w:tcW w:w="4360" w:type="dxa"/>
            <w:gridSpan w:val="26"/>
            <w:tcBorders>
              <w:top w:val="nil"/>
              <w:left w:val="nil"/>
              <w:bottom w:val="nil"/>
            </w:tcBorders>
            <w:shd w:val="clear" w:color="auto" w:fill="606060"/>
            <w:tcMar>
              <w:left w:w="57" w:type="dxa"/>
              <w:right w:w="57" w:type="dxa"/>
            </w:tcMar>
          </w:tcPr>
          <w:p w14:paraId="52A55B7B" w14:textId="77777777" w:rsidR="00A50579" w:rsidRPr="00050763" w:rsidRDefault="00A50579" w:rsidP="00A50579">
            <w:pPr>
              <w:rPr>
                <w:rFonts w:ascii="Futuris" w:hAnsi="Futuris"/>
              </w:rPr>
            </w:pPr>
          </w:p>
        </w:tc>
        <w:tc>
          <w:tcPr>
            <w:tcW w:w="5852" w:type="dxa"/>
            <w:gridSpan w:val="21"/>
            <w:tcBorders>
              <w:top w:val="nil"/>
              <w:bottom w:val="nil"/>
              <w:right w:val="nil"/>
            </w:tcBorders>
            <w:shd w:val="clear" w:color="auto" w:fill="606060"/>
            <w:tcMar>
              <w:left w:w="6" w:type="dxa"/>
              <w:right w:w="6" w:type="dxa"/>
            </w:tcMar>
            <w:vAlign w:val="bottom"/>
          </w:tcPr>
          <w:p w14:paraId="2CB362B0" w14:textId="77777777" w:rsidR="00A50579" w:rsidRPr="00050763" w:rsidRDefault="00A50579" w:rsidP="00A50579">
            <w:pPr>
              <w:rPr>
                <w:rFonts w:ascii="Futuris" w:hAnsi="Futuris"/>
              </w:rPr>
            </w:pPr>
          </w:p>
        </w:tc>
      </w:tr>
      <w:tr w:rsidR="00A50579" w:rsidRPr="00050763" w14:paraId="321761A8" w14:textId="77777777" w:rsidTr="00A50579">
        <w:tc>
          <w:tcPr>
            <w:tcW w:w="10212" w:type="dxa"/>
            <w:gridSpan w:val="47"/>
            <w:tcBorders>
              <w:top w:val="nil"/>
              <w:left w:val="nil"/>
              <w:bottom w:val="nil"/>
              <w:right w:val="nil"/>
            </w:tcBorders>
            <w:shd w:val="clear" w:color="auto" w:fill="C0C0C0"/>
            <w:tcMar>
              <w:left w:w="57" w:type="dxa"/>
              <w:right w:w="57" w:type="dxa"/>
            </w:tcMar>
          </w:tcPr>
          <w:p w14:paraId="7037D4CA" w14:textId="77777777" w:rsidR="00A50579" w:rsidRDefault="00A50579" w:rsidP="00A50579">
            <w:pPr>
              <w:pStyle w:val="Iauiue1"/>
              <w:spacing w:before="40" w:after="40"/>
              <w:rPr>
                <w:rFonts w:ascii="Futuris" w:hAnsi="Futuris"/>
                <w:b/>
                <w:i/>
                <w:sz w:val="16"/>
              </w:rPr>
            </w:pPr>
            <w:r w:rsidRPr="007651A2">
              <w:rPr>
                <w:rFonts w:ascii="Futuris" w:hAnsi="Futuris"/>
                <w:b/>
                <w:i/>
                <w:sz w:val="16"/>
              </w:rPr>
              <w:t>Настоящим подтверждаю достоверность указанной выше информации и согласие на ее предоставление, а также обязуюсь незамедлительно предоставлять информацию об изменении данных, указанных в настоящей Анкете</w:t>
            </w:r>
            <w:r>
              <w:rPr>
                <w:rFonts w:ascii="Futuris" w:hAnsi="Futuris"/>
                <w:b/>
                <w:i/>
                <w:sz w:val="16"/>
              </w:rPr>
              <w:t>.</w:t>
            </w:r>
          </w:p>
          <w:p w14:paraId="28EB4F95" w14:textId="77777777" w:rsidR="00A50579" w:rsidRPr="007651A2" w:rsidRDefault="00A50579" w:rsidP="00A50579">
            <w:pPr>
              <w:pStyle w:val="Iauiue1"/>
              <w:spacing w:before="40" w:after="40"/>
              <w:rPr>
                <w:rFonts w:ascii="Futuris" w:hAnsi="Futuris"/>
                <w:b/>
                <w:i/>
                <w:sz w:val="16"/>
              </w:rPr>
            </w:pPr>
          </w:p>
          <w:p w14:paraId="6658C6E4" w14:textId="77777777" w:rsidR="00A50579" w:rsidRDefault="00A50579" w:rsidP="00A50579">
            <w:pPr>
              <w:pStyle w:val="Iauiue1"/>
              <w:spacing w:before="40" w:after="40"/>
              <w:rPr>
                <w:rFonts w:ascii="Futuris" w:hAnsi="Futuris"/>
                <w:b/>
                <w:i/>
                <w:sz w:val="16"/>
              </w:rPr>
            </w:pPr>
            <w:r w:rsidRPr="007651A2">
              <w:rPr>
                <w:rFonts w:ascii="Futuris" w:hAnsi="Futuris"/>
                <w:b/>
                <w:i/>
                <w:sz w:val="16"/>
              </w:rPr>
              <w:t>О риске наступления неблагоприятных последствий, связанных с непредоставлением информации об изменении данных, осведомл</w:t>
            </w:r>
            <w:r w:rsidRPr="007651A2">
              <w:rPr>
                <w:rFonts w:ascii="Futuris" w:hAnsi="Futuris" w:cs="Cambria"/>
                <w:b/>
                <w:i/>
                <w:sz w:val="16"/>
              </w:rPr>
              <w:t>е</w:t>
            </w:r>
            <w:r w:rsidRPr="007651A2">
              <w:rPr>
                <w:rFonts w:ascii="Futuris" w:hAnsi="Futuris" w:cs="Futuris"/>
                <w:b/>
                <w:i/>
                <w:sz w:val="16"/>
              </w:rPr>
              <w:t>н</w:t>
            </w:r>
            <w:r w:rsidRPr="007651A2">
              <w:rPr>
                <w:rFonts w:ascii="Futuris" w:hAnsi="Futuris"/>
                <w:b/>
                <w:i/>
                <w:sz w:val="16"/>
              </w:rPr>
              <w:t>.</w:t>
            </w:r>
          </w:p>
          <w:p w14:paraId="76D308C5" w14:textId="77777777" w:rsidR="00A50579" w:rsidRDefault="00A50579" w:rsidP="00A50579">
            <w:pPr>
              <w:pStyle w:val="Iauiue1"/>
              <w:spacing w:before="40" w:after="40"/>
              <w:rPr>
                <w:rFonts w:ascii="Futuris" w:hAnsi="Futuris"/>
                <w:b/>
                <w:i/>
                <w:sz w:val="16"/>
              </w:rPr>
            </w:pPr>
          </w:p>
          <w:p w14:paraId="190455A5" w14:textId="77777777" w:rsidR="00A50579" w:rsidRDefault="00A50579" w:rsidP="00A50579">
            <w:pPr>
              <w:pStyle w:val="Iauiue1"/>
              <w:spacing w:before="40" w:after="40"/>
              <w:rPr>
                <w:rFonts w:ascii="Futuris" w:hAnsi="Futuris"/>
                <w:b/>
                <w:i/>
                <w:sz w:val="16"/>
              </w:rPr>
            </w:pPr>
            <w:r>
              <w:rPr>
                <w:rFonts w:ascii="Futuris" w:hAnsi="Futuris"/>
                <w:b/>
                <w:i/>
                <w:sz w:val="16"/>
              </w:rPr>
              <w:t xml:space="preserve">Настоящим даю согласие на обработку всех указанных мной персональных данных </w:t>
            </w:r>
            <w:r w:rsidR="00E46655">
              <w:rPr>
                <w:rFonts w:ascii="Futuris" w:hAnsi="Futuris"/>
                <w:b/>
                <w:i/>
                <w:sz w:val="16"/>
              </w:rPr>
              <w:t>АО УК «РАМАКО»</w:t>
            </w:r>
            <w:r>
              <w:rPr>
                <w:rFonts w:ascii="Futuris" w:hAnsi="Futuris"/>
                <w:b/>
                <w:i/>
                <w:sz w:val="16"/>
              </w:rPr>
              <w:t xml:space="preserve"> (далее – Компания) в целях выполнения Компанией положений законодательства РФ и договоров, заключенных мною с Компанией.</w:t>
            </w:r>
          </w:p>
          <w:p w14:paraId="565659F4" w14:textId="77777777" w:rsidR="00A50579" w:rsidRDefault="00A50579" w:rsidP="00A50579">
            <w:pPr>
              <w:pStyle w:val="Iauiue1"/>
              <w:spacing w:before="40" w:after="40"/>
              <w:rPr>
                <w:rFonts w:ascii="Futuris" w:hAnsi="Futuris"/>
                <w:b/>
                <w:i/>
                <w:sz w:val="16"/>
              </w:rPr>
            </w:pPr>
          </w:p>
          <w:p w14:paraId="49C5DCA0" w14:textId="77777777" w:rsidR="00A50579" w:rsidRDefault="00A50579" w:rsidP="00A50579">
            <w:pPr>
              <w:pStyle w:val="Iauiue1"/>
              <w:spacing w:before="40" w:after="40"/>
              <w:rPr>
                <w:rFonts w:ascii="Futuris" w:hAnsi="Futuris"/>
                <w:b/>
                <w:i/>
                <w:sz w:val="16"/>
              </w:rPr>
            </w:pPr>
            <w:r>
              <w:rPr>
                <w:rFonts w:ascii="Futuris" w:hAnsi="Futuris"/>
                <w:b/>
                <w:i/>
                <w:sz w:val="16"/>
              </w:rPr>
              <w:t>Настоящее согласие на обработку персональных данных включает согласие на сбор, систематизацию, накопление, хранение, уточнение (обновление, изменение), использование, обезличивание, блокирование и уничтожение, а также на распространение (передачу) таких персональных данных третьим лицам (</w:t>
            </w:r>
            <w:proofErr w:type="spellStart"/>
            <w:r>
              <w:rPr>
                <w:rFonts w:ascii="Futuris" w:hAnsi="Futuris"/>
                <w:b/>
                <w:i/>
                <w:sz w:val="16"/>
              </w:rPr>
              <w:t>субброкерам</w:t>
            </w:r>
            <w:proofErr w:type="spellEnd"/>
            <w:r>
              <w:rPr>
                <w:rFonts w:ascii="Futuris" w:hAnsi="Futuris"/>
                <w:b/>
                <w:i/>
                <w:sz w:val="16"/>
              </w:rPr>
              <w:t>, организаторам торговли на рынке ценных бумаг, депозитариям, регистраторам, клиринговым и расчетным организациям и др.), при условии обеспечения конфиденциальности и безопасности персональных данных при их обработке.</w:t>
            </w:r>
          </w:p>
          <w:p w14:paraId="46ADD10C" w14:textId="77777777" w:rsidR="00A50579" w:rsidRDefault="00A50579" w:rsidP="00A50579">
            <w:pPr>
              <w:pStyle w:val="Iauiue1"/>
              <w:spacing w:before="40" w:after="40"/>
              <w:rPr>
                <w:rFonts w:ascii="Futuris" w:hAnsi="Futuris"/>
                <w:b/>
                <w:i/>
                <w:sz w:val="16"/>
              </w:rPr>
            </w:pPr>
          </w:p>
          <w:p w14:paraId="15399AEB" w14:textId="77777777" w:rsidR="00A50579" w:rsidRDefault="00A50579" w:rsidP="00A50579">
            <w:pPr>
              <w:rPr>
                <w:rFonts w:ascii="Futuris" w:hAnsi="Futuris"/>
                <w:b/>
                <w:i/>
                <w:sz w:val="16"/>
              </w:rPr>
            </w:pPr>
            <w:r>
              <w:rPr>
                <w:rFonts w:ascii="Futuris" w:hAnsi="Futuris"/>
                <w:b/>
                <w:i/>
                <w:sz w:val="16"/>
              </w:rPr>
              <w:t>О</w:t>
            </w:r>
            <w:r w:rsidRPr="00DA017D">
              <w:rPr>
                <w:rFonts w:ascii="Futuris" w:hAnsi="Futuris"/>
                <w:b/>
                <w:i/>
                <w:sz w:val="16"/>
              </w:rPr>
              <w:t xml:space="preserve">бработка персональных данных осуществляется </w:t>
            </w:r>
            <w:r>
              <w:rPr>
                <w:rFonts w:ascii="Futuris" w:hAnsi="Futuris"/>
                <w:b/>
                <w:i/>
                <w:sz w:val="16"/>
              </w:rPr>
              <w:t xml:space="preserve">Компанией </w:t>
            </w:r>
            <w:r w:rsidRPr="00DA017D">
              <w:rPr>
                <w:rFonts w:ascii="Futuris" w:hAnsi="Futuris"/>
                <w:b/>
                <w:i/>
                <w:sz w:val="16"/>
              </w:rPr>
              <w:t xml:space="preserve"> с момента предоставления персональных данных  до истечения 5 лет со дня прекращения действия договора об обслуживании с </w:t>
            </w:r>
            <w:r>
              <w:rPr>
                <w:rFonts w:ascii="Futuris" w:hAnsi="Futuris"/>
                <w:b/>
                <w:i/>
                <w:sz w:val="16"/>
              </w:rPr>
              <w:t>Компанией.</w:t>
            </w:r>
          </w:p>
          <w:p w14:paraId="5DF8EFE1" w14:textId="77777777" w:rsidR="00A50579" w:rsidRPr="00050763" w:rsidRDefault="00A50579" w:rsidP="00A50579">
            <w:pPr>
              <w:rPr>
                <w:rFonts w:ascii="Futuris" w:hAnsi="Futuris"/>
              </w:rPr>
            </w:pPr>
            <w:r>
              <w:rPr>
                <w:rFonts w:ascii="Futuris" w:hAnsi="Futuris"/>
                <w:b/>
                <w:i/>
                <w:sz w:val="16"/>
              </w:rPr>
              <w:t>Информация о местонахождении Компании раскрыта на его официальном сайте</w:t>
            </w:r>
            <w:r w:rsidR="0049140C">
              <w:t xml:space="preserve"> </w:t>
            </w:r>
            <w:hyperlink r:id="rId39" w:history="1">
              <w:r w:rsidR="00E46655" w:rsidRPr="00E46655">
                <w:rPr>
                  <w:rFonts w:ascii="Times New Roman" w:hAnsi="Times New Roman"/>
                  <w:b/>
                  <w:i/>
                  <w:color w:val="0000FF"/>
                  <w:sz w:val="16"/>
                  <w:u w:val="single"/>
                </w:rPr>
                <w:t>http://www.</w:t>
              </w:r>
              <w:proofErr w:type="spellStart"/>
              <w:r w:rsidR="00E46655" w:rsidRPr="00E46655">
                <w:rPr>
                  <w:rFonts w:ascii="Times New Roman" w:hAnsi="Times New Roman"/>
                  <w:b/>
                  <w:i/>
                  <w:color w:val="0000FF"/>
                  <w:sz w:val="16"/>
                  <w:u w:val="single"/>
                  <w:lang w:val="en-US"/>
                </w:rPr>
                <w:t>ramako</w:t>
              </w:r>
              <w:proofErr w:type="spellEnd"/>
              <w:r w:rsidR="00E46655" w:rsidRPr="00E46655">
                <w:rPr>
                  <w:rFonts w:ascii="Times New Roman" w:hAnsi="Times New Roman"/>
                  <w:b/>
                  <w:i/>
                  <w:color w:val="0000FF"/>
                  <w:sz w:val="16"/>
                  <w:u w:val="single"/>
                </w:rPr>
                <w:t>.</w:t>
              </w:r>
              <w:proofErr w:type="spellStart"/>
              <w:r w:rsidR="00E46655" w:rsidRPr="00E46655">
                <w:rPr>
                  <w:rFonts w:ascii="Times New Roman" w:hAnsi="Times New Roman"/>
                  <w:b/>
                  <w:i/>
                  <w:color w:val="0000FF"/>
                  <w:sz w:val="16"/>
                  <w:u w:val="single"/>
                </w:rPr>
                <w:t>ru</w:t>
              </w:r>
              <w:proofErr w:type="spellEnd"/>
            </w:hyperlink>
            <w:r w:rsidR="00E46655" w:rsidRPr="00E46655">
              <w:rPr>
                <w:rFonts w:ascii="Times New Roman" w:hAnsi="Times New Roman"/>
                <w:b/>
                <w:i/>
                <w:sz w:val="16"/>
              </w:rPr>
              <w:t xml:space="preserve"> </w:t>
            </w:r>
            <w:r w:rsidR="0049140C" w:rsidRPr="0049140C">
              <w:rPr>
                <w:rFonts w:ascii="Futuris" w:hAnsi="Futuris"/>
                <w:b/>
                <w:i/>
                <w:sz w:val="16"/>
              </w:rPr>
              <w:t>/</w:t>
            </w:r>
            <w:r>
              <w:rPr>
                <w:rFonts w:ascii="Futuris" w:hAnsi="Futuris"/>
                <w:b/>
                <w:i/>
                <w:sz w:val="16"/>
              </w:rPr>
              <w:t xml:space="preserve"> </w:t>
            </w:r>
            <w:hyperlink w:history="1"/>
            <w:r w:rsidRPr="006B4BE0">
              <w:rPr>
                <w:rFonts w:ascii="Futuris" w:hAnsi="Futuris"/>
                <w:b/>
                <w:i/>
                <w:sz w:val="16"/>
              </w:rPr>
              <w:t>в разделе «Раскрытие информации»</w:t>
            </w:r>
            <w:r>
              <w:rPr>
                <w:rFonts w:ascii="Futuris" w:hAnsi="Futuris"/>
                <w:b/>
                <w:i/>
                <w:sz w:val="16"/>
              </w:rPr>
              <w:t>.</w:t>
            </w:r>
          </w:p>
        </w:tc>
      </w:tr>
      <w:tr w:rsidR="00A50579" w:rsidRPr="00050763" w14:paraId="53E490AB" w14:textId="77777777" w:rsidTr="00A50579">
        <w:tc>
          <w:tcPr>
            <w:tcW w:w="3655" w:type="dxa"/>
            <w:gridSpan w:val="18"/>
            <w:tcBorders>
              <w:top w:val="nil"/>
              <w:left w:val="nil"/>
              <w:bottom w:val="nil"/>
            </w:tcBorders>
            <w:shd w:val="clear" w:color="auto" w:fill="auto"/>
            <w:tcMar>
              <w:left w:w="57" w:type="dxa"/>
              <w:right w:w="57" w:type="dxa"/>
            </w:tcMar>
          </w:tcPr>
          <w:p w14:paraId="460A387B" w14:textId="77777777" w:rsidR="00A50579" w:rsidRDefault="00A50579" w:rsidP="00A50579">
            <w:pPr>
              <w:rPr>
                <w:rFonts w:ascii="Futuris" w:hAnsi="Futuris"/>
              </w:rPr>
            </w:pPr>
          </w:p>
          <w:p w14:paraId="1125A758" w14:textId="77777777" w:rsidR="00A50579" w:rsidRPr="00050763" w:rsidRDefault="00A50579" w:rsidP="00A50579">
            <w:pPr>
              <w:rPr>
                <w:rFonts w:ascii="Futuris" w:hAnsi="Futuris"/>
              </w:rPr>
            </w:pPr>
            <w:r w:rsidRPr="00050763">
              <w:rPr>
                <w:rFonts w:ascii="Futuris" w:hAnsi="Futuris"/>
              </w:rPr>
              <w:t>Дата заполнения Раздела 1 Анкеты:</w:t>
            </w:r>
          </w:p>
        </w:tc>
        <w:tc>
          <w:tcPr>
            <w:tcW w:w="6557" w:type="dxa"/>
            <w:gridSpan w:val="29"/>
            <w:tcBorders>
              <w:top w:val="nil"/>
              <w:bottom w:val="nil"/>
              <w:right w:val="nil"/>
            </w:tcBorders>
            <w:shd w:val="clear" w:color="auto" w:fill="auto"/>
          </w:tcPr>
          <w:p w14:paraId="6C919A95" w14:textId="77777777" w:rsidR="00A50579" w:rsidRDefault="00A50579" w:rsidP="00A50579">
            <w:pPr>
              <w:rPr>
                <w:rFonts w:ascii="Futuris" w:hAnsi="Futuris" w:cs="Arial"/>
                <w:sz w:val="19"/>
                <w:szCs w:val="19"/>
              </w:rPr>
            </w:pPr>
          </w:p>
          <w:p w14:paraId="28E42823" w14:textId="77777777" w:rsidR="00A50579" w:rsidRPr="00050763" w:rsidRDefault="00A50579" w:rsidP="00A50579">
            <w:pPr>
              <w:rPr>
                <w:rFonts w:ascii="Futuris" w:hAnsi="Futuris"/>
                <w:i/>
              </w:rPr>
            </w:pPr>
            <w:r>
              <w:rPr>
                <w:rFonts w:ascii="Futuris" w:hAnsi="Futuris" w:cs="Arial"/>
                <w:sz w:val="19"/>
                <w:szCs w:val="19"/>
              </w:rPr>
              <w:fldChar w:fldCharType="begin">
                <w:ffData>
                  <w:name w:val=""/>
                  <w:enabled/>
                  <w:calcOnExit w:val="0"/>
                  <w:textInput>
                    <w:type w:val="date"/>
                    <w:maxLength w:val="10"/>
                    <w:format w:val="dd.MM.yyyy"/>
                  </w:textInput>
                </w:ffData>
              </w:fldChar>
            </w:r>
            <w:r>
              <w:rPr>
                <w:rFonts w:ascii="Futuris" w:hAnsi="Futuris" w:cs="Arial"/>
                <w:sz w:val="19"/>
                <w:szCs w:val="19"/>
              </w:rPr>
              <w:instrText xml:space="preserve"> FORMTEXT </w:instrText>
            </w:r>
            <w:r>
              <w:rPr>
                <w:rFonts w:ascii="Futuris" w:hAnsi="Futuris" w:cs="Arial"/>
                <w:sz w:val="19"/>
                <w:szCs w:val="19"/>
              </w:rPr>
            </w:r>
            <w:r>
              <w:rPr>
                <w:rFonts w:ascii="Futuris" w:hAnsi="Futuris" w:cs="Arial"/>
                <w:sz w:val="19"/>
                <w:szCs w:val="19"/>
              </w:rPr>
              <w:fldChar w:fldCharType="separate"/>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noProof/>
                <w:sz w:val="19"/>
                <w:szCs w:val="19"/>
              </w:rPr>
              <w:t> </w:t>
            </w:r>
            <w:r>
              <w:rPr>
                <w:rFonts w:ascii="Futuris" w:hAnsi="Futuris" w:cs="Arial"/>
                <w:sz w:val="19"/>
                <w:szCs w:val="19"/>
              </w:rPr>
              <w:fldChar w:fldCharType="end"/>
            </w:r>
          </w:p>
        </w:tc>
      </w:tr>
      <w:tr w:rsidR="00A50579" w:rsidRPr="00050763" w14:paraId="46224167" w14:textId="77777777" w:rsidTr="00A50579">
        <w:tc>
          <w:tcPr>
            <w:tcW w:w="3191" w:type="dxa"/>
            <w:gridSpan w:val="16"/>
            <w:tcBorders>
              <w:top w:val="nil"/>
              <w:left w:val="nil"/>
              <w:bottom w:val="nil"/>
            </w:tcBorders>
            <w:shd w:val="clear" w:color="auto" w:fill="auto"/>
            <w:tcMar>
              <w:left w:w="57" w:type="dxa"/>
              <w:right w:w="57" w:type="dxa"/>
            </w:tcMar>
          </w:tcPr>
          <w:p w14:paraId="028ED4AE" w14:textId="77777777" w:rsidR="00A50579" w:rsidRPr="00050763" w:rsidRDefault="00A50579" w:rsidP="00A50579">
            <w:pPr>
              <w:rPr>
                <w:rFonts w:ascii="Futuris" w:hAnsi="Futuris"/>
              </w:rPr>
            </w:pPr>
          </w:p>
          <w:p w14:paraId="3C81C18C" w14:textId="77777777" w:rsidR="00A50579" w:rsidRPr="00050763" w:rsidRDefault="00A50579" w:rsidP="00A50579">
            <w:pPr>
              <w:rPr>
                <w:rFonts w:ascii="Futuris" w:hAnsi="Futuris"/>
              </w:rPr>
            </w:pPr>
          </w:p>
        </w:tc>
        <w:tc>
          <w:tcPr>
            <w:tcW w:w="7021" w:type="dxa"/>
            <w:gridSpan w:val="31"/>
            <w:tcBorders>
              <w:top w:val="nil"/>
              <w:bottom w:val="nil"/>
              <w:right w:val="nil"/>
            </w:tcBorders>
            <w:shd w:val="clear" w:color="auto" w:fill="auto"/>
          </w:tcPr>
          <w:p w14:paraId="58EAE363" w14:textId="77777777" w:rsidR="00A50579" w:rsidRPr="00050763" w:rsidRDefault="00A50579" w:rsidP="00A50579">
            <w:pPr>
              <w:rPr>
                <w:rFonts w:ascii="Futuris" w:hAnsi="Futuris"/>
              </w:rPr>
            </w:pPr>
          </w:p>
        </w:tc>
      </w:tr>
    </w:tbl>
    <w:p w14:paraId="2B33F099" w14:textId="77777777" w:rsidR="00A50579" w:rsidRDefault="00A50579" w:rsidP="00A50579"/>
    <w:tbl>
      <w:tblPr>
        <w:tblW w:w="10804" w:type="dxa"/>
        <w:tblInd w:w="-8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7"/>
        <w:gridCol w:w="686"/>
        <w:gridCol w:w="738"/>
        <w:gridCol w:w="600"/>
        <w:gridCol w:w="619"/>
        <w:gridCol w:w="285"/>
        <w:gridCol w:w="33"/>
        <w:gridCol w:w="881"/>
        <w:gridCol w:w="91"/>
        <w:gridCol w:w="508"/>
        <w:gridCol w:w="619"/>
        <w:gridCol w:w="430"/>
        <w:gridCol w:w="189"/>
        <w:gridCol w:w="599"/>
        <w:gridCol w:w="600"/>
        <w:gridCol w:w="236"/>
        <w:gridCol w:w="1004"/>
        <w:gridCol w:w="600"/>
        <w:gridCol w:w="620"/>
        <w:gridCol w:w="482"/>
        <w:gridCol w:w="138"/>
        <w:gridCol w:w="239"/>
      </w:tblGrid>
      <w:tr w:rsidR="00A50579" w:rsidRPr="00050763" w14:paraId="19C6259C" w14:textId="77777777" w:rsidTr="00A50579">
        <w:trPr>
          <w:gridAfter w:val="2"/>
          <w:wAfter w:w="377" w:type="dxa"/>
        </w:trPr>
        <w:tc>
          <w:tcPr>
            <w:tcW w:w="10427" w:type="dxa"/>
            <w:gridSpan w:val="20"/>
            <w:tcBorders>
              <w:top w:val="nil"/>
              <w:left w:val="nil"/>
              <w:bottom w:val="nil"/>
              <w:right w:val="nil"/>
            </w:tcBorders>
            <w:shd w:val="clear" w:color="auto" w:fill="auto"/>
            <w:tcMar>
              <w:left w:w="57" w:type="dxa"/>
              <w:right w:w="57" w:type="dxa"/>
            </w:tcMar>
          </w:tcPr>
          <w:p w14:paraId="02A1F1CE" w14:textId="77777777" w:rsidR="00A50579" w:rsidRPr="00050763" w:rsidRDefault="00A50579" w:rsidP="00A50579">
            <w:pPr>
              <w:jc w:val="center"/>
              <w:rPr>
                <w:rFonts w:ascii="Futuris" w:hAnsi="Futuris"/>
              </w:rPr>
            </w:pPr>
            <w:r w:rsidRPr="00050763">
              <w:rPr>
                <w:rFonts w:ascii="Futuris" w:hAnsi="Futuris"/>
              </w:rPr>
              <w:t>ПОДПИСЬ И ОБРАЗЕЦ ОТТИСКА ПЕЧАТИ КЛИЕНТА:</w:t>
            </w:r>
          </w:p>
        </w:tc>
      </w:tr>
      <w:tr w:rsidR="00A50579" w:rsidRPr="00050763" w14:paraId="27303B1C" w14:textId="77777777" w:rsidTr="00A50579">
        <w:trPr>
          <w:trHeight w:val="384"/>
        </w:trPr>
        <w:tc>
          <w:tcPr>
            <w:tcW w:w="607" w:type="dxa"/>
            <w:tcBorders>
              <w:top w:val="nil"/>
              <w:left w:val="nil"/>
              <w:bottom w:val="nil"/>
            </w:tcBorders>
            <w:shd w:val="clear" w:color="auto" w:fill="auto"/>
            <w:tcMar>
              <w:left w:w="6" w:type="dxa"/>
              <w:right w:w="6" w:type="dxa"/>
            </w:tcMar>
            <w:vAlign w:val="bottom"/>
          </w:tcPr>
          <w:p w14:paraId="619D86DF" w14:textId="77777777" w:rsidR="00A50579" w:rsidRPr="00050763" w:rsidRDefault="00A50579" w:rsidP="00A50579">
            <w:pPr>
              <w:rPr>
                <w:rFonts w:ascii="Futuris" w:hAnsi="Futuris"/>
              </w:rPr>
            </w:pPr>
          </w:p>
        </w:tc>
        <w:tc>
          <w:tcPr>
            <w:tcW w:w="686" w:type="dxa"/>
            <w:tcBorders>
              <w:top w:val="nil"/>
              <w:bottom w:val="nil"/>
            </w:tcBorders>
            <w:shd w:val="clear" w:color="auto" w:fill="auto"/>
            <w:vAlign w:val="bottom"/>
          </w:tcPr>
          <w:p w14:paraId="734C0881" w14:textId="77777777" w:rsidR="00A50579" w:rsidRPr="00050763" w:rsidRDefault="00A50579" w:rsidP="00A50579">
            <w:pPr>
              <w:rPr>
                <w:rFonts w:ascii="Futuris" w:hAnsi="Futuris"/>
              </w:rPr>
            </w:pPr>
          </w:p>
        </w:tc>
        <w:tc>
          <w:tcPr>
            <w:tcW w:w="738" w:type="dxa"/>
            <w:tcBorders>
              <w:top w:val="nil"/>
              <w:bottom w:val="nil"/>
            </w:tcBorders>
            <w:shd w:val="clear" w:color="auto" w:fill="auto"/>
            <w:vAlign w:val="bottom"/>
          </w:tcPr>
          <w:p w14:paraId="46EF217E" w14:textId="77777777" w:rsidR="00A50579" w:rsidRPr="00050763" w:rsidRDefault="00A50579" w:rsidP="00A50579">
            <w:pPr>
              <w:rPr>
                <w:rFonts w:ascii="Futuris" w:hAnsi="Futuris"/>
              </w:rPr>
            </w:pPr>
          </w:p>
        </w:tc>
        <w:tc>
          <w:tcPr>
            <w:tcW w:w="600" w:type="dxa"/>
            <w:tcBorders>
              <w:top w:val="nil"/>
              <w:bottom w:val="nil"/>
            </w:tcBorders>
            <w:shd w:val="clear" w:color="auto" w:fill="auto"/>
            <w:vAlign w:val="bottom"/>
          </w:tcPr>
          <w:p w14:paraId="5EE4B683" w14:textId="77777777" w:rsidR="00A50579" w:rsidRPr="00050763" w:rsidRDefault="00A50579" w:rsidP="00A50579">
            <w:pPr>
              <w:rPr>
                <w:rFonts w:ascii="Futuris" w:hAnsi="Futuris"/>
              </w:rPr>
            </w:pPr>
          </w:p>
        </w:tc>
        <w:tc>
          <w:tcPr>
            <w:tcW w:w="619" w:type="dxa"/>
            <w:tcBorders>
              <w:top w:val="nil"/>
              <w:bottom w:val="nil"/>
            </w:tcBorders>
            <w:shd w:val="clear" w:color="auto" w:fill="auto"/>
            <w:vAlign w:val="bottom"/>
          </w:tcPr>
          <w:p w14:paraId="073AB455" w14:textId="77777777" w:rsidR="00A50579" w:rsidRPr="00050763" w:rsidRDefault="00A50579" w:rsidP="00A50579">
            <w:pPr>
              <w:rPr>
                <w:rFonts w:ascii="Futuris" w:hAnsi="Futuris"/>
              </w:rPr>
            </w:pPr>
          </w:p>
        </w:tc>
        <w:tc>
          <w:tcPr>
            <w:tcW w:w="285" w:type="dxa"/>
            <w:tcBorders>
              <w:top w:val="nil"/>
              <w:bottom w:val="nil"/>
            </w:tcBorders>
            <w:shd w:val="clear" w:color="auto" w:fill="auto"/>
            <w:vAlign w:val="bottom"/>
          </w:tcPr>
          <w:p w14:paraId="7224D434" w14:textId="77777777" w:rsidR="00A50579" w:rsidRPr="00050763" w:rsidRDefault="00A50579" w:rsidP="00A50579">
            <w:pPr>
              <w:rPr>
                <w:rFonts w:ascii="Futuris" w:hAnsi="Futuris"/>
              </w:rPr>
            </w:pPr>
          </w:p>
        </w:tc>
        <w:tc>
          <w:tcPr>
            <w:tcW w:w="914" w:type="dxa"/>
            <w:gridSpan w:val="2"/>
            <w:tcBorders>
              <w:top w:val="nil"/>
              <w:bottom w:val="nil"/>
            </w:tcBorders>
            <w:shd w:val="clear" w:color="auto" w:fill="auto"/>
            <w:vAlign w:val="bottom"/>
          </w:tcPr>
          <w:p w14:paraId="09EDB8FE" w14:textId="77777777" w:rsidR="00A50579" w:rsidRPr="00050763" w:rsidRDefault="00A50579" w:rsidP="00A50579">
            <w:pPr>
              <w:rPr>
                <w:rFonts w:ascii="Futuris" w:hAnsi="Futuris"/>
              </w:rPr>
            </w:pPr>
          </w:p>
        </w:tc>
        <w:tc>
          <w:tcPr>
            <w:tcW w:w="599" w:type="dxa"/>
            <w:gridSpan w:val="2"/>
            <w:tcBorders>
              <w:top w:val="nil"/>
              <w:bottom w:val="nil"/>
            </w:tcBorders>
            <w:shd w:val="clear" w:color="auto" w:fill="auto"/>
            <w:vAlign w:val="bottom"/>
          </w:tcPr>
          <w:p w14:paraId="7FDEA38A" w14:textId="77777777" w:rsidR="00A50579" w:rsidRPr="00050763" w:rsidRDefault="00A50579" w:rsidP="00A50579">
            <w:pPr>
              <w:rPr>
                <w:rFonts w:ascii="Futuris" w:hAnsi="Futuris"/>
              </w:rPr>
            </w:pPr>
          </w:p>
        </w:tc>
        <w:tc>
          <w:tcPr>
            <w:tcW w:w="619" w:type="dxa"/>
            <w:tcBorders>
              <w:top w:val="nil"/>
              <w:bottom w:val="nil"/>
            </w:tcBorders>
            <w:shd w:val="clear" w:color="auto" w:fill="auto"/>
            <w:vAlign w:val="bottom"/>
          </w:tcPr>
          <w:p w14:paraId="1B34D8F9" w14:textId="77777777" w:rsidR="00A50579" w:rsidRPr="00050763" w:rsidRDefault="00A50579" w:rsidP="00A50579">
            <w:pPr>
              <w:rPr>
                <w:rFonts w:ascii="Futuris" w:hAnsi="Futuris"/>
              </w:rPr>
            </w:pPr>
          </w:p>
        </w:tc>
        <w:tc>
          <w:tcPr>
            <w:tcW w:w="619" w:type="dxa"/>
            <w:gridSpan w:val="2"/>
            <w:tcBorders>
              <w:top w:val="nil"/>
              <w:bottom w:val="nil"/>
            </w:tcBorders>
            <w:shd w:val="clear" w:color="auto" w:fill="auto"/>
            <w:vAlign w:val="bottom"/>
          </w:tcPr>
          <w:p w14:paraId="55749B67" w14:textId="77777777" w:rsidR="00A50579" w:rsidRPr="00050763" w:rsidRDefault="00A50579" w:rsidP="00A50579">
            <w:pPr>
              <w:rPr>
                <w:rFonts w:ascii="Futuris" w:hAnsi="Futuris"/>
              </w:rPr>
            </w:pPr>
          </w:p>
        </w:tc>
        <w:tc>
          <w:tcPr>
            <w:tcW w:w="599" w:type="dxa"/>
            <w:tcBorders>
              <w:top w:val="nil"/>
              <w:bottom w:val="nil"/>
            </w:tcBorders>
            <w:shd w:val="clear" w:color="auto" w:fill="auto"/>
            <w:vAlign w:val="bottom"/>
          </w:tcPr>
          <w:p w14:paraId="757A9B2D" w14:textId="77777777" w:rsidR="00A50579" w:rsidRPr="00050763" w:rsidRDefault="00A50579" w:rsidP="00A50579">
            <w:pPr>
              <w:rPr>
                <w:rFonts w:ascii="Futuris" w:hAnsi="Futuris"/>
              </w:rPr>
            </w:pPr>
          </w:p>
        </w:tc>
        <w:tc>
          <w:tcPr>
            <w:tcW w:w="600" w:type="dxa"/>
            <w:tcBorders>
              <w:top w:val="nil"/>
              <w:bottom w:val="nil"/>
            </w:tcBorders>
            <w:shd w:val="clear" w:color="auto" w:fill="auto"/>
            <w:vAlign w:val="bottom"/>
          </w:tcPr>
          <w:p w14:paraId="7BA0089A" w14:textId="77777777" w:rsidR="00A50579" w:rsidRPr="00050763" w:rsidRDefault="00A50579" w:rsidP="00A50579">
            <w:pPr>
              <w:rPr>
                <w:rFonts w:ascii="Futuris" w:hAnsi="Futuris"/>
              </w:rPr>
            </w:pPr>
          </w:p>
        </w:tc>
        <w:tc>
          <w:tcPr>
            <w:tcW w:w="236" w:type="dxa"/>
            <w:tcBorders>
              <w:top w:val="nil"/>
              <w:bottom w:val="nil"/>
            </w:tcBorders>
            <w:shd w:val="clear" w:color="auto" w:fill="auto"/>
            <w:vAlign w:val="bottom"/>
          </w:tcPr>
          <w:p w14:paraId="4576F481" w14:textId="77777777" w:rsidR="00A50579" w:rsidRPr="00050763" w:rsidRDefault="00A50579" w:rsidP="00A50579">
            <w:pPr>
              <w:rPr>
                <w:rFonts w:ascii="Futuris" w:hAnsi="Futuris"/>
              </w:rPr>
            </w:pPr>
          </w:p>
        </w:tc>
        <w:tc>
          <w:tcPr>
            <w:tcW w:w="1004" w:type="dxa"/>
            <w:tcBorders>
              <w:top w:val="nil"/>
              <w:bottom w:val="nil"/>
            </w:tcBorders>
            <w:shd w:val="clear" w:color="auto" w:fill="auto"/>
            <w:vAlign w:val="bottom"/>
          </w:tcPr>
          <w:p w14:paraId="7F8EDCBD" w14:textId="77777777" w:rsidR="00A50579" w:rsidRPr="00050763" w:rsidRDefault="00A50579" w:rsidP="00A50579">
            <w:pPr>
              <w:rPr>
                <w:rFonts w:ascii="Futuris" w:hAnsi="Futuris"/>
              </w:rPr>
            </w:pPr>
          </w:p>
        </w:tc>
        <w:tc>
          <w:tcPr>
            <w:tcW w:w="600" w:type="dxa"/>
            <w:tcBorders>
              <w:top w:val="nil"/>
              <w:bottom w:val="nil"/>
            </w:tcBorders>
            <w:shd w:val="clear" w:color="auto" w:fill="auto"/>
            <w:vAlign w:val="bottom"/>
          </w:tcPr>
          <w:p w14:paraId="26B743BC" w14:textId="77777777" w:rsidR="00A50579" w:rsidRPr="00050763" w:rsidRDefault="00A50579" w:rsidP="00A50579">
            <w:pPr>
              <w:rPr>
                <w:rFonts w:ascii="Futuris" w:hAnsi="Futuris"/>
              </w:rPr>
            </w:pPr>
          </w:p>
        </w:tc>
        <w:tc>
          <w:tcPr>
            <w:tcW w:w="620" w:type="dxa"/>
            <w:tcBorders>
              <w:top w:val="nil"/>
              <w:bottom w:val="nil"/>
            </w:tcBorders>
            <w:shd w:val="clear" w:color="auto" w:fill="auto"/>
            <w:vAlign w:val="bottom"/>
          </w:tcPr>
          <w:p w14:paraId="5FAE4D8D" w14:textId="77777777" w:rsidR="00A50579" w:rsidRPr="00050763" w:rsidRDefault="00A50579" w:rsidP="00A50579">
            <w:pPr>
              <w:rPr>
                <w:rFonts w:ascii="Futuris" w:hAnsi="Futuris"/>
              </w:rPr>
            </w:pPr>
          </w:p>
        </w:tc>
        <w:tc>
          <w:tcPr>
            <w:tcW w:w="620" w:type="dxa"/>
            <w:gridSpan w:val="2"/>
            <w:tcBorders>
              <w:top w:val="nil"/>
              <w:bottom w:val="nil"/>
              <w:right w:val="nil"/>
            </w:tcBorders>
            <w:shd w:val="clear" w:color="auto" w:fill="auto"/>
            <w:vAlign w:val="bottom"/>
          </w:tcPr>
          <w:p w14:paraId="3CE1F449" w14:textId="77777777" w:rsidR="00A50579" w:rsidRPr="00050763" w:rsidRDefault="00A50579" w:rsidP="00A50579">
            <w:pPr>
              <w:rPr>
                <w:rFonts w:ascii="Futuris" w:hAnsi="Futuris"/>
              </w:rPr>
            </w:pPr>
          </w:p>
        </w:tc>
        <w:tc>
          <w:tcPr>
            <w:tcW w:w="239" w:type="dxa"/>
            <w:tcBorders>
              <w:top w:val="nil"/>
              <w:left w:val="nil"/>
              <w:bottom w:val="nil"/>
              <w:right w:val="nil"/>
            </w:tcBorders>
            <w:shd w:val="clear" w:color="auto" w:fill="auto"/>
            <w:vAlign w:val="bottom"/>
          </w:tcPr>
          <w:p w14:paraId="43657B19" w14:textId="77777777" w:rsidR="00A50579" w:rsidRPr="00050763" w:rsidRDefault="00A50579" w:rsidP="00A50579">
            <w:pPr>
              <w:rPr>
                <w:rFonts w:ascii="Futuris" w:hAnsi="Futuris"/>
              </w:rPr>
            </w:pPr>
          </w:p>
        </w:tc>
      </w:tr>
      <w:tr w:rsidR="00A50579" w:rsidRPr="00050763" w14:paraId="61C11B09" w14:textId="77777777" w:rsidTr="00A50579">
        <w:trPr>
          <w:trHeight w:val="384"/>
        </w:trPr>
        <w:tc>
          <w:tcPr>
            <w:tcW w:w="607" w:type="dxa"/>
            <w:tcBorders>
              <w:top w:val="nil"/>
              <w:left w:val="nil"/>
              <w:bottom w:val="nil"/>
            </w:tcBorders>
            <w:shd w:val="clear" w:color="auto" w:fill="auto"/>
            <w:tcMar>
              <w:left w:w="6" w:type="dxa"/>
              <w:right w:w="6" w:type="dxa"/>
            </w:tcMar>
            <w:vAlign w:val="bottom"/>
          </w:tcPr>
          <w:p w14:paraId="00587086" w14:textId="77777777" w:rsidR="00A50579" w:rsidRPr="00050763" w:rsidRDefault="00A50579" w:rsidP="00A50579">
            <w:pPr>
              <w:rPr>
                <w:rFonts w:ascii="Futuris" w:hAnsi="Futuris"/>
              </w:rPr>
            </w:pPr>
          </w:p>
        </w:tc>
        <w:tc>
          <w:tcPr>
            <w:tcW w:w="686" w:type="dxa"/>
            <w:tcBorders>
              <w:top w:val="nil"/>
              <w:bottom w:val="nil"/>
            </w:tcBorders>
            <w:shd w:val="clear" w:color="auto" w:fill="auto"/>
            <w:vAlign w:val="bottom"/>
          </w:tcPr>
          <w:p w14:paraId="5BE185DE" w14:textId="77777777" w:rsidR="00A50579" w:rsidRPr="00050763" w:rsidRDefault="00A50579" w:rsidP="00A50579">
            <w:pPr>
              <w:rPr>
                <w:rFonts w:ascii="Futuris" w:hAnsi="Futuris"/>
              </w:rPr>
            </w:pPr>
          </w:p>
        </w:tc>
        <w:tc>
          <w:tcPr>
            <w:tcW w:w="738" w:type="dxa"/>
            <w:tcBorders>
              <w:top w:val="nil"/>
              <w:bottom w:val="nil"/>
            </w:tcBorders>
            <w:shd w:val="clear" w:color="auto" w:fill="auto"/>
            <w:vAlign w:val="bottom"/>
          </w:tcPr>
          <w:p w14:paraId="75D97089" w14:textId="77777777" w:rsidR="00A50579" w:rsidRPr="00050763" w:rsidRDefault="00A50579" w:rsidP="00A50579">
            <w:pPr>
              <w:rPr>
                <w:rFonts w:ascii="Futuris" w:hAnsi="Futuris"/>
              </w:rPr>
            </w:pPr>
          </w:p>
        </w:tc>
        <w:tc>
          <w:tcPr>
            <w:tcW w:w="600" w:type="dxa"/>
            <w:tcBorders>
              <w:top w:val="nil"/>
              <w:bottom w:val="nil"/>
            </w:tcBorders>
            <w:shd w:val="clear" w:color="auto" w:fill="auto"/>
            <w:vAlign w:val="bottom"/>
          </w:tcPr>
          <w:p w14:paraId="31BF2CA9" w14:textId="77777777" w:rsidR="00A50579" w:rsidRPr="00050763" w:rsidRDefault="00A50579" w:rsidP="00A50579">
            <w:pPr>
              <w:rPr>
                <w:rFonts w:ascii="Futuris" w:hAnsi="Futuris"/>
              </w:rPr>
            </w:pPr>
          </w:p>
        </w:tc>
        <w:tc>
          <w:tcPr>
            <w:tcW w:w="619" w:type="dxa"/>
            <w:tcBorders>
              <w:top w:val="nil"/>
              <w:bottom w:val="nil"/>
            </w:tcBorders>
            <w:shd w:val="clear" w:color="auto" w:fill="auto"/>
            <w:vAlign w:val="bottom"/>
          </w:tcPr>
          <w:p w14:paraId="0E2110A9" w14:textId="77777777" w:rsidR="00A50579" w:rsidRPr="00050763" w:rsidRDefault="00A50579" w:rsidP="00A50579">
            <w:pPr>
              <w:rPr>
                <w:rFonts w:ascii="Futuris" w:hAnsi="Futuris"/>
              </w:rPr>
            </w:pPr>
          </w:p>
        </w:tc>
        <w:tc>
          <w:tcPr>
            <w:tcW w:w="285" w:type="dxa"/>
            <w:tcBorders>
              <w:top w:val="nil"/>
              <w:bottom w:val="nil"/>
              <w:right w:val="single" w:sz="4" w:space="0" w:color="auto"/>
            </w:tcBorders>
            <w:shd w:val="clear" w:color="auto" w:fill="auto"/>
            <w:vAlign w:val="bottom"/>
          </w:tcPr>
          <w:p w14:paraId="2588DEE4" w14:textId="77777777" w:rsidR="00A50579" w:rsidRPr="00050763" w:rsidRDefault="00A50579" w:rsidP="00A50579">
            <w:pPr>
              <w:rPr>
                <w:rFonts w:ascii="Futuris" w:hAnsi="Futuris"/>
              </w:rPr>
            </w:pPr>
          </w:p>
        </w:tc>
        <w:tc>
          <w:tcPr>
            <w:tcW w:w="3950" w:type="dxa"/>
            <w:gridSpan w:val="9"/>
            <w:vMerge w:val="restart"/>
            <w:tcBorders>
              <w:top w:val="single" w:sz="4" w:space="0" w:color="auto"/>
              <w:left w:val="single" w:sz="4" w:space="0" w:color="auto"/>
              <w:bottom w:val="nil"/>
              <w:right w:val="single" w:sz="4" w:space="0" w:color="auto"/>
            </w:tcBorders>
            <w:shd w:val="clear" w:color="auto" w:fill="auto"/>
            <w:vAlign w:val="bottom"/>
          </w:tcPr>
          <w:p w14:paraId="0EDB8CD9" w14:textId="77777777" w:rsidR="00A50579" w:rsidRPr="00050763" w:rsidRDefault="00A50579" w:rsidP="00A50579">
            <w:pPr>
              <w:rPr>
                <w:rFonts w:ascii="Futuris" w:hAnsi="Futuris"/>
              </w:rPr>
            </w:pPr>
          </w:p>
        </w:tc>
        <w:tc>
          <w:tcPr>
            <w:tcW w:w="236" w:type="dxa"/>
            <w:tcBorders>
              <w:top w:val="nil"/>
              <w:left w:val="single" w:sz="4" w:space="0" w:color="auto"/>
              <w:bottom w:val="nil"/>
            </w:tcBorders>
            <w:shd w:val="clear" w:color="auto" w:fill="auto"/>
            <w:vAlign w:val="bottom"/>
          </w:tcPr>
          <w:p w14:paraId="17B72744" w14:textId="77777777" w:rsidR="00A50579" w:rsidRPr="00050763" w:rsidRDefault="00A50579" w:rsidP="00A50579">
            <w:pPr>
              <w:rPr>
                <w:rFonts w:ascii="Futuris" w:hAnsi="Futuris"/>
              </w:rPr>
            </w:pPr>
          </w:p>
        </w:tc>
        <w:tc>
          <w:tcPr>
            <w:tcW w:w="1004" w:type="dxa"/>
            <w:tcBorders>
              <w:top w:val="nil"/>
              <w:bottom w:val="nil"/>
            </w:tcBorders>
            <w:shd w:val="clear" w:color="auto" w:fill="auto"/>
            <w:vAlign w:val="bottom"/>
          </w:tcPr>
          <w:p w14:paraId="686A2BA6" w14:textId="77777777" w:rsidR="00A50579" w:rsidRPr="00050763" w:rsidRDefault="00A50579" w:rsidP="00A50579">
            <w:pPr>
              <w:rPr>
                <w:rFonts w:ascii="Futuris" w:hAnsi="Futuris"/>
              </w:rPr>
            </w:pPr>
          </w:p>
        </w:tc>
        <w:tc>
          <w:tcPr>
            <w:tcW w:w="600" w:type="dxa"/>
            <w:tcBorders>
              <w:top w:val="nil"/>
              <w:bottom w:val="nil"/>
            </w:tcBorders>
            <w:shd w:val="clear" w:color="auto" w:fill="auto"/>
            <w:vAlign w:val="bottom"/>
          </w:tcPr>
          <w:p w14:paraId="4C19783D" w14:textId="77777777" w:rsidR="00A50579" w:rsidRPr="00050763" w:rsidRDefault="00A50579" w:rsidP="00A50579">
            <w:pPr>
              <w:rPr>
                <w:rFonts w:ascii="Futuris" w:hAnsi="Futuris"/>
              </w:rPr>
            </w:pPr>
          </w:p>
        </w:tc>
        <w:tc>
          <w:tcPr>
            <w:tcW w:w="620" w:type="dxa"/>
            <w:tcBorders>
              <w:top w:val="nil"/>
              <w:bottom w:val="nil"/>
            </w:tcBorders>
            <w:shd w:val="clear" w:color="auto" w:fill="auto"/>
            <w:vAlign w:val="bottom"/>
          </w:tcPr>
          <w:p w14:paraId="08269C72" w14:textId="77777777" w:rsidR="00A50579" w:rsidRPr="00050763" w:rsidRDefault="00A50579" w:rsidP="00A50579">
            <w:pPr>
              <w:rPr>
                <w:rFonts w:ascii="Futuris" w:hAnsi="Futuris"/>
              </w:rPr>
            </w:pPr>
          </w:p>
        </w:tc>
        <w:tc>
          <w:tcPr>
            <w:tcW w:w="620" w:type="dxa"/>
            <w:gridSpan w:val="2"/>
            <w:tcBorders>
              <w:top w:val="nil"/>
              <w:bottom w:val="nil"/>
              <w:right w:val="nil"/>
            </w:tcBorders>
            <w:shd w:val="clear" w:color="auto" w:fill="auto"/>
            <w:vAlign w:val="bottom"/>
          </w:tcPr>
          <w:p w14:paraId="4C4C848D" w14:textId="77777777" w:rsidR="00A50579" w:rsidRPr="00050763" w:rsidRDefault="00A50579" w:rsidP="00A50579">
            <w:pPr>
              <w:rPr>
                <w:rFonts w:ascii="Futuris" w:hAnsi="Futuris"/>
              </w:rPr>
            </w:pPr>
          </w:p>
        </w:tc>
        <w:tc>
          <w:tcPr>
            <w:tcW w:w="239" w:type="dxa"/>
            <w:tcBorders>
              <w:top w:val="nil"/>
              <w:left w:val="nil"/>
              <w:bottom w:val="nil"/>
              <w:right w:val="nil"/>
            </w:tcBorders>
            <w:shd w:val="clear" w:color="auto" w:fill="auto"/>
            <w:vAlign w:val="bottom"/>
          </w:tcPr>
          <w:p w14:paraId="2E85E579" w14:textId="77777777" w:rsidR="00A50579" w:rsidRPr="00050763" w:rsidRDefault="00A50579" w:rsidP="00A50579">
            <w:pPr>
              <w:rPr>
                <w:rFonts w:ascii="Futuris" w:hAnsi="Futuris"/>
              </w:rPr>
            </w:pPr>
          </w:p>
        </w:tc>
      </w:tr>
      <w:tr w:rsidR="00A50579" w:rsidRPr="00050763" w14:paraId="1E5182A6" w14:textId="77777777" w:rsidTr="00A50579">
        <w:trPr>
          <w:trHeight w:val="384"/>
        </w:trPr>
        <w:tc>
          <w:tcPr>
            <w:tcW w:w="607" w:type="dxa"/>
            <w:tcBorders>
              <w:top w:val="nil"/>
              <w:left w:val="nil"/>
            </w:tcBorders>
            <w:shd w:val="clear" w:color="auto" w:fill="auto"/>
            <w:tcMar>
              <w:left w:w="6" w:type="dxa"/>
              <w:right w:w="6" w:type="dxa"/>
            </w:tcMar>
            <w:vAlign w:val="bottom"/>
          </w:tcPr>
          <w:p w14:paraId="48371E6E" w14:textId="77777777" w:rsidR="00A50579" w:rsidRPr="00050763" w:rsidRDefault="00A50579" w:rsidP="00A50579">
            <w:pPr>
              <w:rPr>
                <w:rFonts w:ascii="Futuris" w:hAnsi="Futuris"/>
              </w:rPr>
            </w:pPr>
          </w:p>
        </w:tc>
        <w:tc>
          <w:tcPr>
            <w:tcW w:w="686" w:type="dxa"/>
            <w:tcBorders>
              <w:top w:val="nil"/>
            </w:tcBorders>
            <w:shd w:val="clear" w:color="auto" w:fill="auto"/>
            <w:vAlign w:val="bottom"/>
          </w:tcPr>
          <w:p w14:paraId="05974CF6" w14:textId="77777777" w:rsidR="00A50579" w:rsidRPr="00050763" w:rsidRDefault="00A50579" w:rsidP="00A50579">
            <w:pPr>
              <w:rPr>
                <w:rFonts w:ascii="Futuris" w:hAnsi="Futuris"/>
              </w:rPr>
            </w:pPr>
          </w:p>
        </w:tc>
        <w:tc>
          <w:tcPr>
            <w:tcW w:w="738" w:type="dxa"/>
            <w:tcBorders>
              <w:top w:val="nil"/>
            </w:tcBorders>
            <w:shd w:val="clear" w:color="auto" w:fill="auto"/>
            <w:vAlign w:val="bottom"/>
          </w:tcPr>
          <w:p w14:paraId="18703B88" w14:textId="77777777" w:rsidR="00A50579" w:rsidRPr="00050763" w:rsidRDefault="00A50579" w:rsidP="00A50579">
            <w:pPr>
              <w:rPr>
                <w:rFonts w:ascii="Futuris" w:hAnsi="Futuris"/>
              </w:rPr>
            </w:pPr>
          </w:p>
        </w:tc>
        <w:tc>
          <w:tcPr>
            <w:tcW w:w="600" w:type="dxa"/>
            <w:tcBorders>
              <w:top w:val="nil"/>
            </w:tcBorders>
            <w:shd w:val="clear" w:color="auto" w:fill="auto"/>
            <w:vAlign w:val="bottom"/>
          </w:tcPr>
          <w:p w14:paraId="24A892CB" w14:textId="77777777" w:rsidR="00A50579" w:rsidRPr="00050763" w:rsidRDefault="00A50579" w:rsidP="00A50579">
            <w:pPr>
              <w:rPr>
                <w:rFonts w:ascii="Futuris" w:hAnsi="Futuris"/>
              </w:rPr>
            </w:pPr>
          </w:p>
        </w:tc>
        <w:tc>
          <w:tcPr>
            <w:tcW w:w="619" w:type="dxa"/>
            <w:tcBorders>
              <w:top w:val="nil"/>
            </w:tcBorders>
            <w:shd w:val="clear" w:color="auto" w:fill="auto"/>
            <w:vAlign w:val="bottom"/>
          </w:tcPr>
          <w:p w14:paraId="72144D09" w14:textId="77777777" w:rsidR="00A50579" w:rsidRPr="00050763" w:rsidRDefault="00A50579" w:rsidP="00A50579">
            <w:pPr>
              <w:rPr>
                <w:rFonts w:ascii="Futuris" w:hAnsi="Futuris"/>
              </w:rPr>
            </w:pPr>
          </w:p>
        </w:tc>
        <w:tc>
          <w:tcPr>
            <w:tcW w:w="285" w:type="dxa"/>
            <w:tcBorders>
              <w:top w:val="nil"/>
              <w:right w:val="single" w:sz="4" w:space="0" w:color="auto"/>
            </w:tcBorders>
            <w:shd w:val="clear" w:color="auto" w:fill="auto"/>
            <w:vAlign w:val="bottom"/>
          </w:tcPr>
          <w:p w14:paraId="0FDC4390" w14:textId="77777777" w:rsidR="00A50579" w:rsidRPr="00050763" w:rsidRDefault="00A50579" w:rsidP="00A50579">
            <w:pPr>
              <w:rPr>
                <w:rFonts w:ascii="Futuris" w:hAnsi="Futuris"/>
              </w:rPr>
            </w:pPr>
          </w:p>
        </w:tc>
        <w:tc>
          <w:tcPr>
            <w:tcW w:w="3950" w:type="dxa"/>
            <w:gridSpan w:val="9"/>
            <w:vMerge/>
            <w:tcBorders>
              <w:top w:val="nil"/>
              <w:left w:val="single" w:sz="4" w:space="0" w:color="auto"/>
              <w:bottom w:val="single" w:sz="4" w:space="0" w:color="auto"/>
              <w:right w:val="single" w:sz="4" w:space="0" w:color="auto"/>
            </w:tcBorders>
            <w:shd w:val="clear" w:color="auto" w:fill="auto"/>
            <w:vAlign w:val="bottom"/>
          </w:tcPr>
          <w:p w14:paraId="1018B75E" w14:textId="77777777" w:rsidR="00A50579" w:rsidRPr="00050763" w:rsidRDefault="00A50579" w:rsidP="00A50579">
            <w:pPr>
              <w:rPr>
                <w:rFonts w:ascii="Futuris" w:hAnsi="Futuris"/>
              </w:rPr>
            </w:pPr>
          </w:p>
        </w:tc>
        <w:tc>
          <w:tcPr>
            <w:tcW w:w="236" w:type="dxa"/>
            <w:tcBorders>
              <w:top w:val="nil"/>
              <w:left w:val="single" w:sz="4" w:space="0" w:color="auto"/>
            </w:tcBorders>
            <w:shd w:val="clear" w:color="auto" w:fill="auto"/>
            <w:vAlign w:val="bottom"/>
          </w:tcPr>
          <w:p w14:paraId="1F3F52A3" w14:textId="77777777" w:rsidR="00A50579" w:rsidRPr="00050763" w:rsidRDefault="00A50579" w:rsidP="00A50579">
            <w:pPr>
              <w:rPr>
                <w:rFonts w:ascii="Futuris" w:hAnsi="Futuris"/>
              </w:rPr>
            </w:pPr>
          </w:p>
        </w:tc>
        <w:tc>
          <w:tcPr>
            <w:tcW w:w="1004" w:type="dxa"/>
            <w:tcBorders>
              <w:top w:val="nil"/>
            </w:tcBorders>
            <w:shd w:val="clear" w:color="auto" w:fill="auto"/>
            <w:vAlign w:val="bottom"/>
          </w:tcPr>
          <w:p w14:paraId="5B52079D" w14:textId="77777777" w:rsidR="00A50579" w:rsidRPr="00050763" w:rsidRDefault="00A50579" w:rsidP="00A50579">
            <w:pPr>
              <w:rPr>
                <w:rFonts w:ascii="Futuris" w:hAnsi="Futuris"/>
              </w:rPr>
            </w:pPr>
          </w:p>
        </w:tc>
        <w:tc>
          <w:tcPr>
            <w:tcW w:w="600" w:type="dxa"/>
            <w:tcBorders>
              <w:top w:val="nil"/>
            </w:tcBorders>
            <w:shd w:val="clear" w:color="auto" w:fill="auto"/>
            <w:vAlign w:val="bottom"/>
          </w:tcPr>
          <w:p w14:paraId="74FAE80D" w14:textId="77777777" w:rsidR="00A50579" w:rsidRPr="00050763" w:rsidRDefault="00A50579" w:rsidP="00A50579">
            <w:pPr>
              <w:rPr>
                <w:rFonts w:ascii="Futuris" w:hAnsi="Futuris"/>
              </w:rPr>
            </w:pPr>
          </w:p>
        </w:tc>
        <w:tc>
          <w:tcPr>
            <w:tcW w:w="620" w:type="dxa"/>
            <w:tcBorders>
              <w:top w:val="nil"/>
            </w:tcBorders>
            <w:shd w:val="clear" w:color="auto" w:fill="auto"/>
            <w:vAlign w:val="bottom"/>
          </w:tcPr>
          <w:p w14:paraId="58A528A4" w14:textId="77777777" w:rsidR="00A50579" w:rsidRPr="00050763" w:rsidRDefault="00A50579" w:rsidP="00A50579">
            <w:pPr>
              <w:rPr>
                <w:rFonts w:ascii="Futuris" w:hAnsi="Futuris"/>
              </w:rPr>
            </w:pPr>
          </w:p>
        </w:tc>
        <w:tc>
          <w:tcPr>
            <w:tcW w:w="620" w:type="dxa"/>
            <w:gridSpan w:val="2"/>
            <w:tcBorders>
              <w:top w:val="nil"/>
              <w:bottom w:val="nil"/>
              <w:right w:val="nil"/>
            </w:tcBorders>
            <w:shd w:val="clear" w:color="auto" w:fill="auto"/>
            <w:vAlign w:val="bottom"/>
          </w:tcPr>
          <w:p w14:paraId="53150766" w14:textId="77777777" w:rsidR="00A50579" w:rsidRPr="00050763" w:rsidRDefault="00A50579" w:rsidP="00A50579">
            <w:pPr>
              <w:rPr>
                <w:rFonts w:ascii="Futuris" w:hAnsi="Futuris"/>
              </w:rPr>
            </w:pPr>
          </w:p>
        </w:tc>
        <w:tc>
          <w:tcPr>
            <w:tcW w:w="239" w:type="dxa"/>
            <w:tcBorders>
              <w:top w:val="nil"/>
              <w:left w:val="nil"/>
              <w:bottom w:val="nil"/>
              <w:right w:val="nil"/>
            </w:tcBorders>
            <w:shd w:val="clear" w:color="auto" w:fill="auto"/>
            <w:vAlign w:val="bottom"/>
          </w:tcPr>
          <w:p w14:paraId="68C9BC81" w14:textId="77777777" w:rsidR="00A50579" w:rsidRPr="00050763" w:rsidRDefault="00A50579" w:rsidP="00A50579">
            <w:pPr>
              <w:rPr>
                <w:rFonts w:ascii="Futuris" w:hAnsi="Futuris"/>
              </w:rPr>
            </w:pPr>
          </w:p>
        </w:tc>
      </w:tr>
      <w:tr w:rsidR="00A50579" w:rsidRPr="00050763" w14:paraId="3114CF92" w14:textId="77777777" w:rsidTr="00A50579">
        <w:trPr>
          <w:trHeight w:val="384"/>
        </w:trPr>
        <w:tc>
          <w:tcPr>
            <w:tcW w:w="607" w:type="dxa"/>
            <w:tcBorders>
              <w:top w:val="nil"/>
              <w:left w:val="nil"/>
              <w:bottom w:val="single" w:sz="4" w:space="0" w:color="auto"/>
            </w:tcBorders>
            <w:shd w:val="clear" w:color="auto" w:fill="auto"/>
            <w:tcMar>
              <w:left w:w="6" w:type="dxa"/>
              <w:right w:w="6" w:type="dxa"/>
            </w:tcMar>
            <w:vAlign w:val="bottom"/>
          </w:tcPr>
          <w:p w14:paraId="380DCF5B" w14:textId="77777777" w:rsidR="00A50579" w:rsidRPr="00050763" w:rsidRDefault="00A50579" w:rsidP="00A50579">
            <w:pPr>
              <w:rPr>
                <w:rFonts w:ascii="Futuris" w:hAnsi="Futuris"/>
              </w:rPr>
            </w:pPr>
          </w:p>
        </w:tc>
        <w:tc>
          <w:tcPr>
            <w:tcW w:w="686" w:type="dxa"/>
            <w:tcBorders>
              <w:top w:val="nil"/>
              <w:bottom w:val="single" w:sz="4" w:space="0" w:color="auto"/>
            </w:tcBorders>
            <w:shd w:val="clear" w:color="auto" w:fill="auto"/>
            <w:vAlign w:val="bottom"/>
          </w:tcPr>
          <w:p w14:paraId="04D8A09E" w14:textId="77777777" w:rsidR="00A50579" w:rsidRPr="00050763" w:rsidRDefault="00A50579" w:rsidP="00A50579">
            <w:pPr>
              <w:rPr>
                <w:rFonts w:ascii="Futuris" w:hAnsi="Futuris"/>
              </w:rPr>
            </w:pPr>
          </w:p>
        </w:tc>
        <w:tc>
          <w:tcPr>
            <w:tcW w:w="738" w:type="dxa"/>
            <w:tcBorders>
              <w:top w:val="nil"/>
              <w:bottom w:val="single" w:sz="4" w:space="0" w:color="auto"/>
            </w:tcBorders>
            <w:shd w:val="clear" w:color="auto" w:fill="auto"/>
            <w:vAlign w:val="bottom"/>
          </w:tcPr>
          <w:p w14:paraId="0596769D" w14:textId="77777777" w:rsidR="00A50579" w:rsidRPr="00050763" w:rsidRDefault="00A50579" w:rsidP="00A50579">
            <w:pPr>
              <w:rPr>
                <w:rFonts w:ascii="Futuris" w:hAnsi="Futuris"/>
              </w:rPr>
            </w:pPr>
          </w:p>
        </w:tc>
        <w:tc>
          <w:tcPr>
            <w:tcW w:w="600" w:type="dxa"/>
            <w:tcBorders>
              <w:top w:val="nil"/>
              <w:bottom w:val="single" w:sz="4" w:space="0" w:color="auto"/>
            </w:tcBorders>
            <w:shd w:val="clear" w:color="auto" w:fill="auto"/>
            <w:vAlign w:val="bottom"/>
          </w:tcPr>
          <w:p w14:paraId="785114C3" w14:textId="77777777" w:rsidR="00A50579" w:rsidRPr="00050763" w:rsidRDefault="00A50579" w:rsidP="00A50579">
            <w:pPr>
              <w:rPr>
                <w:rFonts w:ascii="Futuris" w:hAnsi="Futuris"/>
              </w:rPr>
            </w:pPr>
          </w:p>
        </w:tc>
        <w:tc>
          <w:tcPr>
            <w:tcW w:w="619" w:type="dxa"/>
            <w:tcBorders>
              <w:top w:val="nil"/>
              <w:bottom w:val="single" w:sz="4" w:space="0" w:color="auto"/>
            </w:tcBorders>
            <w:shd w:val="clear" w:color="auto" w:fill="auto"/>
            <w:vAlign w:val="bottom"/>
          </w:tcPr>
          <w:p w14:paraId="599671BA" w14:textId="77777777" w:rsidR="00A50579" w:rsidRPr="00050763" w:rsidRDefault="00A50579" w:rsidP="00A50579">
            <w:pPr>
              <w:rPr>
                <w:rFonts w:ascii="Futuris" w:hAnsi="Futuris"/>
              </w:rPr>
            </w:pPr>
          </w:p>
        </w:tc>
        <w:tc>
          <w:tcPr>
            <w:tcW w:w="285" w:type="dxa"/>
            <w:tcBorders>
              <w:top w:val="nil"/>
              <w:right w:val="single" w:sz="4" w:space="0" w:color="auto"/>
            </w:tcBorders>
            <w:shd w:val="clear" w:color="auto" w:fill="auto"/>
            <w:vAlign w:val="bottom"/>
          </w:tcPr>
          <w:p w14:paraId="7B95D431" w14:textId="77777777" w:rsidR="00A50579" w:rsidRPr="00050763" w:rsidRDefault="00A50579" w:rsidP="00A50579">
            <w:pPr>
              <w:rPr>
                <w:rFonts w:ascii="Futuris" w:hAnsi="Futuris"/>
              </w:rPr>
            </w:pPr>
          </w:p>
        </w:tc>
        <w:tc>
          <w:tcPr>
            <w:tcW w:w="3950" w:type="dxa"/>
            <w:gridSpan w:val="9"/>
            <w:vMerge/>
            <w:tcBorders>
              <w:top w:val="nil"/>
              <w:left w:val="single" w:sz="4" w:space="0" w:color="auto"/>
              <w:bottom w:val="single" w:sz="4" w:space="0" w:color="auto"/>
              <w:right w:val="single" w:sz="4" w:space="0" w:color="auto"/>
            </w:tcBorders>
            <w:shd w:val="clear" w:color="auto" w:fill="auto"/>
            <w:vAlign w:val="bottom"/>
          </w:tcPr>
          <w:p w14:paraId="3DFA6405" w14:textId="77777777" w:rsidR="00A50579" w:rsidRPr="00050763" w:rsidRDefault="00A50579" w:rsidP="00A50579">
            <w:pPr>
              <w:rPr>
                <w:rFonts w:ascii="Futuris" w:hAnsi="Futuris"/>
              </w:rPr>
            </w:pPr>
          </w:p>
        </w:tc>
        <w:tc>
          <w:tcPr>
            <w:tcW w:w="236" w:type="dxa"/>
            <w:tcBorders>
              <w:top w:val="nil"/>
              <w:left w:val="single" w:sz="4" w:space="0" w:color="auto"/>
            </w:tcBorders>
            <w:shd w:val="clear" w:color="auto" w:fill="auto"/>
            <w:vAlign w:val="bottom"/>
          </w:tcPr>
          <w:p w14:paraId="49DBF659" w14:textId="77777777" w:rsidR="00A50579" w:rsidRPr="00050763" w:rsidRDefault="00A50579" w:rsidP="00A50579">
            <w:pPr>
              <w:rPr>
                <w:rFonts w:ascii="Futuris" w:hAnsi="Futuris"/>
              </w:rPr>
            </w:pPr>
          </w:p>
        </w:tc>
        <w:tc>
          <w:tcPr>
            <w:tcW w:w="1004" w:type="dxa"/>
            <w:tcBorders>
              <w:top w:val="nil"/>
              <w:bottom w:val="nil"/>
            </w:tcBorders>
            <w:shd w:val="clear" w:color="auto" w:fill="auto"/>
            <w:vAlign w:val="bottom"/>
          </w:tcPr>
          <w:p w14:paraId="168688B4" w14:textId="77777777" w:rsidR="00A50579" w:rsidRPr="00050763" w:rsidRDefault="00A50579" w:rsidP="00A50579">
            <w:pPr>
              <w:rPr>
                <w:rFonts w:ascii="Futuris" w:hAnsi="Futuris"/>
              </w:rPr>
            </w:pPr>
          </w:p>
        </w:tc>
        <w:tc>
          <w:tcPr>
            <w:tcW w:w="600" w:type="dxa"/>
            <w:tcBorders>
              <w:top w:val="nil"/>
              <w:bottom w:val="nil"/>
            </w:tcBorders>
            <w:shd w:val="clear" w:color="auto" w:fill="auto"/>
            <w:vAlign w:val="bottom"/>
          </w:tcPr>
          <w:p w14:paraId="42372919" w14:textId="77777777" w:rsidR="00A50579" w:rsidRPr="00050763" w:rsidRDefault="00A50579" w:rsidP="00A50579">
            <w:pPr>
              <w:rPr>
                <w:rFonts w:ascii="Futuris" w:hAnsi="Futuris"/>
              </w:rPr>
            </w:pPr>
          </w:p>
        </w:tc>
        <w:tc>
          <w:tcPr>
            <w:tcW w:w="620" w:type="dxa"/>
            <w:tcBorders>
              <w:top w:val="nil"/>
              <w:bottom w:val="nil"/>
            </w:tcBorders>
            <w:shd w:val="clear" w:color="auto" w:fill="auto"/>
            <w:vAlign w:val="bottom"/>
          </w:tcPr>
          <w:p w14:paraId="59307767" w14:textId="77777777" w:rsidR="00A50579" w:rsidRPr="00050763" w:rsidRDefault="00A50579" w:rsidP="00A50579">
            <w:pPr>
              <w:rPr>
                <w:rFonts w:ascii="Futuris" w:hAnsi="Futuris"/>
              </w:rPr>
            </w:pPr>
          </w:p>
        </w:tc>
        <w:tc>
          <w:tcPr>
            <w:tcW w:w="620" w:type="dxa"/>
            <w:gridSpan w:val="2"/>
            <w:tcBorders>
              <w:top w:val="nil"/>
              <w:bottom w:val="nil"/>
              <w:right w:val="nil"/>
            </w:tcBorders>
            <w:shd w:val="clear" w:color="auto" w:fill="auto"/>
            <w:vAlign w:val="bottom"/>
          </w:tcPr>
          <w:p w14:paraId="336183A9" w14:textId="77777777" w:rsidR="00A50579" w:rsidRPr="00050763" w:rsidRDefault="00A50579" w:rsidP="00A50579">
            <w:pPr>
              <w:rPr>
                <w:rFonts w:ascii="Futuris" w:hAnsi="Futuris"/>
              </w:rPr>
            </w:pPr>
          </w:p>
        </w:tc>
        <w:tc>
          <w:tcPr>
            <w:tcW w:w="239" w:type="dxa"/>
            <w:tcBorders>
              <w:top w:val="nil"/>
              <w:left w:val="nil"/>
              <w:bottom w:val="nil"/>
              <w:right w:val="nil"/>
            </w:tcBorders>
            <w:shd w:val="clear" w:color="auto" w:fill="auto"/>
            <w:vAlign w:val="bottom"/>
          </w:tcPr>
          <w:p w14:paraId="3F04AAAF" w14:textId="77777777" w:rsidR="00A50579" w:rsidRPr="00050763" w:rsidRDefault="00A50579" w:rsidP="00A50579">
            <w:pPr>
              <w:rPr>
                <w:rFonts w:ascii="Futuris" w:hAnsi="Futuris"/>
              </w:rPr>
            </w:pPr>
          </w:p>
        </w:tc>
      </w:tr>
      <w:tr w:rsidR="00A50579" w:rsidRPr="00050763" w14:paraId="18912734" w14:textId="77777777" w:rsidTr="00A50579">
        <w:trPr>
          <w:gridAfter w:val="2"/>
          <w:wAfter w:w="377" w:type="dxa"/>
          <w:trHeight w:val="384"/>
        </w:trPr>
        <w:tc>
          <w:tcPr>
            <w:tcW w:w="3250" w:type="dxa"/>
            <w:gridSpan w:val="5"/>
            <w:vMerge w:val="restart"/>
            <w:tcBorders>
              <w:top w:val="single" w:sz="4" w:space="0" w:color="auto"/>
              <w:left w:val="single" w:sz="4" w:space="0" w:color="auto"/>
              <w:bottom w:val="single" w:sz="4" w:space="0" w:color="auto"/>
              <w:right w:val="single" w:sz="4" w:space="0" w:color="auto"/>
            </w:tcBorders>
            <w:shd w:val="clear" w:color="auto" w:fill="auto"/>
            <w:tcMar>
              <w:left w:w="6" w:type="dxa"/>
              <w:right w:w="6" w:type="dxa"/>
            </w:tcMar>
            <w:vAlign w:val="bottom"/>
          </w:tcPr>
          <w:p w14:paraId="066BDF45" w14:textId="77777777" w:rsidR="00A50579" w:rsidRPr="00050763" w:rsidRDefault="00A50579" w:rsidP="00A50579">
            <w:pPr>
              <w:rPr>
                <w:rFonts w:ascii="Futuris" w:hAnsi="Futuris"/>
              </w:rPr>
            </w:pPr>
          </w:p>
        </w:tc>
        <w:tc>
          <w:tcPr>
            <w:tcW w:w="285" w:type="dxa"/>
            <w:tcBorders>
              <w:top w:val="nil"/>
              <w:left w:val="single" w:sz="4" w:space="0" w:color="auto"/>
              <w:right w:val="single" w:sz="4" w:space="0" w:color="auto"/>
            </w:tcBorders>
            <w:shd w:val="clear" w:color="auto" w:fill="auto"/>
            <w:vAlign w:val="bottom"/>
          </w:tcPr>
          <w:p w14:paraId="73611BA0" w14:textId="77777777" w:rsidR="00A50579" w:rsidRPr="00050763" w:rsidRDefault="00A50579" w:rsidP="00A50579">
            <w:pPr>
              <w:rPr>
                <w:rFonts w:ascii="Futuris" w:hAnsi="Futuris"/>
              </w:rPr>
            </w:pPr>
          </w:p>
        </w:tc>
        <w:tc>
          <w:tcPr>
            <w:tcW w:w="3950" w:type="dxa"/>
            <w:gridSpan w:val="9"/>
            <w:vMerge/>
            <w:tcBorders>
              <w:top w:val="nil"/>
              <w:left w:val="single" w:sz="4" w:space="0" w:color="auto"/>
              <w:bottom w:val="single" w:sz="4" w:space="0" w:color="auto"/>
              <w:right w:val="single" w:sz="4" w:space="0" w:color="auto"/>
            </w:tcBorders>
            <w:shd w:val="clear" w:color="auto" w:fill="auto"/>
            <w:vAlign w:val="bottom"/>
          </w:tcPr>
          <w:p w14:paraId="6F6DC6DA" w14:textId="77777777" w:rsidR="00A50579" w:rsidRPr="00050763" w:rsidRDefault="00A50579" w:rsidP="00A50579">
            <w:pPr>
              <w:rPr>
                <w:rFonts w:ascii="Futuris" w:hAnsi="Futuris"/>
              </w:rPr>
            </w:pPr>
          </w:p>
        </w:tc>
        <w:tc>
          <w:tcPr>
            <w:tcW w:w="236" w:type="dxa"/>
            <w:tcBorders>
              <w:top w:val="nil"/>
              <w:left w:val="single" w:sz="4" w:space="0" w:color="auto"/>
            </w:tcBorders>
            <w:shd w:val="clear" w:color="auto" w:fill="auto"/>
            <w:vAlign w:val="bottom"/>
          </w:tcPr>
          <w:p w14:paraId="6172919A" w14:textId="77777777" w:rsidR="00A50579" w:rsidRPr="00050763" w:rsidRDefault="00A50579" w:rsidP="00A50579">
            <w:pPr>
              <w:rPr>
                <w:rFonts w:ascii="Futuris" w:hAnsi="Futuris"/>
              </w:rPr>
            </w:pPr>
          </w:p>
        </w:tc>
        <w:tc>
          <w:tcPr>
            <w:tcW w:w="2706" w:type="dxa"/>
            <w:gridSpan w:val="4"/>
            <w:tcBorders>
              <w:top w:val="nil"/>
              <w:bottom w:val="single" w:sz="4" w:space="0" w:color="auto"/>
              <w:right w:val="nil"/>
            </w:tcBorders>
            <w:shd w:val="clear" w:color="auto" w:fill="auto"/>
            <w:vAlign w:val="bottom"/>
          </w:tcPr>
          <w:p w14:paraId="0348BD41" w14:textId="77777777" w:rsidR="00A50579" w:rsidRPr="00050763" w:rsidRDefault="00A50579" w:rsidP="00A50579">
            <w:pPr>
              <w:rPr>
                <w:rFonts w:ascii="Futuris" w:hAnsi="Futuri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6F35E5CD" w14:textId="77777777" w:rsidTr="00A50579">
        <w:trPr>
          <w:gridAfter w:val="2"/>
          <w:wAfter w:w="377" w:type="dxa"/>
          <w:trHeight w:val="120"/>
        </w:trPr>
        <w:tc>
          <w:tcPr>
            <w:tcW w:w="3250" w:type="dxa"/>
            <w:gridSpan w:val="5"/>
            <w:vMerge/>
            <w:tcBorders>
              <w:top w:val="single" w:sz="4" w:space="0" w:color="auto"/>
              <w:left w:val="single" w:sz="4" w:space="0" w:color="auto"/>
              <w:bottom w:val="single" w:sz="4" w:space="0" w:color="auto"/>
              <w:right w:val="single" w:sz="4" w:space="0" w:color="auto"/>
            </w:tcBorders>
            <w:shd w:val="clear" w:color="auto" w:fill="auto"/>
            <w:tcMar>
              <w:left w:w="6" w:type="dxa"/>
              <w:right w:w="6" w:type="dxa"/>
            </w:tcMar>
            <w:vAlign w:val="bottom"/>
          </w:tcPr>
          <w:p w14:paraId="1399BF67" w14:textId="77777777" w:rsidR="00A50579" w:rsidRPr="00050763" w:rsidRDefault="00A50579" w:rsidP="00A50579">
            <w:pPr>
              <w:rPr>
                <w:rFonts w:ascii="Futuris" w:hAnsi="Futuris"/>
              </w:rPr>
            </w:pPr>
          </w:p>
        </w:tc>
        <w:tc>
          <w:tcPr>
            <w:tcW w:w="285" w:type="dxa"/>
            <w:tcBorders>
              <w:top w:val="nil"/>
              <w:left w:val="single" w:sz="4" w:space="0" w:color="auto"/>
              <w:right w:val="single" w:sz="4" w:space="0" w:color="auto"/>
            </w:tcBorders>
            <w:shd w:val="clear" w:color="auto" w:fill="auto"/>
            <w:vAlign w:val="bottom"/>
          </w:tcPr>
          <w:p w14:paraId="0C507DCE" w14:textId="77777777" w:rsidR="00A50579" w:rsidRPr="00050763" w:rsidRDefault="00A50579" w:rsidP="00A50579">
            <w:pPr>
              <w:rPr>
                <w:rFonts w:ascii="Futuris" w:hAnsi="Futuris"/>
              </w:rPr>
            </w:pPr>
          </w:p>
        </w:tc>
        <w:tc>
          <w:tcPr>
            <w:tcW w:w="3950" w:type="dxa"/>
            <w:gridSpan w:val="9"/>
            <w:vMerge/>
            <w:tcBorders>
              <w:top w:val="nil"/>
              <w:left w:val="single" w:sz="4" w:space="0" w:color="auto"/>
              <w:bottom w:val="single" w:sz="4" w:space="0" w:color="auto"/>
              <w:right w:val="single" w:sz="4" w:space="0" w:color="auto"/>
            </w:tcBorders>
            <w:shd w:val="clear" w:color="auto" w:fill="auto"/>
            <w:vAlign w:val="bottom"/>
          </w:tcPr>
          <w:p w14:paraId="06F701D6" w14:textId="77777777" w:rsidR="00A50579" w:rsidRPr="00050763" w:rsidRDefault="00A50579" w:rsidP="00A50579">
            <w:pPr>
              <w:rPr>
                <w:rFonts w:ascii="Futuris" w:hAnsi="Futuris"/>
              </w:rPr>
            </w:pPr>
          </w:p>
        </w:tc>
        <w:tc>
          <w:tcPr>
            <w:tcW w:w="236" w:type="dxa"/>
            <w:tcBorders>
              <w:top w:val="nil"/>
              <w:left w:val="single" w:sz="4" w:space="0" w:color="auto"/>
            </w:tcBorders>
            <w:shd w:val="clear" w:color="auto" w:fill="auto"/>
            <w:vAlign w:val="bottom"/>
          </w:tcPr>
          <w:p w14:paraId="4D0E127C" w14:textId="77777777" w:rsidR="00A50579" w:rsidRPr="00050763" w:rsidRDefault="00A50579" w:rsidP="00A50579">
            <w:pPr>
              <w:rPr>
                <w:rFonts w:ascii="Futuris" w:hAnsi="Futuris"/>
              </w:rPr>
            </w:pPr>
          </w:p>
        </w:tc>
        <w:tc>
          <w:tcPr>
            <w:tcW w:w="2706" w:type="dxa"/>
            <w:gridSpan w:val="4"/>
            <w:tcBorders>
              <w:top w:val="nil"/>
              <w:bottom w:val="nil"/>
              <w:right w:val="nil"/>
            </w:tcBorders>
            <w:shd w:val="clear" w:color="auto" w:fill="auto"/>
            <w:tcMar>
              <w:left w:w="0" w:type="dxa"/>
              <w:right w:w="0" w:type="dxa"/>
            </w:tcMar>
            <w:vAlign w:val="bottom"/>
          </w:tcPr>
          <w:p w14:paraId="2FE7EB2D"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Должность</w:t>
            </w:r>
          </w:p>
        </w:tc>
      </w:tr>
      <w:tr w:rsidR="00A50579" w:rsidRPr="00050763" w14:paraId="3C0A1D29" w14:textId="77777777" w:rsidTr="00A50579">
        <w:trPr>
          <w:gridAfter w:val="2"/>
          <w:wAfter w:w="377" w:type="dxa"/>
          <w:trHeight w:val="384"/>
        </w:trPr>
        <w:tc>
          <w:tcPr>
            <w:tcW w:w="3250" w:type="dxa"/>
            <w:gridSpan w:val="5"/>
            <w:vMerge/>
            <w:tcBorders>
              <w:top w:val="single" w:sz="4" w:space="0" w:color="auto"/>
              <w:left w:val="single" w:sz="4" w:space="0" w:color="auto"/>
              <w:bottom w:val="single" w:sz="4" w:space="0" w:color="auto"/>
              <w:right w:val="single" w:sz="4" w:space="0" w:color="auto"/>
            </w:tcBorders>
            <w:shd w:val="clear" w:color="auto" w:fill="auto"/>
            <w:tcMar>
              <w:left w:w="6" w:type="dxa"/>
              <w:right w:w="6" w:type="dxa"/>
            </w:tcMar>
            <w:vAlign w:val="bottom"/>
          </w:tcPr>
          <w:p w14:paraId="01BDDC1E" w14:textId="77777777" w:rsidR="00A50579" w:rsidRPr="00050763" w:rsidRDefault="00A50579" w:rsidP="00A50579">
            <w:pPr>
              <w:rPr>
                <w:rFonts w:ascii="Futuris" w:hAnsi="Futuris"/>
              </w:rPr>
            </w:pPr>
          </w:p>
        </w:tc>
        <w:tc>
          <w:tcPr>
            <w:tcW w:w="285" w:type="dxa"/>
            <w:tcBorders>
              <w:top w:val="nil"/>
              <w:left w:val="single" w:sz="4" w:space="0" w:color="auto"/>
              <w:right w:val="single" w:sz="4" w:space="0" w:color="auto"/>
            </w:tcBorders>
            <w:shd w:val="clear" w:color="auto" w:fill="auto"/>
            <w:vAlign w:val="bottom"/>
          </w:tcPr>
          <w:p w14:paraId="6BB21B13" w14:textId="77777777" w:rsidR="00A50579" w:rsidRPr="00050763" w:rsidRDefault="00A50579" w:rsidP="00A50579">
            <w:pPr>
              <w:rPr>
                <w:rFonts w:ascii="Futuris" w:hAnsi="Futuris"/>
              </w:rPr>
            </w:pPr>
          </w:p>
        </w:tc>
        <w:tc>
          <w:tcPr>
            <w:tcW w:w="3950" w:type="dxa"/>
            <w:gridSpan w:val="9"/>
            <w:vMerge/>
            <w:tcBorders>
              <w:top w:val="nil"/>
              <w:left w:val="single" w:sz="4" w:space="0" w:color="auto"/>
              <w:bottom w:val="single" w:sz="4" w:space="0" w:color="auto"/>
              <w:right w:val="single" w:sz="4" w:space="0" w:color="auto"/>
            </w:tcBorders>
            <w:shd w:val="clear" w:color="auto" w:fill="auto"/>
            <w:vAlign w:val="bottom"/>
          </w:tcPr>
          <w:p w14:paraId="2AC5A03E" w14:textId="77777777" w:rsidR="00A50579" w:rsidRPr="00050763" w:rsidRDefault="00A50579" w:rsidP="00A50579">
            <w:pPr>
              <w:rPr>
                <w:rFonts w:ascii="Futuris" w:hAnsi="Futuris"/>
              </w:rPr>
            </w:pPr>
          </w:p>
        </w:tc>
        <w:tc>
          <w:tcPr>
            <w:tcW w:w="236" w:type="dxa"/>
            <w:tcBorders>
              <w:top w:val="nil"/>
              <w:left w:val="single" w:sz="4" w:space="0" w:color="auto"/>
            </w:tcBorders>
            <w:shd w:val="clear" w:color="auto" w:fill="auto"/>
            <w:vAlign w:val="bottom"/>
          </w:tcPr>
          <w:p w14:paraId="7AA12A22" w14:textId="77777777" w:rsidR="00A50579" w:rsidRPr="00050763" w:rsidRDefault="00A50579" w:rsidP="00A50579">
            <w:pPr>
              <w:rPr>
                <w:rFonts w:ascii="Futuris" w:hAnsi="Futuris"/>
              </w:rPr>
            </w:pPr>
          </w:p>
        </w:tc>
        <w:tc>
          <w:tcPr>
            <w:tcW w:w="2706" w:type="dxa"/>
            <w:gridSpan w:val="4"/>
            <w:tcBorders>
              <w:top w:val="nil"/>
              <w:bottom w:val="nil"/>
              <w:right w:val="nil"/>
            </w:tcBorders>
            <w:shd w:val="clear" w:color="auto" w:fill="auto"/>
            <w:vAlign w:val="bottom"/>
          </w:tcPr>
          <w:p w14:paraId="13DA62B9" w14:textId="77777777" w:rsidR="00A50579" w:rsidRPr="00050763" w:rsidRDefault="00A50579" w:rsidP="00A50579">
            <w:pPr>
              <w:rPr>
                <w:rFonts w:ascii="Futuris" w:hAnsi="Futuris"/>
              </w:rPr>
            </w:pPr>
          </w:p>
        </w:tc>
      </w:tr>
      <w:tr w:rsidR="00A50579" w:rsidRPr="00050763" w14:paraId="5E39B60B" w14:textId="77777777" w:rsidTr="00A50579">
        <w:trPr>
          <w:gridAfter w:val="2"/>
          <w:wAfter w:w="377" w:type="dxa"/>
          <w:trHeight w:val="195"/>
        </w:trPr>
        <w:tc>
          <w:tcPr>
            <w:tcW w:w="3250" w:type="dxa"/>
            <w:gridSpan w:val="5"/>
            <w:vMerge/>
            <w:tcBorders>
              <w:top w:val="single" w:sz="4" w:space="0" w:color="auto"/>
              <w:left w:val="single" w:sz="4" w:space="0" w:color="auto"/>
              <w:bottom w:val="single" w:sz="4" w:space="0" w:color="auto"/>
              <w:right w:val="single" w:sz="4" w:space="0" w:color="auto"/>
            </w:tcBorders>
            <w:shd w:val="clear" w:color="auto" w:fill="auto"/>
            <w:tcMar>
              <w:left w:w="6" w:type="dxa"/>
              <w:right w:w="6" w:type="dxa"/>
            </w:tcMar>
            <w:vAlign w:val="bottom"/>
          </w:tcPr>
          <w:p w14:paraId="6B0D9272" w14:textId="77777777" w:rsidR="00A50579" w:rsidRPr="00050763" w:rsidRDefault="00A50579" w:rsidP="00A50579">
            <w:pPr>
              <w:rPr>
                <w:rFonts w:ascii="Futuris" w:hAnsi="Futuris"/>
              </w:rPr>
            </w:pPr>
          </w:p>
        </w:tc>
        <w:tc>
          <w:tcPr>
            <w:tcW w:w="285" w:type="dxa"/>
            <w:tcBorders>
              <w:top w:val="nil"/>
              <w:left w:val="single" w:sz="4" w:space="0" w:color="auto"/>
              <w:right w:val="single" w:sz="4" w:space="0" w:color="auto"/>
            </w:tcBorders>
            <w:shd w:val="clear" w:color="auto" w:fill="auto"/>
            <w:vAlign w:val="bottom"/>
          </w:tcPr>
          <w:p w14:paraId="02B8167B" w14:textId="77777777" w:rsidR="00A50579" w:rsidRPr="00050763" w:rsidRDefault="00A50579" w:rsidP="00A50579">
            <w:pPr>
              <w:rPr>
                <w:rFonts w:ascii="Futuris" w:hAnsi="Futuris"/>
              </w:rPr>
            </w:pPr>
          </w:p>
        </w:tc>
        <w:tc>
          <w:tcPr>
            <w:tcW w:w="3950" w:type="dxa"/>
            <w:gridSpan w:val="9"/>
            <w:vMerge/>
            <w:tcBorders>
              <w:top w:val="nil"/>
              <w:left w:val="single" w:sz="4" w:space="0" w:color="auto"/>
              <w:bottom w:val="single" w:sz="4" w:space="0" w:color="auto"/>
              <w:right w:val="single" w:sz="4" w:space="0" w:color="auto"/>
            </w:tcBorders>
            <w:shd w:val="clear" w:color="auto" w:fill="auto"/>
            <w:vAlign w:val="bottom"/>
          </w:tcPr>
          <w:p w14:paraId="6B4311EC" w14:textId="77777777" w:rsidR="00A50579" w:rsidRPr="00050763" w:rsidRDefault="00A50579" w:rsidP="00A50579">
            <w:pPr>
              <w:rPr>
                <w:rFonts w:ascii="Futuris" w:hAnsi="Futuris"/>
              </w:rPr>
            </w:pPr>
          </w:p>
        </w:tc>
        <w:tc>
          <w:tcPr>
            <w:tcW w:w="236" w:type="dxa"/>
            <w:tcBorders>
              <w:top w:val="nil"/>
              <w:left w:val="single" w:sz="4" w:space="0" w:color="auto"/>
            </w:tcBorders>
            <w:shd w:val="clear" w:color="auto" w:fill="auto"/>
            <w:vAlign w:val="bottom"/>
          </w:tcPr>
          <w:p w14:paraId="07136F25" w14:textId="77777777" w:rsidR="00A50579" w:rsidRPr="00050763" w:rsidRDefault="00A50579" w:rsidP="00A50579">
            <w:pPr>
              <w:rPr>
                <w:rFonts w:ascii="Futuris" w:hAnsi="Futuris"/>
              </w:rPr>
            </w:pPr>
          </w:p>
        </w:tc>
        <w:tc>
          <w:tcPr>
            <w:tcW w:w="2706" w:type="dxa"/>
            <w:gridSpan w:val="4"/>
            <w:tcBorders>
              <w:top w:val="nil"/>
              <w:bottom w:val="single" w:sz="4" w:space="0" w:color="auto"/>
              <w:right w:val="nil"/>
            </w:tcBorders>
            <w:shd w:val="clear" w:color="auto" w:fill="auto"/>
            <w:vAlign w:val="bottom"/>
          </w:tcPr>
          <w:p w14:paraId="0F9B91EC" w14:textId="77777777" w:rsidR="00A50579" w:rsidRPr="003750A8" w:rsidRDefault="00A50579" w:rsidP="00A50579">
            <w:pPr>
              <w:rPr>
                <w:rFonts w:ascii="Futuris" w:hAnsi="Futuris"/>
                <w:vertAlign w:val="superscript"/>
                <w:lang w:val="en-US"/>
              </w:rPr>
            </w:pPr>
            <w:r w:rsidRPr="00374B9E">
              <w:rPr>
                <w:rFonts w:ascii="Futuris" w:hAnsi="Futuris" w:cs="Arial"/>
                <w:sz w:val="19"/>
                <w:szCs w:val="19"/>
              </w:rPr>
              <w:fldChar w:fldCharType="begin">
                <w:ffData>
                  <w:name w:val=""/>
                  <w:enabled/>
                  <w:calcOnExit w:val="0"/>
                  <w:textInput>
                    <w:maxLength w:val="90"/>
                  </w:textInput>
                </w:ffData>
              </w:fldChar>
            </w:r>
            <w:r w:rsidRPr="00374B9E">
              <w:rPr>
                <w:rFonts w:ascii="Futuris" w:hAnsi="Futuris" w:cs="Arial"/>
                <w:sz w:val="19"/>
                <w:szCs w:val="19"/>
              </w:rPr>
              <w:instrText xml:space="preserve"> FORMTEXT </w:instrText>
            </w:r>
            <w:r w:rsidRPr="00374B9E">
              <w:rPr>
                <w:rFonts w:ascii="Futuris" w:hAnsi="Futuris" w:cs="Arial"/>
                <w:sz w:val="19"/>
                <w:szCs w:val="19"/>
              </w:rPr>
            </w:r>
            <w:r w:rsidRPr="00374B9E">
              <w:rPr>
                <w:rFonts w:ascii="Futuris" w:hAnsi="Futuris" w:cs="Arial"/>
                <w:sz w:val="19"/>
                <w:szCs w:val="19"/>
              </w:rPr>
              <w:fldChar w:fldCharType="separate"/>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noProof/>
                <w:sz w:val="19"/>
                <w:szCs w:val="19"/>
              </w:rPr>
              <w:t> </w:t>
            </w:r>
            <w:r w:rsidRPr="00374B9E">
              <w:rPr>
                <w:rFonts w:ascii="Futuris" w:hAnsi="Futuris" w:cs="Arial"/>
                <w:sz w:val="19"/>
                <w:szCs w:val="19"/>
              </w:rPr>
              <w:fldChar w:fldCharType="end"/>
            </w:r>
          </w:p>
        </w:tc>
      </w:tr>
      <w:tr w:rsidR="00A50579" w:rsidRPr="00050763" w14:paraId="2A811493" w14:textId="77777777" w:rsidTr="00A50579">
        <w:trPr>
          <w:gridAfter w:val="2"/>
          <w:wAfter w:w="377" w:type="dxa"/>
          <w:trHeight w:val="138"/>
        </w:trPr>
        <w:tc>
          <w:tcPr>
            <w:tcW w:w="3250" w:type="dxa"/>
            <w:gridSpan w:val="5"/>
            <w:tcBorders>
              <w:top w:val="single" w:sz="4" w:space="0" w:color="auto"/>
              <w:left w:val="nil"/>
              <w:bottom w:val="nil"/>
            </w:tcBorders>
            <w:shd w:val="clear" w:color="auto" w:fill="auto"/>
            <w:tcMar>
              <w:left w:w="6" w:type="dxa"/>
              <w:right w:w="6" w:type="dxa"/>
            </w:tcMar>
            <w:vAlign w:val="bottom"/>
          </w:tcPr>
          <w:p w14:paraId="67099D62"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Подпись</w:t>
            </w:r>
          </w:p>
        </w:tc>
        <w:tc>
          <w:tcPr>
            <w:tcW w:w="285" w:type="dxa"/>
            <w:tcBorders>
              <w:top w:val="nil"/>
              <w:bottom w:val="nil"/>
            </w:tcBorders>
            <w:shd w:val="clear" w:color="auto" w:fill="auto"/>
            <w:vAlign w:val="bottom"/>
          </w:tcPr>
          <w:p w14:paraId="76E7AD30" w14:textId="77777777" w:rsidR="00A50579" w:rsidRPr="00050763" w:rsidRDefault="00A50579" w:rsidP="00A50579">
            <w:pPr>
              <w:rPr>
                <w:rFonts w:ascii="Futuris" w:hAnsi="Futuris"/>
              </w:rPr>
            </w:pPr>
          </w:p>
        </w:tc>
        <w:tc>
          <w:tcPr>
            <w:tcW w:w="3950" w:type="dxa"/>
            <w:gridSpan w:val="9"/>
            <w:tcBorders>
              <w:top w:val="single" w:sz="4" w:space="0" w:color="auto"/>
              <w:bottom w:val="nil"/>
            </w:tcBorders>
            <w:shd w:val="clear" w:color="auto" w:fill="auto"/>
            <w:vAlign w:val="bottom"/>
          </w:tcPr>
          <w:p w14:paraId="30EBFC8E"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Образец оттиска печати</w:t>
            </w:r>
          </w:p>
        </w:tc>
        <w:tc>
          <w:tcPr>
            <w:tcW w:w="236" w:type="dxa"/>
            <w:tcBorders>
              <w:top w:val="nil"/>
              <w:bottom w:val="nil"/>
            </w:tcBorders>
            <w:shd w:val="clear" w:color="auto" w:fill="auto"/>
            <w:vAlign w:val="bottom"/>
          </w:tcPr>
          <w:p w14:paraId="68449FA3" w14:textId="77777777" w:rsidR="00A50579" w:rsidRPr="00050763" w:rsidRDefault="00A50579" w:rsidP="00A50579">
            <w:pPr>
              <w:rPr>
                <w:rFonts w:ascii="Futuris" w:hAnsi="Futuris"/>
              </w:rPr>
            </w:pPr>
          </w:p>
        </w:tc>
        <w:tc>
          <w:tcPr>
            <w:tcW w:w="2706" w:type="dxa"/>
            <w:gridSpan w:val="4"/>
            <w:tcBorders>
              <w:top w:val="single" w:sz="4" w:space="0" w:color="auto"/>
              <w:bottom w:val="nil"/>
              <w:right w:val="nil"/>
            </w:tcBorders>
            <w:shd w:val="clear" w:color="auto" w:fill="auto"/>
            <w:vAlign w:val="bottom"/>
          </w:tcPr>
          <w:p w14:paraId="2BAD1811"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Фамилия, инициалы</w:t>
            </w:r>
          </w:p>
        </w:tc>
      </w:tr>
      <w:tr w:rsidR="00A50579" w:rsidRPr="00050763" w14:paraId="3AB1F3CB" w14:textId="77777777" w:rsidTr="00A50579">
        <w:trPr>
          <w:gridAfter w:val="2"/>
          <w:wAfter w:w="377" w:type="dxa"/>
        </w:trPr>
        <w:tc>
          <w:tcPr>
            <w:tcW w:w="10427" w:type="dxa"/>
            <w:gridSpan w:val="20"/>
            <w:tcBorders>
              <w:top w:val="double" w:sz="4" w:space="0" w:color="auto"/>
              <w:left w:val="nil"/>
              <w:right w:val="nil"/>
            </w:tcBorders>
            <w:shd w:val="clear" w:color="auto" w:fill="CCCCCC"/>
            <w:tcMar>
              <w:left w:w="57" w:type="dxa"/>
              <w:right w:w="57" w:type="dxa"/>
            </w:tcMar>
          </w:tcPr>
          <w:p w14:paraId="34FF216C" w14:textId="77777777" w:rsidR="00A50579" w:rsidRPr="003750A8" w:rsidRDefault="00A50579" w:rsidP="00A50579">
            <w:pPr>
              <w:jc w:val="center"/>
              <w:rPr>
                <w:rFonts w:ascii="Futuris" w:hAnsi="Futuris"/>
                <w:lang w:val="en-US"/>
              </w:rPr>
            </w:pPr>
            <w:r w:rsidRPr="00050763">
              <w:rPr>
                <w:rFonts w:ascii="Futuris" w:hAnsi="Futuris"/>
              </w:rPr>
              <w:t>СЛУЖЕБНЫЕ ОТМЕТКИ</w:t>
            </w:r>
          </w:p>
        </w:tc>
      </w:tr>
      <w:tr w:rsidR="00A50579" w:rsidRPr="00050763" w14:paraId="5152C07F" w14:textId="77777777" w:rsidTr="00A50579">
        <w:trPr>
          <w:gridAfter w:val="2"/>
          <w:wAfter w:w="377" w:type="dxa"/>
        </w:trPr>
        <w:tc>
          <w:tcPr>
            <w:tcW w:w="3568" w:type="dxa"/>
            <w:gridSpan w:val="7"/>
            <w:tcBorders>
              <w:left w:val="nil"/>
            </w:tcBorders>
            <w:shd w:val="clear" w:color="auto" w:fill="CCCCCC"/>
            <w:tcMar>
              <w:left w:w="57" w:type="dxa"/>
              <w:right w:w="57" w:type="dxa"/>
            </w:tcMar>
          </w:tcPr>
          <w:p w14:paraId="57E27821" w14:textId="77777777" w:rsidR="00A50579" w:rsidRPr="00050763" w:rsidRDefault="00A50579" w:rsidP="00A50579">
            <w:pPr>
              <w:rPr>
                <w:rFonts w:ascii="Futuris" w:hAnsi="Futuris"/>
              </w:rPr>
            </w:pPr>
            <w:r w:rsidRPr="00050763">
              <w:rPr>
                <w:rFonts w:ascii="Futuris" w:hAnsi="Futuris"/>
              </w:rPr>
              <w:t>Дата получения:</w:t>
            </w:r>
          </w:p>
        </w:tc>
        <w:tc>
          <w:tcPr>
            <w:tcW w:w="6859" w:type="dxa"/>
            <w:gridSpan w:val="13"/>
            <w:tcBorders>
              <w:right w:val="nil"/>
            </w:tcBorders>
            <w:shd w:val="clear" w:color="auto" w:fill="CCCCCC"/>
          </w:tcPr>
          <w:p w14:paraId="26276B79" w14:textId="77777777" w:rsidR="00A50579" w:rsidRPr="00050763" w:rsidRDefault="00A50579" w:rsidP="00A50579">
            <w:pPr>
              <w:rPr>
                <w:rFonts w:ascii="Futuris" w:hAnsi="Futuris"/>
              </w:rPr>
            </w:pPr>
          </w:p>
        </w:tc>
      </w:tr>
      <w:tr w:rsidR="00A50579" w:rsidRPr="00050763" w14:paraId="083CEA91" w14:textId="77777777" w:rsidTr="00A50579">
        <w:trPr>
          <w:gridAfter w:val="2"/>
          <w:wAfter w:w="377" w:type="dxa"/>
        </w:trPr>
        <w:tc>
          <w:tcPr>
            <w:tcW w:w="3568" w:type="dxa"/>
            <w:gridSpan w:val="7"/>
            <w:tcBorders>
              <w:left w:val="nil"/>
            </w:tcBorders>
            <w:shd w:val="clear" w:color="auto" w:fill="CCCCCC"/>
            <w:tcMar>
              <w:left w:w="57" w:type="dxa"/>
              <w:right w:w="57" w:type="dxa"/>
            </w:tcMar>
          </w:tcPr>
          <w:p w14:paraId="6EAFA32C" w14:textId="77777777" w:rsidR="00A50579" w:rsidRPr="00050763" w:rsidRDefault="00A50579" w:rsidP="00A50579">
            <w:pPr>
              <w:rPr>
                <w:rFonts w:ascii="Futuris" w:hAnsi="Futuris"/>
              </w:rPr>
            </w:pPr>
          </w:p>
        </w:tc>
        <w:tc>
          <w:tcPr>
            <w:tcW w:w="6859" w:type="dxa"/>
            <w:gridSpan w:val="13"/>
            <w:tcBorders>
              <w:right w:val="nil"/>
            </w:tcBorders>
            <w:shd w:val="clear" w:color="auto" w:fill="CCCCCC"/>
          </w:tcPr>
          <w:p w14:paraId="6313C36C" w14:textId="77777777" w:rsidR="00A50579" w:rsidRPr="00050763" w:rsidRDefault="00A50579" w:rsidP="00A50579">
            <w:pPr>
              <w:rPr>
                <w:rFonts w:ascii="Futuris" w:hAnsi="Futuris"/>
              </w:rPr>
            </w:pPr>
          </w:p>
        </w:tc>
      </w:tr>
      <w:tr w:rsidR="00A50579" w:rsidRPr="00050763" w14:paraId="1ABD6B7D" w14:textId="77777777" w:rsidTr="00A50579">
        <w:trPr>
          <w:gridAfter w:val="2"/>
          <w:wAfter w:w="377" w:type="dxa"/>
        </w:trPr>
        <w:tc>
          <w:tcPr>
            <w:tcW w:w="10427" w:type="dxa"/>
            <w:gridSpan w:val="20"/>
            <w:tcBorders>
              <w:left w:val="nil"/>
              <w:right w:val="nil"/>
            </w:tcBorders>
            <w:shd w:val="clear" w:color="auto" w:fill="CCCCCC"/>
            <w:tcMar>
              <w:left w:w="57" w:type="dxa"/>
              <w:right w:w="57" w:type="dxa"/>
            </w:tcMar>
          </w:tcPr>
          <w:p w14:paraId="23FF7878" w14:textId="77777777" w:rsidR="00A50579" w:rsidRPr="00050763" w:rsidRDefault="00A50579" w:rsidP="00A50579">
            <w:pPr>
              <w:rPr>
                <w:rFonts w:ascii="Futuris" w:hAnsi="Futuris"/>
              </w:rPr>
            </w:pPr>
            <w:r w:rsidRPr="00050763">
              <w:rPr>
                <w:rFonts w:ascii="Futuris" w:hAnsi="Futuris"/>
              </w:rPr>
              <w:t>Подпись сотрудника, получившего АНКЕТУ:</w:t>
            </w:r>
          </w:p>
        </w:tc>
      </w:tr>
      <w:tr w:rsidR="00A50579" w:rsidRPr="00050763" w14:paraId="4C04AADE" w14:textId="77777777" w:rsidTr="00A50579">
        <w:trPr>
          <w:gridAfter w:val="2"/>
          <w:wAfter w:w="377" w:type="dxa"/>
        </w:trPr>
        <w:tc>
          <w:tcPr>
            <w:tcW w:w="10427" w:type="dxa"/>
            <w:gridSpan w:val="20"/>
            <w:tcBorders>
              <w:left w:val="nil"/>
              <w:right w:val="nil"/>
            </w:tcBorders>
            <w:shd w:val="clear" w:color="auto" w:fill="CCCCCC"/>
            <w:tcMar>
              <w:left w:w="57" w:type="dxa"/>
              <w:right w:w="57" w:type="dxa"/>
            </w:tcMar>
          </w:tcPr>
          <w:p w14:paraId="6FD1505B" w14:textId="77777777" w:rsidR="00A50579" w:rsidRPr="00050763" w:rsidRDefault="00A50579" w:rsidP="00A50579">
            <w:pPr>
              <w:rPr>
                <w:rFonts w:ascii="Futuris" w:hAnsi="Futuris"/>
              </w:rPr>
            </w:pPr>
          </w:p>
        </w:tc>
      </w:tr>
      <w:tr w:rsidR="00A50579" w:rsidRPr="00050763" w14:paraId="4D0F4F98" w14:textId="77777777" w:rsidTr="00A50579">
        <w:trPr>
          <w:gridAfter w:val="2"/>
          <w:wAfter w:w="377" w:type="dxa"/>
        </w:trPr>
        <w:tc>
          <w:tcPr>
            <w:tcW w:w="10427" w:type="dxa"/>
            <w:gridSpan w:val="20"/>
            <w:tcBorders>
              <w:left w:val="nil"/>
              <w:right w:val="nil"/>
            </w:tcBorders>
            <w:shd w:val="clear" w:color="auto" w:fill="CCCCCC"/>
            <w:tcMar>
              <w:left w:w="57" w:type="dxa"/>
              <w:right w:w="57" w:type="dxa"/>
            </w:tcMar>
          </w:tcPr>
          <w:p w14:paraId="6A1BF192" w14:textId="77777777" w:rsidR="00A50579" w:rsidRPr="00050763" w:rsidRDefault="00A50579" w:rsidP="00A50579">
            <w:pPr>
              <w:rPr>
                <w:rFonts w:ascii="Futuris" w:hAnsi="Futuris"/>
              </w:rPr>
            </w:pPr>
          </w:p>
        </w:tc>
      </w:tr>
      <w:tr w:rsidR="00A50579" w:rsidRPr="00050763" w14:paraId="5F102B66" w14:textId="77777777" w:rsidTr="00A50579">
        <w:trPr>
          <w:gridAfter w:val="2"/>
          <w:wAfter w:w="377" w:type="dxa"/>
        </w:trPr>
        <w:tc>
          <w:tcPr>
            <w:tcW w:w="4540" w:type="dxa"/>
            <w:gridSpan w:val="9"/>
            <w:tcBorders>
              <w:top w:val="nil"/>
              <w:left w:val="nil"/>
              <w:bottom w:val="single" w:sz="4" w:space="0" w:color="auto"/>
            </w:tcBorders>
            <w:shd w:val="clear" w:color="auto" w:fill="CCCCCC"/>
            <w:tcMar>
              <w:left w:w="57" w:type="dxa"/>
              <w:right w:w="57" w:type="dxa"/>
            </w:tcMar>
          </w:tcPr>
          <w:p w14:paraId="5F6D6717" w14:textId="77777777" w:rsidR="00A50579" w:rsidRPr="00050763" w:rsidRDefault="00A50579" w:rsidP="00A50579">
            <w:pPr>
              <w:rPr>
                <w:rFonts w:ascii="Futuris" w:hAnsi="Futuris"/>
              </w:rPr>
            </w:pPr>
          </w:p>
        </w:tc>
        <w:tc>
          <w:tcPr>
            <w:tcW w:w="1557" w:type="dxa"/>
            <w:gridSpan w:val="3"/>
            <w:tcBorders>
              <w:bottom w:val="nil"/>
            </w:tcBorders>
            <w:shd w:val="clear" w:color="auto" w:fill="CCCCCC"/>
          </w:tcPr>
          <w:p w14:paraId="0318B447" w14:textId="77777777" w:rsidR="00A50579" w:rsidRPr="00050763" w:rsidRDefault="00A50579" w:rsidP="00A50579">
            <w:pPr>
              <w:rPr>
                <w:rFonts w:ascii="Futuris" w:hAnsi="Futuris"/>
              </w:rPr>
            </w:pPr>
          </w:p>
        </w:tc>
        <w:tc>
          <w:tcPr>
            <w:tcW w:w="4330" w:type="dxa"/>
            <w:gridSpan w:val="8"/>
            <w:tcBorders>
              <w:top w:val="nil"/>
              <w:bottom w:val="single" w:sz="4" w:space="0" w:color="auto"/>
              <w:right w:val="nil"/>
            </w:tcBorders>
            <w:shd w:val="clear" w:color="auto" w:fill="CCCCCC"/>
          </w:tcPr>
          <w:p w14:paraId="65C8AFE1" w14:textId="77777777" w:rsidR="00A50579" w:rsidRPr="00050763" w:rsidRDefault="00A50579" w:rsidP="00A50579">
            <w:pPr>
              <w:rPr>
                <w:rFonts w:ascii="Futuris" w:hAnsi="Futuris"/>
              </w:rPr>
            </w:pPr>
          </w:p>
        </w:tc>
      </w:tr>
      <w:tr w:rsidR="00A50579" w:rsidRPr="00050763" w14:paraId="476A745B" w14:textId="77777777" w:rsidTr="00A50579">
        <w:trPr>
          <w:gridAfter w:val="2"/>
          <w:wAfter w:w="377" w:type="dxa"/>
        </w:trPr>
        <w:tc>
          <w:tcPr>
            <w:tcW w:w="4540" w:type="dxa"/>
            <w:gridSpan w:val="9"/>
            <w:tcBorders>
              <w:top w:val="single" w:sz="4" w:space="0" w:color="auto"/>
              <w:left w:val="nil"/>
              <w:bottom w:val="nil"/>
            </w:tcBorders>
            <w:shd w:val="clear" w:color="auto" w:fill="CCCCCC"/>
            <w:tcMar>
              <w:left w:w="57" w:type="dxa"/>
              <w:right w:w="57" w:type="dxa"/>
            </w:tcMar>
          </w:tcPr>
          <w:p w14:paraId="0A5DBEAD"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Подпись</w:t>
            </w:r>
          </w:p>
        </w:tc>
        <w:tc>
          <w:tcPr>
            <w:tcW w:w="1557" w:type="dxa"/>
            <w:gridSpan w:val="3"/>
            <w:tcBorders>
              <w:top w:val="nil"/>
              <w:bottom w:val="nil"/>
            </w:tcBorders>
            <w:shd w:val="clear" w:color="auto" w:fill="CCCCCC"/>
          </w:tcPr>
          <w:p w14:paraId="4968A56D"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М.П.</w:t>
            </w:r>
          </w:p>
        </w:tc>
        <w:tc>
          <w:tcPr>
            <w:tcW w:w="4330" w:type="dxa"/>
            <w:gridSpan w:val="8"/>
            <w:tcBorders>
              <w:top w:val="single" w:sz="4" w:space="0" w:color="auto"/>
              <w:bottom w:val="nil"/>
              <w:right w:val="nil"/>
            </w:tcBorders>
            <w:shd w:val="clear" w:color="auto" w:fill="CCCCCC"/>
          </w:tcPr>
          <w:p w14:paraId="4E9F1160" w14:textId="77777777" w:rsidR="00A50579" w:rsidRPr="00050763" w:rsidRDefault="00A50579" w:rsidP="00A50579">
            <w:pPr>
              <w:jc w:val="center"/>
              <w:rPr>
                <w:rFonts w:ascii="Futuris" w:hAnsi="Futuris"/>
                <w:vertAlign w:val="superscript"/>
              </w:rPr>
            </w:pPr>
            <w:r w:rsidRPr="00050763">
              <w:rPr>
                <w:rFonts w:ascii="Futuris" w:hAnsi="Futuris"/>
                <w:vertAlign w:val="superscript"/>
              </w:rPr>
              <w:t>Фамилия, инициалы</w:t>
            </w:r>
          </w:p>
        </w:tc>
      </w:tr>
    </w:tbl>
    <w:p w14:paraId="59FE90C9" w14:textId="77777777" w:rsidR="00A50579" w:rsidRPr="00050763" w:rsidRDefault="00A50579" w:rsidP="00A50579">
      <w:pPr>
        <w:pStyle w:val="1f"/>
        <w:jc w:val="left"/>
        <w:rPr>
          <w:rFonts w:ascii="Futuris" w:hAnsi="Futuris"/>
        </w:rPr>
      </w:pPr>
    </w:p>
    <w:p w14:paraId="16056509" w14:textId="77777777" w:rsidR="00A50579" w:rsidRPr="009520DF" w:rsidRDefault="00A50579" w:rsidP="00A50579">
      <w:pPr>
        <w:rPr>
          <w:rFonts w:ascii="Futuris" w:hAnsi="Futuris"/>
          <w:b/>
          <w:u w:val="single"/>
        </w:rPr>
      </w:pPr>
    </w:p>
    <w:p w14:paraId="6801C0F7" w14:textId="77777777" w:rsidR="009B6CF2" w:rsidRPr="00A11BA1" w:rsidRDefault="009B6CF2" w:rsidP="00275D34">
      <w:pPr>
        <w:pStyle w:val="aff9"/>
        <w:numPr>
          <w:ilvl w:val="0"/>
          <w:numId w:val="29"/>
        </w:numPr>
        <w:rPr>
          <w:rFonts w:ascii="Futuris" w:hAnsi="Futuris"/>
          <w:i/>
          <w:sz w:val="16"/>
          <w:szCs w:val="16"/>
        </w:rPr>
      </w:pPr>
      <w:r w:rsidRPr="00A11BA1">
        <w:rPr>
          <w:rFonts w:ascii="Futuris" w:hAnsi="Futuris"/>
          <w:i/>
          <w:sz w:val="16"/>
          <w:szCs w:val="16"/>
        </w:rPr>
        <w:t>Должна быть предоставлена Анкета на третье лицо, к выгод</w:t>
      </w:r>
      <w:r>
        <w:rPr>
          <w:rFonts w:ascii="Futuris" w:hAnsi="Futuris"/>
          <w:i/>
          <w:sz w:val="16"/>
          <w:szCs w:val="16"/>
        </w:rPr>
        <w:t>е которого действует Клиент</w:t>
      </w:r>
      <w:r w:rsidRPr="00A11BA1">
        <w:rPr>
          <w:rFonts w:ascii="Futuris" w:hAnsi="Futuris"/>
          <w:i/>
          <w:sz w:val="16"/>
          <w:szCs w:val="16"/>
        </w:rPr>
        <w:t xml:space="preserve"> </w:t>
      </w:r>
    </w:p>
    <w:p w14:paraId="2654B480" w14:textId="77777777" w:rsidR="009B6CF2" w:rsidRPr="00A11BA1" w:rsidRDefault="009B6CF2" w:rsidP="009B6CF2">
      <w:pPr>
        <w:pStyle w:val="aff9"/>
        <w:rPr>
          <w:rFonts w:ascii="Futuris" w:hAnsi="Futuris"/>
          <w:sz w:val="16"/>
          <w:szCs w:val="16"/>
        </w:rPr>
      </w:pPr>
    </w:p>
    <w:p w14:paraId="1A9D5424" w14:textId="77777777" w:rsidR="009B6CF2" w:rsidRPr="00A11BA1" w:rsidRDefault="009B6CF2" w:rsidP="00275D34">
      <w:pPr>
        <w:pStyle w:val="aff9"/>
        <w:numPr>
          <w:ilvl w:val="0"/>
          <w:numId w:val="29"/>
        </w:numPr>
        <w:rPr>
          <w:rFonts w:ascii="Futuris" w:hAnsi="Futuris"/>
          <w:i/>
          <w:sz w:val="16"/>
          <w:szCs w:val="16"/>
        </w:rPr>
      </w:pPr>
      <w:r w:rsidRPr="00A11BA1">
        <w:rPr>
          <w:rFonts w:ascii="Futuris" w:hAnsi="Futuris"/>
          <w:b/>
          <w:i/>
          <w:sz w:val="16"/>
          <w:szCs w:val="16"/>
        </w:rPr>
        <w:t>Бенефициарный владелец</w:t>
      </w:r>
      <w:r w:rsidRPr="00A11BA1">
        <w:rPr>
          <w:rFonts w:ascii="Futuris" w:hAnsi="Futuris"/>
          <w:i/>
          <w:sz w:val="16"/>
          <w:szCs w:val="16"/>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Учредителем либо имеет возможность контролировать действия Учредителя.</w:t>
      </w:r>
    </w:p>
    <w:p w14:paraId="20B1A10D" w14:textId="77777777" w:rsidR="009B6CF2" w:rsidRPr="00A11BA1" w:rsidRDefault="009B6CF2" w:rsidP="004543B3">
      <w:pPr>
        <w:pStyle w:val="aff9"/>
        <w:ind w:left="720"/>
        <w:rPr>
          <w:rFonts w:ascii="Futuris" w:hAnsi="Futuris"/>
          <w:i/>
          <w:sz w:val="16"/>
          <w:szCs w:val="16"/>
        </w:rPr>
      </w:pPr>
      <w:r w:rsidRPr="00A11BA1">
        <w:rPr>
          <w:rFonts w:ascii="Futuris" w:hAnsi="Futuris"/>
          <w:i/>
          <w:sz w:val="16"/>
          <w:szCs w:val="16"/>
        </w:rPr>
        <w:t xml:space="preserve">Идентификация </w:t>
      </w:r>
      <w:proofErr w:type="spellStart"/>
      <w:r w:rsidRPr="00A11BA1">
        <w:rPr>
          <w:rFonts w:ascii="Futuris" w:hAnsi="Futuris"/>
          <w:i/>
          <w:sz w:val="16"/>
          <w:szCs w:val="16"/>
        </w:rPr>
        <w:t>бенефицарного</w:t>
      </w:r>
      <w:proofErr w:type="spellEnd"/>
      <w:r w:rsidRPr="00A11BA1">
        <w:rPr>
          <w:rFonts w:ascii="Futuris" w:hAnsi="Futuris"/>
          <w:i/>
          <w:sz w:val="16"/>
          <w:szCs w:val="16"/>
        </w:rPr>
        <w:t xml:space="preserve"> владельца не проводится в случае принятие на обслуживание Учредителя, являю</w:t>
      </w:r>
      <w:r>
        <w:rPr>
          <w:rFonts w:ascii="Futuris" w:hAnsi="Futuris"/>
          <w:i/>
          <w:sz w:val="16"/>
          <w:szCs w:val="16"/>
        </w:rPr>
        <w:t>щего</w:t>
      </w:r>
      <w:r w:rsidRPr="00A11BA1">
        <w:rPr>
          <w:rFonts w:ascii="Futuris" w:hAnsi="Futuris"/>
          <w:i/>
          <w:sz w:val="16"/>
          <w:szCs w:val="16"/>
        </w:rPr>
        <w:t>ся:</w:t>
      </w:r>
    </w:p>
    <w:p w14:paraId="597C3D7F" w14:textId="77777777" w:rsidR="009B6CF2" w:rsidRPr="00A11BA1" w:rsidRDefault="009B6CF2" w:rsidP="009B6CF2">
      <w:pPr>
        <w:pStyle w:val="aff9"/>
        <w:rPr>
          <w:rFonts w:ascii="Futuris" w:hAnsi="Futuris"/>
          <w:i/>
          <w:sz w:val="16"/>
          <w:szCs w:val="16"/>
        </w:rPr>
      </w:pPr>
    </w:p>
    <w:p w14:paraId="0E501FCF" w14:textId="77777777" w:rsidR="009B6CF2" w:rsidRPr="00A11BA1" w:rsidRDefault="009B6CF2" w:rsidP="009B6CF2">
      <w:pPr>
        <w:pStyle w:val="aff9"/>
        <w:tabs>
          <w:tab w:val="left" w:pos="-1701"/>
        </w:tabs>
        <w:autoSpaceDE w:val="0"/>
        <w:autoSpaceDN w:val="0"/>
        <w:ind w:left="720"/>
        <w:jc w:val="both"/>
        <w:rPr>
          <w:rFonts w:ascii="Futuris" w:hAnsi="Futuris"/>
          <w:i/>
          <w:sz w:val="16"/>
          <w:szCs w:val="16"/>
        </w:rPr>
      </w:pPr>
      <w:r>
        <w:rPr>
          <w:rFonts w:ascii="Futuris" w:hAnsi="Futuris"/>
          <w:i/>
          <w:sz w:val="16"/>
          <w:szCs w:val="16"/>
        </w:rPr>
        <w:t>-</w:t>
      </w:r>
      <w:r w:rsidRPr="00A11BA1">
        <w:rPr>
          <w:rFonts w:ascii="Futuris" w:hAnsi="Futuris"/>
          <w:i/>
          <w:sz w:val="16"/>
          <w:szCs w:val="16"/>
        </w:rPr>
        <w:t>органами государственной власти, иными государственными органами, органами местного самоуправления, учреждениями, находящимися в их владении,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муниципальное образование имеют более 50 процентов акций (долей) в капитале;</w:t>
      </w:r>
    </w:p>
    <w:p w14:paraId="32E1068A" w14:textId="77777777" w:rsidR="009B6CF2" w:rsidRPr="00A11BA1" w:rsidRDefault="009B6CF2" w:rsidP="009B6CF2">
      <w:pPr>
        <w:pStyle w:val="aff9"/>
        <w:tabs>
          <w:tab w:val="left" w:pos="-1701"/>
        </w:tabs>
        <w:autoSpaceDE w:val="0"/>
        <w:autoSpaceDN w:val="0"/>
        <w:ind w:left="720"/>
        <w:jc w:val="both"/>
        <w:rPr>
          <w:rFonts w:ascii="Futuris" w:hAnsi="Futuris"/>
          <w:i/>
          <w:sz w:val="16"/>
          <w:szCs w:val="16"/>
        </w:rPr>
      </w:pPr>
      <w:r>
        <w:rPr>
          <w:rFonts w:ascii="Futuris" w:hAnsi="Futuris"/>
          <w:i/>
          <w:sz w:val="16"/>
          <w:szCs w:val="16"/>
        </w:rPr>
        <w:t>-</w:t>
      </w:r>
      <w:r w:rsidRPr="00A11BA1">
        <w:rPr>
          <w:rFonts w:ascii="Futuris" w:hAnsi="Futuris"/>
          <w:i/>
          <w:sz w:val="16"/>
          <w:szCs w:val="16"/>
        </w:rPr>
        <w:t>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w:t>
      </w:r>
    </w:p>
    <w:p w14:paraId="7DC4BAC4" w14:textId="77777777" w:rsidR="009B6CF2" w:rsidRPr="00A11BA1" w:rsidRDefault="009B6CF2" w:rsidP="009B6CF2">
      <w:pPr>
        <w:pStyle w:val="aff9"/>
        <w:tabs>
          <w:tab w:val="left" w:pos="-1701"/>
        </w:tabs>
        <w:autoSpaceDE w:val="0"/>
        <w:autoSpaceDN w:val="0"/>
        <w:ind w:left="720"/>
        <w:jc w:val="both"/>
        <w:rPr>
          <w:rFonts w:ascii="Futuris" w:hAnsi="Futuris"/>
          <w:i/>
          <w:sz w:val="16"/>
          <w:szCs w:val="16"/>
        </w:rPr>
      </w:pPr>
      <w:r>
        <w:rPr>
          <w:rFonts w:ascii="Futuris" w:hAnsi="Futuris"/>
          <w:i/>
          <w:sz w:val="16"/>
          <w:szCs w:val="16"/>
        </w:rPr>
        <w:t>-</w:t>
      </w:r>
      <w:r w:rsidRPr="00A11BA1">
        <w:rPr>
          <w:rFonts w:ascii="Futuris" w:hAnsi="Futuris"/>
          <w:i/>
          <w:sz w:val="16"/>
          <w:szCs w:val="16"/>
        </w:rPr>
        <w:t>эмитентами ценных бумага, допущенных к организованным торгам, которые раскрывают информацию в соответствии с законодательством Россий</w:t>
      </w:r>
      <w:r>
        <w:rPr>
          <w:rFonts w:ascii="Futuris" w:hAnsi="Futuris"/>
          <w:i/>
          <w:sz w:val="16"/>
          <w:szCs w:val="16"/>
        </w:rPr>
        <w:t>ской Федерации о ценных бумагах</w:t>
      </w:r>
    </w:p>
    <w:p w14:paraId="7F3DDAD9" w14:textId="77777777" w:rsidR="009B6CF2" w:rsidRPr="00A11BA1" w:rsidRDefault="009B6CF2" w:rsidP="009B6CF2">
      <w:pPr>
        <w:pStyle w:val="aff9"/>
        <w:rPr>
          <w:rFonts w:ascii="Futuris" w:hAnsi="Futuris"/>
          <w:i/>
          <w:sz w:val="16"/>
          <w:szCs w:val="16"/>
        </w:rPr>
      </w:pPr>
    </w:p>
    <w:p w14:paraId="0301BB89" w14:textId="77777777" w:rsidR="009B6CF2" w:rsidRPr="00A11BA1" w:rsidRDefault="009B6CF2" w:rsidP="004543B3">
      <w:pPr>
        <w:pStyle w:val="aff9"/>
        <w:ind w:left="720"/>
        <w:rPr>
          <w:rFonts w:ascii="Futuris" w:hAnsi="Futuris"/>
          <w:i/>
          <w:sz w:val="16"/>
          <w:szCs w:val="16"/>
        </w:rPr>
      </w:pPr>
      <w:r w:rsidRPr="00A11BA1">
        <w:rPr>
          <w:rFonts w:ascii="Futuris" w:hAnsi="Futuris"/>
          <w:i/>
          <w:sz w:val="16"/>
          <w:szCs w:val="16"/>
        </w:rPr>
        <w:t xml:space="preserve">В случае невозможности установления бенефициарного владельца, бенефициарным владельцем может быть признан единоличный </w:t>
      </w:r>
      <w:r>
        <w:rPr>
          <w:rFonts w:ascii="Futuris" w:hAnsi="Futuris"/>
          <w:i/>
          <w:sz w:val="16"/>
          <w:szCs w:val="16"/>
        </w:rPr>
        <w:t>исполнительный орган Учредителя</w:t>
      </w:r>
    </w:p>
    <w:p w14:paraId="74841E41" w14:textId="77777777" w:rsidR="009B6CF2" w:rsidRPr="00A11BA1" w:rsidRDefault="009B6CF2" w:rsidP="009B6CF2">
      <w:pPr>
        <w:pStyle w:val="aff9"/>
        <w:rPr>
          <w:rFonts w:ascii="Futuris" w:hAnsi="Futuris"/>
          <w:i/>
          <w:sz w:val="16"/>
          <w:szCs w:val="16"/>
        </w:rPr>
      </w:pPr>
    </w:p>
    <w:p w14:paraId="0B899942" w14:textId="77777777" w:rsidR="009B6CF2" w:rsidRDefault="009B6CF2" w:rsidP="00275D34">
      <w:pPr>
        <w:pStyle w:val="aff9"/>
        <w:numPr>
          <w:ilvl w:val="0"/>
          <w:numId w:val="29"/>
        </w:numPr>
        <w:rPr>
          <w:rFonts w:ascii="Futuris" w:hAnsi="Futuris"/>
          <w:i/>
          <w:sz w:val="16"/>
          <w:szCs w:val="16"/>
        </w:rPr>
      </w:pPr>
      <w:r w:rsidRPr="00A11BA1">
        <w:rPr>
          <w:rFonts w:ascii="Futuris" w:hAnsi="Futuris"/>
          <w:i/>
          <w:sz w:val="16"/>
          <w:szCs w:val="16"/>
        </w:rPr>
        <w:t>Должна быть предоставлена Анкета на Бенефициарного</w:t>
      </w:r>
      <w:r>
        <w:rPr>
          <w:rFonts w:ascii="Futuris" w:hAnsi="Futuris"/>
          <w:i/>
          <w:sz w:val="16"/>
          <w:szCs w:val="16"/>
        </w:rPr>
        <w:t xml:space="preserve"> владельца</w:t>
      </w:r>
    </w:p>
    <w:p w14:paraId="38C923E9" w14:textId="77777777" w:rsidR="009B6CF2" w:rsidRPr="00A11BA1" w:rsidRDefault="009B6CF2" w:rsidP="009B6CF2">
      <w:pPr>
        <w:pStyle w:val="aff9"/>
        <w:rPr>
          <w:rFonts w:ascii="Futuris" w:hAnsi="Futuris"/>
          <w:i/>
          <w:sz w:val="16"/>
          <w:szCs w:val="16"/>
        </w:rPr>
      </w:pPr>
    </w:p>
    <w:p w14:paraId="17737E8F" w14:textId="77777777" w:rsidR="009B6CF2" w:rsidRDefault="009B6CF2" w:rsidP="00275D34">
      <w:pPr>
        <w:pStyle w:val="aff9"/>
        <w:numPr>
          <w:ilvl w:val="0"/>
          <w:numId w:val="29"/>
        </w:numPr>
        <w:rPr>
          <w:rFonts w:ascii="Futuris" w:hAnsi="Futuris"/>
          <w:i/>
          <w:sz w:val="16"/>
          <w:szCs w:val="16"/>
        </w:rPr>
      </w:pPr>
      <w:r w:rsidRPr="00A11BA1">
        <w:rPr>
          <w:rFonts w:ascii="Futuris" w:hAnsi="Futuris"/>
          <w:i/>
          <w:sz w:val="16"/>
          <w:szCs w:val="16"/>
        </w:rPr>
        <w:t>В случае</w:t>
      </w:r>
      <w:r>
        <w:rPr>
          <w:rFonts w:ascii="Futuris" w:hAnsi="Futuris"/>
          <w:i/>
          <w:sz w:val="16"/>
          <w:szCs w:val="16"/>
        </w:rPr>
        <w:t xml:space="preserve"> положительного ответа хотя бы на один из пунктов </w:t>
      </w:r>
      <w:r w:rsidRPr="00A11BA1">
        <w:rPr>
          <w:rFonts w:ascii="Futuris" w:hAnsi="Futuris"/>
          <w:i/>
          <w:sz w:val="16"/>
          <w:szCs w:val="16"/>
        </w:rPr>
        <w:t xml:space="preserve"> в обязательном порядке дол</w:t>
      </w:r>
      <w:r>
        <w:rPr>
          <w:rFonts w:ascii="Futuris" w:hAnsi="Futuris"/>
          <w:i/>
          <w:sz w:val="16"/>
          <w:szCs w:val="16"/>
        </w:rPr>
        <w:t>жна быть представлена форма W-9.</w:t>
      </w:r>
      <w:r w:rsidRPr="00A11BA1">
        <w:rPr>
          <w:rFonts w:ascii="Futuris" w:hAnsi="Futuris"/>
          <w:i/>
          <w:sz w:val="16"/>
          <w:szCs w:val="16"/>
        </w:rPr>
        <w:t xml:space="preserve"> </w:t>
      </w:r>
    </w:p>
    <w:p w14:paraId="44CAF06B" w14:textId="77777777" w:rsidR="009B6CF2" w:rsidRPr="00A11BA1" w:rsidRDefault="009B6CF2" w:rsidP="009B6CF2">
      <w:pPr>
        <w:pStyle w:val="aff9"/>
        <w:rPr>
          <w:rFonts w:ascii="Futuris" w:hAnsi="Futuris"/>
          <w:i/>
          <w:sz w:val="16"/>
          <w:szCs w:val="16"/>
        </w:rPr>
      </w:pPr>
    </w:p>
    <w:p w14:paraId="387602C0" w14:textId="77777777" w:rsidR="009B6CF2" w:rsidRPr="006B4BE0" w:rsidRDefault="009B6CF2" w:rsidP="00275D34">
      <w:pPr>
        <w:pStyle w:val="aff9"/>
        <w:numPr>
          <w:ilvl w:val="0"/>
          <w:numId w:val="29"/>
        </w:numPr>
        <w:rPr>
          <w:rFonts w:ascii="Futuris" w:hAnsi="Futuris"/>
          <w:i/>
          <w:sz w:val="16"/>
          <w:szCs w:val="16"/>
        </w:rPr>
      </w:pPr>
      <w:r w:rsidRPr="006B4BE0">
        <w:rPr>
          <w:rFonts w:ascii="Futuris" w:hAnsi="Futuris"/>
          <w:i/>
          <w:sz w:val="16"/>
          <w:szCs w:val="16"/>
        </w:rPr>
        <w:t>более 10%  акций (долей) в уставном капитале которой (акций, доходов в товариществе, бенефициарного интереса в трасте) прямо или косвенно принадлежат одному или более американскому участнику(1) - гражданину США, постоянному резиденту США(2), иному американскому юридическому лицу.</w:t>
      </w:r>
    </w:p>
    <w:p w14:paraId="22545D56" w14:textId="77777777" w:rsidR="009B6CF2" w:rsidRPr="006B4BE0" w:rsidRDefault="009B6CF2" w:rsidP="00275D34">
      <w:pPr>
        <w:pStyle w:val="aff9"/>
        <w:numPr>
          <w:ilvl w:val="1"/>
          <w:numId w:val="29"/>
        </w:numPr>
        <w:rPr>
          <w:rFonts w:ascii="Futuris" w:hAnsi="Futuris"/>
          <w:i/>
          <w:sz w:val="16"/>
          <w:szCs w:val="16"/>
        </w:rPr>
      </w:pPr>
      <w:r w:rsidRPr="006B4BE0">
        <w:rPr>
          <w:rFonts w:ascii="Futuris" w:hAnsi="Futuris"/>
          <w:i/>
          <w:sz w:val="16"/>
          <w:szCs w:val="16"/>
        </w:rPr>
        <w:t xml:space="preserve">В целях Закона США «О налогообложении иностранных счетов» (Foreign </w:t>
      </w:r>
      <w:proofErr w:type="spellStart"/>
      <w:r w:rsidRPr="006B4BE0">
        <w:rPr>
          <w:rFonts w:ascii="Futuris" w:hAnsi="Futuris"/>
          <w:i/>
          <w:sz w:val="16"/>
          <w:szCs w:val="16"/>
        </w:rPr>
        <w:t>Account</w:t>
      </w:r>
      <w:proofErr w:type="spellEnd"/>
      <w:r w:rsidRPr="006B4BE0">
        <w:rPr>
          <w:rFonts w:ascii="Futuris" w:hAnsi="Futuris"/>
          <w:i/>
          <w:sz w:val="16"/>
          <w:szCs w:val="16"/>
        </w:rPr>
        <w:t xml:space="preserve"> </w:t>
      </w:r>
      <w:proofErr w:type="spellStart"/>
      <w:r w:rsidRPr="006B4BE0">
        <w:rPr>
          <w:rFonts w:ascii="Futuris" w:hAnsi="Futuris"/>
          <w:i/>
          <w:sz w:val="16"/>
          <w:szCs w:val="16"/>
        </w:rPr>
        <w:t>Tax</w:t>
      </w:r>
      <w:proofErr w:type="spellEnd"/>
      <w:r w:rsidRPr="006B4BE0">
        <w:rPr>
          <w:rFonts w:ascii="Futuris" w:hAnsi="Futuris"/>
          <w:i/>
          <w:sz w:val="16"/>
          <w:szCs w:val="16"/>
        </w:rPr>
        <w:t xml:space="preserve"> </w:t>
      </w:r>
      <w:proofErr w:type="spellStart"/>
      <w:r w:rsidRPr="006B4BE0">
        <w:rPr>
          <w:rFonts w:ascii="Futuris" w:hAnsi="Futuris"/>
          <w:i/>
          <w:sz w:val="16"/>
          <w:szCs w:val="16"/>
        </w:rPr>
        <w:t>Compliance</w:t>
      </w:r>
      <w:proofErr w:type="spellEnd"/>
      <w:r w:rsidRPr="006B4BE0">
        <w:rPr>
          <w:rFonts w:ascii="Futuris" w:hAnsi="Futuris"/>
          <w:i/>
          <w:sz w:val="16"/>
          <w:szCs w:val="16"/>
        </w:rPr>
        <w:t xml:space="preserve"> Act, FATCA) – компания, иностранное юридическое лицо, нефинансовая организация, имеющая бенефициарного владельца – налогоплательщика США. </w:t>
      </w:r>
    </w:p>
    <w:p w14:paraId="198D8110" w14:textId="77777777" w:rsidR="00A50579" w:rsidRPr="009520DF" w:rsidRDefault="009B6CF2" w:rsidP="00275D34">
      <w:pPr>
        <w:numPr>
          <w:ilvl w:val="1"/>
          <w:numId w:val="29"/>
        </w:numPr>
        <w:rPr>
          <w:rFonts w:ascii="Futuris" w:hAnsi="Futuris"/>
          <w:b/>
          <w:u w:val="single"/>
        </w:rPr>
      </w:pPr>
      <w:r w:rsidRPr="006B4BE0">
        <w:rPr>
          <w:rFonts w:ascii="Futuris" w:hAnsi="Futuris"/>
          <w:i/>
          <w:sz w:val="16"/>
          <w:szCs w:val="16"/>
        </w:rPr>
        <w:t>Постоянный резидент США – лицо, имеющее вид на жительство в США (</w:t>
      </w:r>
      <w:proofErr w:type="spellStart"/>
      <w:r w:rsidRPr="006B4BE0">
        <w:rPr>
          <w:rFonts w:ascii="Futuris" w:hAnsi="Futuris"/>
          <w:i/>
          <w:sz w:val="16"/>
          <w:szCs w:val="16"/>
        </w:rPr>
        <w:t>green</w:t>
      </w:r>
      <w:proofErr w:type="spellEnd"/>
      <w:r w:rsidRPr="006B4BE0">
        <w:rPr>
          <w:rFonts w:ascii="Futuris" w:hAnsi="Futuris"/>
          <w:i/>
          <w:sz w:val="16"/>
          <w:szCs w:val="16"/>
        </w:rPr>
        <w:t xml:space="preserve"> </w:t>
      </w:r>
      <w:proofErr w:type="spellStart"/>
      <w:r w:rsidRPr="006B4BE0">
        <w:rPr>
          <w:rFonts w:ascii="Futuris" w:hAnsi="Futuris"/>
          <w:i/>
          <w:sz w:val="16"/>
          <w:szCs w:val="16"/>
        </w:rPr>
        <w:t>card</w:t>
      </w:r>
      <w:proofErr w:type="spellEnd"/>
      <w:r w:rsidRPr="006B4BE0">
        <w:rPr>
          <w:rFonts w:ascii="Futuris" w:hAnsi="Futuris"/>
          <w:i/>
          <w:sz w:val="16"/>
          <w:szCs w:val="16"/>
        </w:rPr>
        <w:t>) либо пребывающее в США в течение более 31 дня в текущем году и более 183 дней в совокупности в течение трех предшествующих лет на основании рабочей и (или) бизнес визы США.</w:t>
      </w:r>
    </w:p>
    <w:p w14:paraId="649D0DF7" w14:textId="77777777" w:rsidR="00A50579" w:rsidRPr="009520DF" w:rsidRDefault="00A50579" w:rsidP="00A50579">
      <w:pPr>
        <w:rPr>
          <w:rFonts w:ascii="Futuris" w:hAnsi="Futuris"/>
          <w:b/>
          <w:u w:val="single"/>
        </w:rPr>
      </w:pPr>
    </w:p>
    <w:p w14:paraId="782D9DAF" w14:textId="77777777" w:rsidR="00A50579" w:rsidRDefault="00A50579" w:rsidP="00A50579">
      <w:pPr>
        <w:rPr>
          <w:rFonts w:ascii="Futuris" w:hAnsi="Futuris"/>
          <w:b/>
          <w:u w:val="single"/>
        </w:rPr>
      </w:pPr>
    </w:p>
    <w:p w14:paraId="0907446E" w14:textId="77777777" w:rsidR="00A50579" w:rsidRDefault="00A50579" w:rsidP="00A50579">
      <w:pPr>
        <w:rPr>
          <w:rFonts w:ascii="Futuris" w:hAnsi="Futuris"/>
          <w:b/>
          <w:u w:val="single"/>
        </w:rPr>
      </w:pPr>
    </w:p>
    <w:p w14:paraId="76D8DB31" w14:textId="77777777" w:rsidR="00A50579" w:rsidRDefault="00A50579" w:rsidP="00A50579">
      <w:pPr>
        <w:rPr>
          <w:rFonts w:ascii="Futuris" w:hAnsi="Futuris"/>
          <w:b/>
          <w:u w:val="single"/>
        </w:rPr>
      </w:pPr>
    </w:p>
    <w:p w14:paraId="785DDF95" w14:textId="77777777" w:rsidR="00A50579" w:rsidRDefault="00A50579" w:rsidP="00A50579">
      <w:pPr>
        <w:rPr>
          <w:rFonts w:ascii="Futuris" w:hAnsi="Futuris"/>
          <w:b/>
          <w:u w:val="single"/>
        </w:rPr>
      </w:pPr>
    </w:p>
    <w:p w14:paraId="44574FD7" w14:textId="77777777" w:rsidR="00A50579" w:rsidRDefault="00A50579" w:rsidP="00A50579">
      <w:pPr>
        <w:rPr>
          <w:rFonts w:ascii="Futuris" w:hAnsi="Futuris"/>
          <w:b/>
          <w:u w:val="single"/>
        </w:rPr>
      </w:pPr>
    </w:p>
    <w:p w14:paraId="649EB68E" w14:textId="77777777" w:rsidR="00563D5F" w:rsidRDefault="00563D5F" w:rsidP="00A50579">
      <w:pPr>
        <w:rPr>
          <w:rFonts w:ascii="Futuris" w:hAnsi="Futuris"/>
          <w:b/>
          <w:u w:val="single"/>
        </w:rPr>
      </w:pPr>
    </w:p>
    <w:p w14:paraId="37CE626B" w14:textId="77777777" w:rsidR="00563D5F" w:rsidRDefault="00563D5F" w:rsidP="00A50579">
      <w:pPr>
        <w:rPr>
          <w:rFonts w:ascii="Futuris" w:hAnsi="Futuris"/>
          <w:b/>
          <w:u w:val="single"/>
        </w:rPr>
      </w:pPr>
    </w:p>
    <w:p w14:paraId="03A26DE1" w14:textId="77777777" w:rsidR="00A50579" w:rsidRDefault="00A50579" w:rsidP="00A50579">
      <w:pPr>
        <w:rPr>
          <w:rFonts w:ascii="Futuris" w:hAnsi="Futuris"/>
          <w:b/>
          <w:u w:val="single"/>
        </w:rPr>
      </w:pPr>
    </w:p>
    <w:p w14:paraId="095DFD66" w14:textId="77777777" w:rsidR="00A50579" w:rsidRDefault="00A50579" w:rsidP="00A50579">
      <w:pPr>
        <w:rPr>
          <w:rFonts w:ascii="Futuris" w:hAnsi="Futuris"/>
          <w:b/>
          <w:u w:val="single"/>
        </w:rPr>
      </w:pPr>
    </w:p>
    <w:p w14:paraId="75CEEF6B" w14:textId="77777777" w:rsidR="00A50579" w:rsidRDefault="00A50579" w:rsidP="00A50579">
      <w:pPr>
        <w:rPr>
          <w:rFonts w:ascii="Futuris" w:hAnsi="Futuris"/>
          <w:b/>
          <w:u w:val="single"/>
        </w:rPr>
      </w:pPr>
    </w:p>
    <w:tbl>
      <w:tblPr>
        <w:tblW w:w="0" w:type="auto"/>
        <w:tblLayout w:type="fixed"/>
        <w:tblLook w:val="0000" w:firstRow="0" w:lastRow="0" w:firstColumn="0" w:lastColumn="0" w:noHBand="0" w:noVBand="0"/>
      </w:tblPr>
      <w:tblGrid>
        <w:gridCol w:w="9498"/>
      </w:tblGrid>
      <w:tr w:rsidR="00A50579" w:rsidRPr="00290D50" w14:paraId="090111C4" w14:textId="77777777" w:rsidTr="00A50579">
        <w:tc>
          <w:tcPr>
            <w:tcW w:w="9498" w:type="dxa"/>
            <w:tcBorders>
              <w:top w:val="single" w:sz="6" w:space="0" w:color="auto"/>
              <w:left w:val="single" w:sz="6" w:space="0" w:color="auto"/>
              <w:bottom w:val="single" w:sz="6" w:space="0" w:color="auto"/>
              <w:right w:val="single" w:sz="6" w:space="0" w:color="auto"/>
            </w:tcBorders>
            <w:shd w:val="pct10" w:color="auto" w:fill="auto"/>
          </w:tcPr>
          <w:p w14:paraId="1EC3D302" w14:textId="77777777" w:rsidR="00A50579" w:rsidRPr="008A6B0F" w:rsidRDefault="00A50579" w:rsidP="00A50579">
            <w:pPr>
              <w:jc w:val="center"/>
              <w:rPr>
                <w:rFonts w:ascii="Futuris" w:hAnsi="Futuris"/>
                <w:b/>
                <w:bCs/>
                <w:sz w:val="24"/>
                <w:szCs w:val="24"/>
              </w:rPr>
            </w:pPr>
            <w:r>
              <w:rPr>
                <w:rFonts w:ascii="Futuris" w:hAnsi="Futuris"/>
                <w:b/>
                <w:u w:val="single"/>
              </w:rPr>
              <w:br w:type="page"/>
            </w:r>
          </w:p>
          <w:p w14:paraId="5982C65F" w14:textId="77777777" w:rsidR="00A50579" w:rsidRPr="00290D50" w:rsidRDefault="00A50579" w:rsidP="00A50579">
            <w:pPr>
              <w:pStyle w:val="af4"/>
              <w:spacing w:after="120"/>
              <w:jc w:val="center"/>
              <w:rPr>
                <w:rFonts w:ascii="Futuris" w:hAnsi="Futuris"/>
                <w:b/>
                <w:bCs/>
                <w:szCs w:val="24"/>
              </w:rPr>
            </w:pPr>
            <w:r w:rsidRPr="00290D50">
              <w:rPr>
                <w:rFonts w:ascii="Futuris" w:hAnsi="Futuris"/>
                <w:b/>
                <w:bCs/>
                <w:szCs w:val="24"/>
              </w:rPr>
              <w:t>АНКЕТА ЦЕННОЙ БУМАГИ/ВЫПУСКА ЦЕННЫХ БУМАГ</w:t>
            </w:r>
          </w:p>
        </w:tc>
      </w:tr>
    </w:tbl>
    <w:p w14:paraId="09134B39" w14:textId="77777777" w:rsidR="00A50579" w:rsidRPr="00290D50" w:rsidRDefault="00A50579" w:rsidP="00A50579">
      <w:pPr>
        <w:rPr>
          <w:rFonts w:ascii="Futuris" w:hAnsi="Futuri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0"/>
      </w:tblGrid>
      <w:tr w:rsidR="00A50579" w:rsidRPr="00290D50" w14:paraId="2D9FA93A" w14:textId="77777777" w:rsidTr="00A50579">
        <w:trPr>
          <w:trHeight w:val="465"/>
        </w:trPr>
        <w:tc>
          <w:tcPr>
            <w:tcW w:w="4644" w:type="dxa"/>
          </w:tcPr>
          <w:p w14:paraId="443973F7" w14:textId="77777777" w:rsidR="00A50579" w:rsidRPr="005D486B" w:rsidRDefault="00A50579" w:rsidP="00A50579">
            <w:pPr>
              <w:rPr>
                <w:rFonts w:ascii="Futuris" w:hAnsi="Futuris" w:cs="Times New Roman CYR"/>
              </w:rPr>
            </w:pPr>
            <w:r w:rsidRPr="005D486B">
              <w:rPr>
                <w:rFonts w:ascii="Futuris" w:hAnsi="Futuris" w:cs="Times New Roman CYR"/>
              </w:rPr>
              <w:t>Краткое наименование ценной бумаги</w:t>
            </w:r>
          </w:p>
        </w:tc>
        <w:tc>
          <w:tcPr>
            <w:tcW w:w="4820" w:type="dxa"/>
          </w:tcPr>
          <w:p w14:paraId="6B22B5A7" w14:textId="77777777" w:rsidR="00A50579" w:rsidRPr="00290D50" w:rsidRDefault="00A50579" w:rsidP="00A50579">
            <w:pPr>
              <w:jc w:val="both"/>
              <w:rPr>
                <w:rFonts w:ascii="Futuris" w:hAnsi="Futuris" w:cs="PragmaticaCTT"/>
                <w:b/>
                <w:bCs/>
              </w:rPr>
            </w:pPr>
          </w:p>
        </w:tc>
      </w:tr>
      <w:tr w:rsidR="00A50579" w:rsidRPr="00290D50" w14:paraId="56E00BCE" w14:textId="77777777" w:rsidTr="00A50579">
        <w:trPr>
          <w:trHeight w:val="465"/>
        </w:trPr>
        <w:tc>
          <w:tcPr>
            <w:tcW w:w="4644" w:type="dxa"/>
          </w:tcPr>
          <w:p w14:paraId="612BDCBA" w14:textId="77777777" w:rsidR="00A50579" w:rsidRPr="005D486B" w:rsidRDefault="00A50579" w:rsidP="00A50579">
            <w:pPr>
              <w:rPr>
                <w:rFonts w:ascii="Futuris" w:hAnsi="Futuris" w:cs="Times New Roman CYR"/>
              </w:rPr>
            </w:pPr>
            <w:r w:rsidRPr="005D486B">
              <w:rPr>
                <w:rFonts w:ascii="Futuris" w:hAnsi="Futuris" w:cs="Times New Roman CYR"/>
              </w:rPr>
              <w:t>Статус выпуска</w:t>
            </w:r>
          </w:p>
        </w:tc>
        <w:tc>
          <w:tcPr>
            <w:tcW w:w="4820" w:type="dxa"/>
          </w:tcPr>
          <w:p w14:paraId="6ABFB06C" w14:textId="77777777" w:rsidR="00A50579" w:rsidRPr="00290D50" w:rsidRDefault="00A50579" w:rsidP="00A50579">
            <w:pPr>
              <w:jc w:val="both"/>
              <w:rPr>
                <w:rFonts w:ascii="Futuris" w:hAnsi="Futuris" w:cs="PragmaticaCTT"/>
                <w:b/>
                <w:bCs/>
              </w:rPr>
            </w:pPr>
          </w:p>
        </w:tc>
      </w:tr>
      <w:tr w:rsidR="00A50579" w:rsidRPr="00290D50" w14:paraId="6A5343BC" w14:textId="77777777" w:rsidTr="00A50579">
        <w:trPr>
          <w:trHeight w:val="465"/>
        </w:trPr>
        <w:tc>
          <w:tcPr>
            <w:tcW w:w="4644" w:type="dxa"/>
          </w:tcPr>
          <w:p w14:paraId="6C31BF3E" w14:textId="77777777" w:rsidR="00A50579" w:rsidRPr="005D486B" w:rsidRDefault="00A50579" w:rsidP="00A50579">
            <w:pPr>
              <w:rPr>
                <w:rFonts w:ascii="Futuris" w:hAnsi="Futuris" w:cs="Times New Roman CYR"/>
              </w:rPr>
            </w:pPr>
            <w:r w:rsidRPr="005D486B">
              <w:rPr>
                <w:rFonts w:ascii="Futuris" w:hAnsi="Futuris" w:cs="Times New Roman CYR"/>
              </w:rPr>
              <w:t>наименование эмитента ценной бумаги или лица, обязанного по ценной бумаге</w:t>
            </w:r>
          </w:p>
        </w:tc>
        <w:tc>
          <w:tcPr>
            <w:tcW w:w="4820" w:type="dxa"/>
          </w:tcPr>
          <w:p w14:paraId="4B828C75" w14:textId="77777777" w:rsidR="00A50579" w:rsidRPr="00290D50" w:rsidRDefault="00A50579" w:rsidP="00A50579">
            <w:pPr>
              <w:jc w:val="both"/>
              <w:rPr>
                <w:rFonts w:ascii="Futuris" w:hAnsi="Futuris" w:cs="PragmaticaCTT"/>
                <w:b/>
                <w:bCs/>
              </w:rPr>
            </w:pPr>
          </w:p>
        </w:tc>
      </w:tr>
      <w:tr w:rsidR="00A50579" w:rsidRPr="00290D50" w14:paraId="6280C1EB" w14:textId="77777777" w:rsidTr="00A50579">
        <w:trPr>
          <w:trHeight w:val="465"/>
        </w:trPr>
        <w:tc>
          <w:tcPr>
            <w:tcW w:w="4644" w:type="dxa"/>
          </w:tcPr>
          <w:p w14:paraId="175A7E55" w14:textId="77777777" w:rsidR="00A50579" w:rsidRPr="005D486B" w:rsidRDefault="00A50579" w:rsidP="00A50579">
            <w:pPr>
              <w:rPr>
                <w:rFonts w:ascii="Futuris" w:hAnsi="Futuris" w:cs="Times New Roman CYR"/>
              </w:rPr>
            </w:pPr>
            <w:r w:rsidRPr="005D486B">
              <w:rPr>
                <w:rFonts w:ascii="Futuris" w:hAnsi="Futuris" w:cs="Times New Roman CYR"/>
              </w:rPr>
              <w:t>наименование страны эмитента ценной бумаги (лица, обязанного по ценным бумагам) или код страны эмитента ценной бумаги (лица, обязанного по ценным бумагам) в соответствии с общероссийским классификатором стран мира (ОКСМ)</w:t>
            </w:r>
          </w:p>
        </w:tc>
        <w:tc>
          <w:tcPr>
            <w:tcW w:w="4820" w:type="dxa"/>
          </w:tcPr>
          <w:p w14:paraId="05AD4019" w14:textId="77777777" w:rsidR="00A50579" w:rsidRPr="00290D50" w:rsidRDefault="00A50579" w:rsidP="00A50579">
            <w:pPr>
              <w:jc w:val="both"/>
              <w:rPr>
                <w:rFonts w:ascii="Futuris" w:hAnsi="Futuris" w:cs="PragmaticaCTT"/>
                <w:b/>
                <w:bCs/>
              </w:rPr>
            </w:pPr>
          </w:p>
        </w:tc>
      </w:tr>
      <w:tr w:rsidR="00A50579" w:rsidRPr="00290D50" w14:paraId="5229A9F6" w14:textId="77777777" w:rsidTr="00A50579">
        <w:trPr>
          <w:trHeight w:val="465"/>
        </w:trPr>
        <w:tc>
          <w:tcPr>
            <w:tcW w:w="4644" w:type="dxa"/>
          </w:tcPr>
          <w:p w14:paraId="009C2F1D" w14:textId="77777777" w:rsidR="00A50579" w:rsidRPr="005D486B" w:rsidRDefault="00A50579" w:rsidP="00A50579">
            <w:pPr>
              <w:rPr>
                <w:rFonts w:ascii="Futuris" w:hAnsi="Futuris" w:cs="Times New Roman CYR"/>
              </w:rPr>
            </w:pPr>
            <w:r w:rsidRPr="005D486B">
              <w:rPr>
                <w:rFonts w:ascii="Futuris" w:hAnsi="Futuris" w:cs="Times New Roman CYR"/>
              </w:rPr>
              <w:t xml:space="preserve">идентификационный номер налогоплательщика (ИНН), </w:t>
            </w:r>
            <w:proofErr w:type="spellStart"/>
            <w:r w:rsidRPr="005D486B">
              <w:rPr>
                <w:rFonts w:ascii="Futuris" w:hAnsi="Futuris" w:cs="Times New Roman CYR"/>
              </w:rPr>
              <w:t>Tax</w:t>
            </w:r>
            <w:proofErr w:type="spellEnd"/>
            <w:r w:rsidRPr="005D486B">
              <w:rPr>
                <w:rFonts w:ascii="Futuris" w:hAnsi="Futuris" w:cs="Times New Roman CYR"/>
              </w:rPr>
              <w:t xml:space="preserve"> </w:t>
            </w:r>
            <w:proofErr w:type="spellStart"/>
            <w:r w:rsidRPr="005D486B">
              <w:rPr>
                <w:rFonts w:ascii="Futuris" w:hAnsi="Futuris" w:cs="Times New Roman CYR"/>
              </w:rPr>
              <w:t>identification</w:t>
            </w:r>
            <w:proofErr w:type="spellEnd"/>
            <w:r w:rsidRPr="005D486B">
              <w:rPr>
                <w:rFonts w:ascii="Futuris" w:hAnsi="Futuris" w:cs="Times New Roman CYR"/>
              </w:rPr>
              <w:t xml:space="preserve"> Number (TIN) или регистрационный номер в стране регистрации эмитента ценной бумаги/ лица, обязанного по ценной бумаге</w:t>
            </w:r>
          </w:p>
        </w:tc>
        <w:tc>
          <w:tcPr>
            <w:tcW w:w="4820" w:type="dxa"/>
          </w:tcPr>
          <w:p w14:paraId="02C81DBE" w14:textId="77777777" w:rsidR="00A50579" w:rsidRPr="00290D50" w:rsidRDefault="00A50579" w:rsidP="00A50579">
            <w:pPr>
              <w:jc w:val="both"/>
              <w:rPr>
                <w:rFonts w:ascii="Futuris" w:hAnsi="Futuris" w:cs="PragmaticaCTT"/>
                <w:b/>
                <w:bCs/>
              </w:rPr>
            </w:pPr>
          </w:p>
        </w:tc>
      </w:tr>
      <w:tr w:rsidR="00A50579" w:rsidRPr="00290D50" w14:paraId="3F28FDBB" w14:textId="77777777" w:rsidTr="00A50579">
        <w:trPr>
          <w:trHeight w:val="465"/>
        </w:trPr>
        <w:tc>
          <w:tcPr>
            <w:tcW w:w="4644" w:type="dxa"/>
          </w:tcPr>
          <w:p w14:paraId="236A2097" w14:textId="77777777" w:rsidR="00A50579" w:rsidRPr="005D486B" w:rsidRDefault="00A50579" w:rsidP="00A50579">
            <w:pPr>
              <w:rPr>
                <w:rFonts w:ascii="Futuris" w:hAnsi="Futuris" w:cs="Times New Roman CYR"/>
              </w:rPr>
            </w:pPr>
            <w:r w:rsidRPr="005D486B">
              <w:rPr>
                <w:rFonts w:ascii="Futuris" w:hAnsi="Futuris" w:cs="Times New Roman CYR"/>
              </w:rPr>
              <w:t>основной государственный регистрационный номер и дата внесения записи о государственной регистрации эмитента ценной бумаги (лица, обязанного по ценным бумагам) в ЕГРЮЛ</w:t>
            </w:r>
          </w:p>
        </w:tc>
        <w:tc>
          <w:tcPr>
            <w:tcW w:w="4820" w:type="dxa"/>
          </w:tcPr>
          <w:p w14:paraId="39710065" w14:textId="77777777" w:rsidR="00A50579" w:rsidRPr="00290D50" w:rsidRDefault="00A50579" w:rsidP="00A50579">
            <w:pPr>
              <w:jc w:val="both"/>
              <w:rPr>
                <w:rFonts w:ascii="Futuris" w:hAnsi="Futuris" w:cs="PragmaticaCTT"/>
                <w:b/>
                <w:bCs/>
              </w:rPr>
            </w:pPr>
          </w:p>
        </w:tc>
      </w:tr>
      <w:tr w:rsidR="00A50579" w:rsidRPr="00290D50" w14:paraId="50216D80" w14:textId="77777777" w:rsidTr="00A50579">
        <w:trPr>
          <w:trHeight w:val="465"/>
        </w:trPr>
        <w:tc>
          <w:tcPr>
            <w:tcW w:w="4644" w:type="dxa"/>
          </w:tcPr>
          <w:p w14:paraId="229ABD03" w14:textId="77777777" w:rsidR="00A50579" w:rsidRPr="005D486B" w:rsidRDefault="00A50579" w:rsidP="00A50579">
            <w:pPr>
              <w:rPr>
                <w:rFonts w:ascii="Futuris" w:hAnsi="Futuris" w:cs="Times New Roman CYR"/>
              </w:rPr>
            </w:pPr>
            <w:r w:rsidRPr="005D486B">
              <w:rPr>
                <w:rFonts w:ascii="Futuris" w:hAnsi="Futuris" w:cs="Times New Roman CYR"/>
              </w:rPr>
              <w:t xml:space="preserve">код причины постановки на учет эмитента ценной бумаги </w:t>
            </w:r>
            <w:proofErr w:type="gramStart"/>
            <w:r w:rsidRPr="005D486B">
              <w:rPr>
                <w:rFonts w:ascii="Futuris" w:hAnsi="Futuris" w:cs="Times New Roman CYR"/>
              </w:rPr>
              <w:t>( лица</w:t>
            </w:r>
            <w:proofErr w:type="gramEnd"/>
            <w:r w:rsidRPr="005D486B">
              <w:rPr>
                <w:rFonts w:ascii="Futuris" w:hAnsi="Futuris" w:cs="Times New Roman CYR"/>
              </w:rPr>
              <w:t>, обязанного по ценным бумагам)</w:t>
            </w:r>
          </w:p>
        </w:tc>
        <w:tc>
          <w:tcPr>
            <w:tcW w:w="4820" w:type="dxa"/>
          </w:tcPr>
          <w:p w14:paraId="2551D9E8" w14:textId="77777777" w:rsidR="00A50579" w:rsidRPr="00290D50" w:rsidRDefault="00A50579" w:rsidP="00A50579">
            <w:pPr>
              <w:jc w:val="both"/>
              <w:rPr>
                <w:rFonts w:ascii="Futuris" w:hAnsi="Futuris" w:cs="PragmaticaCTT"/>
                <w:b/>
                <w:bCs/>
              </w:rPr>
            </w:pPr>
          </w:p>
        </w:tc>
      </w:tr>
      <w:tr w:rsidR="00A50579" w:rsidRPr="00290D50" w14:paraId="67F633FF" w14:textId="77777777" w:rsidTr="00A50579">
        <w:trPr>
          <w:trHeight w:val="465"/>
        </w:trPr>
        <w:tc>
          <w:tcPr>
            <w:tcW w:w="4644" w:type="dxa"/>
          </w:tcPr>
          <w:p w14:paraId="2D72A7A2" w14:textId="77777777" w:rsidR="00A50579" w:rsidRPr="005D486B" w:rsidRDefault="00A50579" w:rsidP="00A50579">
            <w:pPr>
              <w:rPr>
                <w:rFonts w:ascii="Futuris" w:hAnsi="Futuris" w:cs="Times New Roman CYR"/>
              </w:rPr>
            </w:pPr>
            <w:r w:rsidRPr="005D486B">
              <w:rPr>
                <w:rFonts w:ascii="Futuris" w:hAnsi="Futuris" w:cs="Times New Roman CYR"/>
              </w:rPr>
              <w:t>Вид ценной бумаги</w:t>
            </w:r>
          </w:p>
        </w:tc>
        <w:tc>
          <w:tcPr>
            <w:tcW w:w="4820" w:type="dxa"/>
          </w:tcPr>
          <w:p w14:paraId="2295CD6B" w14:textId="77777777" w:rsidR="00A50579" w:rsidRPr="00290D50" w:rsidRDefault="00A50579" w:rsidP="00A50579">
            <w:pPr>
              <w:jc w:val="both"/>
              <w:rPr>
                <w:rFonts w:ascii="Futuris" w:hAnsi="Futuris" w:cs="PragmaticaCTT"/>
                <w:b/>
                <w:bCs/>
              </w:rPr>
            </w:pPr>
          </w:p>
        </w:tc>
      </w:tr>
      <w:tr w:rsidR="00A50579" w:rsidRPr="00290D50" w14:paraId="20A72AC4" w14:textId="77777777" w:rsidTr="00A50579">
        <w:trPr>
          <w:trHeight w:val="465"/>
        </w:trPr>
        <w:tc>
          <w:tcPr>
            <w:tcW w:w="4644" w:type="dxa"/>
          </w:tcPr>
          <w:p w14:paraId="6B35AB54" w14:textId="77777777" w:rsidR="00A50579" w:rsidRPr="005D486B" w:rsidRDefault="00A50579" w:rsidP="00A50579">
            <w:pPr>
              <w:rPr>
                <w:rFonts w:ascii="Futuris" w:hAnsi="Futuris" w:cs="Times New Roman CYR"/>
              </w:rPr>
            </w:pPr>
            <w:r w:rsidRPr="005D486B">
              <w:rPr>
                <w:rFonts w:ascii="Futuris" w:hAnsi="Futuris" w:cs="Times New Roman CYR"/>
              </w:rPr>
              <w:t>категория (тип) ценной бумаги</w:t>
            </w:r>
          </w:p>
        </w:tc>
        <w:tc>
          <w:tcPr>
            <w:tcW w:w="4820" w:type="dxa"/>
          </w:tcPr>
          <w:p w14:paraId="04FAB2BA" w14:textId="77777777" w:rsidR="00A50579" w:rsidRPr="00290D50" w:rsidRDefault="00A50579" w:rsidP="00A50579">
            <w:pPr>
              <w:jc w:val="both"/>
              <w:rPr>
                <w:rFonts w:ascii="Futuris" w:hAnsi="Futuris" w:cs="PragmaticaCTT"/>
                <w:b/>
                <w:bCs/>
              </w:rPr>
            </w:pPr>
          </w:p>
        </w:tc>
      </w:tr>
      <w:tr w:rsidR="00A50579" w:rsidRPr="00290D50" w14:paraId="5D4A5B5C" w14:textId="77777777" w:rsidTr="00A50579">
        <w:trPr>
          <w:trHeight w:val="465"/>
        </w:trPr>
        <w:tc>
          <w:tcPr>
            <w:tcW w:w="4644" w:type="dxa"/>
          </w:tcPr>
          <w:p w14:paraId="48206696" w14:textId="77777777" w:rsidR="00A50579" w:rsidRPr="005D486B" w:rsidRDefault="00A50579" w:rsidP="00A50579">
            <w:pPr>
              <w:rPr>
                <w:rFonts w:ascii="Futuris" w:hAnsi="Futuris" w:cs="Times New Roman CYR"/>
              </w:rPr>
            </w:pPr>
            <w:r w:rsidRPr="005D486B">
              <w:rPr>
                <w:rFonts w:ascii="Futuris" w:hAnsi="Futuris" w:cs="Times New Roman CYR"/>
              </w:rPr>
              <w:t>номинал ценной бумаги (для иностранной ценной бумаги, если применимо)</w:t>
            </w:r>
          </w:p>
        </w:tc>
        <w:tc>
          <w:tcPr>
            <w:tcW w:w="4820" w:type="dxa"/>
          </w:tcPr>
          <w:p w14:paraId="1E0C69FA" w14:textId="77777777" w:rsidR="00A50579" w:rsidRPr="005D486B" w:rsidRDefault="00A50579" w:rsidP="00A50579">
            <w:pPr>
              <w:rPr>
                <w:rFonts w:ascii="Futuris" w:hAnsi="Futuris" w:cs="Times New Roman CYR"/>
              </w:rPr>
            </w:pPr>
          </w:p>
        </w:tc>
      </w:tr>
      <w:tr w:rsidR="00A50579" w:rsidRPr="00290D50" w14:paraId="353698BB" w14:textId="77777777" w:rsidTr="00A50579">
        <w:trPr>
          <w:trHeight w:val="465"/>
        </w:trPr>
        <w:tc>
          <w:tcPr>
            <w:tcW w:w="4644" w:type="dxa"/>
          </w:tcPr>
          <w:p w14:paraId="089FB377" w14:textId="77777777" w:rsidR="00A50579" w:rsidRPr="005D486B" w:rsidRDefault="00A50579" w:rsidP="00A50579">
            <w:pPr>
              <w:rPr>
                <w:rFonts w:ascii="Futuris" w:hAnsi="Futuris" w:cs="Times New Roman CYR"/>
              </w:rPr>
            </w:pPr>
            <w:r w:rsidRPr="005D486B">
              <w:rPr>
                <w:rFonts w:ascii="Futuris" w:hAnsi="Futuris" w:cs="Times New Roman CYR"/>
              </w:rPr>
              <w:t>валюта номинала ценной бумаги (если применимо)</w:t>
            </w:r>
          </w:p>
        </w:tc>
        <w:tc>
          <w:tcPr>
            <w:tcW w:w="4820" w:type="dxa"/>
          </w:tcPr>
          <w:p w14:paraId="71B483F1" w14:textId="77777777" w:rsidR="00A50579" w:rsidRPr="005D486B" w:rsidRDefault="00A50579" w:rsidP="00A50579">
            <w:pPr>
              <w:rPr>
                <w:rFonts w:ascii="Futuris" w:hAnsi="Futuris" w:cs="Times New Roman CYR"/>
              </w:rPr>
            </w:pPr>
          </w:p>
        </w:tc>
      </w:tr>
      <w:tr w:rsidR="00A50579" w:rsidRPr="00290D50" w14:paraId="4151C96D" w14:textId="77777777" w:rsidTr="00A50579">
        <w:trPr>
          <w:trHeight w:val="465"/>
        </w:trPr>
        <w:tc>
          <w:tcPr>
            <w:tcW w:w="4644" w:type="dxa"/>
          </w:tcPr>
          <w:p w14:paraId="0A8E123B" w14:textId="77777777" w:rsidR="00A50579" w:rsidRPr="005D486B" w:rsidRDefault="00A50579" w:rsidP="00A50579">
            <w:pPr>
              <w:rPr>
                <w:rFonts w:ascii="Futuris" w:hAnsi="Futuris" w:cs="Times New Roman CYR"/>
              </w:rPr>
            </w:pPr>
            <w:r w:rsidRPr="005D486B">
              <w:rPr>
                <w:rFonts w:ascii="Futuris" w:hAnsi="Futuris" w:cs="Times New Roman CYR"/>
              </w:rPr>
              <w:t>код валюты ценной бумаги согласно общероссийскому классификатору валют (ОКВ) (если применимо)</w:t>
            </w:r>
          </w:p>
        </w:tc>
        <w:tc>
          <w:tcPr>
            <w:tcW w:w="4820" w:type="dxa"/>
          </w:tcPr>
          <w:p w14:paraId="075E222D" w14:textId="77777777" w:rsidR="00A50579" w:rsidRPr="005D486B" w:rsidRDefault="00A50579" w:rsidP="00A50579">
            <w:pPr>
              <w:rPr>
                <w:rFonts w:ascii="Futuris" w:hAnsi="Futuris" w:cs="Times New Roman CYR"/>
              </w:rPr>
            </w:pPr>
          </w:p>
        </w:tc>
      </w:tr>
      <w:tr w:rsidR="00A50579" w:rsidRPr="00290D50" w14:paraId="7D62084E" w14:textId="77777777" w:rsidTr="00A50579">
        <w:trPr>
          <w:trHeight w:val="465"/>
        </w:trPr>
        <w:tc>
          <w:tcPr>
            <w:tcW w:w="4644" w:type="dxa"/>
          </w:tcPr>
          <w:p w14:paraId="79A93376" w14:textId="77777777" w:rsidR="00A50579" w:rsidRPr="005D486B" w:rsidRDefault="00A50579" w:rsidP="00A50579">
            <w:pPr>
              <w:rPr>
                <w:rFonts w:ascii="Futuris" w:hAnsi="Futuris" w:cs="Times New Roman CYR"/>
              </w:rPr>
            </w:pPr>
            <w:r w:rsidRPr="005D486B">
              <w:rPr>
                <w:rFonts w:ascii="Futuris" w:hAnsi="Futuris" w:cs="Times New Roman CYR"/>
              </w:rPr>
              <w:t>Номинальная стоимость ценной бумаги в единицах валюты обязательства (если применимо)</w:t>
            </w:r>
          </w:p>
        </w:tc>
        <w:tc>
          <w:tcPr>
            <w:tcW w:w="4820" w:type="dxa"/>
          </w:tcPr>
          <w:p w14:paraId="6B28200A" w14:textId="77777777" w:rsidR="00A50579" w:rsidRPr="005D486B" w:rsidRDefault="00A50579" w:rsidP="00A50579">
            <w:pPr>
              <w:rPr>
                <w:rFonts w:ascii="Futuris" w:hAnsi="Futuris" w:cs="Times New Roman CYR"/>
              </w:rPr>
            </w:pPr>
          </w:p>
        </w:tc>
      </w:tr>
      <w:tr w:rsidR="00A50579" w:rsidRPr="00290D50" w14:paraId="1A07F4E0" w14:textId="77777777" w:rsidTr="00A50579">
        <w:trPr>
          <w:trHeight w:val="465"/>
        </w:trPr>
        <w:tc>
          <w:tcPr>
            <w:tcW w:w="4644" w:type="dxa"/>
          </w:tcPr>
          <w:p w14:paraId="34E58F19" w14:textId="77777777" w:rsidR="00A50579" w:rsidRPr="005D486B" w:rsidRDefault="00A50579" w:rsidP="00A50579">
            <w:pPr>
              <w:rPr>
                <w:rFonts w:ascii="Futuris" w:hAnsi="Futuris" w:cs="Times New Roman CYR"/>
              </w:rPr>
            </w:pPr>
            <w:r w:rsidRPr="005D486B">
              <w:rPr>
                <w:rFonts w:ascii="Futuris" w:hAnsi="Futuris" w:cs="Times New Roman CYR"/>
              </w:rPr>
              <w:t>размер ипотечного покрытия, обеспеченного ипотечным сертификатом участия (если применимо)</w:t>
            </w:r>
          </w:p>
        </w:tc>
        <w:tc>
          <w:tcPr>
            <w:tcW w:w="4820" w:type="dxa"/>
          </w:tcPr>
          <w:p w14:paraId="65AF882C" w14:textId="77777777" w:rsidR="00A50579" w:rsidRPr="005D486B" w:rsidRDefault="00A50579" w:rsidP="00A50579">
            <w:pPr>
              <w:rPr>
                <w:rFonts w:ascii="Futuris" w:hAnsi="Futuris" w:cs="Times New Roman CYR"/>
              </w:rPr>
            </w:pPr>
          </w:p>
        </w:tc>
      </w:tr>
      <w:tr w:rsidR="00A50579" w:rsidRPr="00290D50" w14:paraId="0E076DEC" w14:textId="77777777" w:rsidTr="00A50579">
        <w:trPr>
          <w:trHeight w:val="465"/>
        </w:trPr>
        <w:tc>
          <w:tcPr>
            <w:tcW w:w="4644" w:type="dxa"/>
          </w:tcPr>
          <w:p w14:paraId="3E49F6A3" w14:textId="77777777" w:rsidR="00A50579" w:rsidRPr="005D486B" w:rsidRDefault="00A50579" w:rsidP="00A50579">
            <w:pPr>
              <w:rPr>
                <w:rFonts w:ascii="Futuris" w:hAnsi="Futuris" w:cs="Times New Roman CYR"/>
              </w:rPr>
            </w:pPr>
            <w:r w:rsidRPr="005D486B">
              <w:rPr>
                <w:rFonts w:ascii="Futuris" w:hAnsi="Futuris" w:cs="Times New Roman CYR"/>
              </w:rPr>
              <w:t>код ISIN ценной бумаги (если применимо)</w:t>
            </w:r>
          </w:p>
        </w:tc>
        <w:tc>
          <w:tcPr>
            <w:tcW w:w="4820" w:type="dxa"/>
          </w:tcPr>
          <w:p w14:paraId="3687AD12" w14:textId="77777777" w:rsidR="00A50579" w:rsidRPr="00290D50" w:rsidRDefault="00A50579" w:rsidP="00A50579">
            <w:pPr>
              <w:jc w:val="both"/>
              <w:rPr>
                <w:rFonts w:ascii="Futuris" w:hAnsi="Futuris" w:cs="PragmaticaCTT"/>
                <w:b/>
                <w:bCs/>
              </w:rPr>
            </w:pPr>
          </w:p>
        </w:tc>
      </w:tr>
      <w:tr w:rsidR="00A50579" w:rsidRPr="00290D50" w14:paraId="7674B59B" w14:textId="77777777" w:rsidTr="00A50579">
        <w:trPr>
          <w:trHeight w:val="465"/>
        </w:trPr>
        <w:tc>
          <w:tcPr>
            <w:tcW w:w="4644" w:type="dxa"/>
          </w:tcPr>
          <w:p w14:paraId="4E10BD2B" w14:textId="77777777" w:rsidR="00A50579" w:rsidRPr="005D486B" w:rsidRDefault="00A50579" w:rsidP="00A50579">
            <w:pPr>
              <w:rPr>
                <w:rFonts w:ascii="Futuris" w:hAnsi="Futuris" w:cs="Times New Roman CYR"/>
              </w:rPr>
            </w:pPr>
            <w:r w:rsidRPr="005D486B">
              <w:rPr>
                <w:rFonts w:ascii="Futuris" w:hAnsi="Futuris" w:cs="Times New Roman CYR"/>
              </w:rPr>
              <w:t>код CFI ценной бумаги (если применимо)</w:t>
            </w:r>
          </w:p>
        </w:tc>
        <w:tc>
          <w:tcPr>
            <w:tcW w:w="4820" w:type="dxa"/>
          </w:tcPr>
          <w:p w14:paraId="7335EA91" w14:textId="77777777" w:rsidR="00A50579" w:rsidRPr="00290D50" w:rsidRDefault="00A50579" w:rsidP="00A50579">
            <w:pPr>
              <w:jc w:val="both"/>
              <w:rPr>
                <w:rFonts w:ascii="Futuris" w:hAnsi="Futuris" w:cs="PragmaticaCTT"/>
                <w:b/>
                <w:bCs/>
              </w:rPr>
            </w:pPr>
          </w:p>
        </w:tc>
      </w:tr>
      <w:tr w:rsidR="00A50579" w:rsidRPr="00290D50" w14:paraId="643158C3" w14:textId="77777777" w:rsidTr="00A50579">
        <w:trPr>
          <w:trHeight w:val="465"/>
        </w:trPr>
        <w:tc>
          <w:tcPr>
            <w:tcW w:w="4644" w:type="dxa"/>
          </w:tcPr>
          <w:p w14:paraId="7668021A" w14:textId="77777777" w:rsidR="00A50579" w:rsidRPr="00290D50" w:rsidRDefault="00A50579" w:rsidP="00A50579">
            <w:pPr>
              <w:rPr>
                <w:rFonts w:ascii="Futuris" w:hAnsi="Futuris" w:cs="Times New Roman CYR"/>
              </w:rPr>
            </w:pPr>
            <w:r w:rsidRPr="00290D50">
              <w:rPr>
                <w:rFonts w:ascii="Futuris" w:hAnsi="Futuris" w:cs="Times New Roman CYR"/>
              </w:rPr>
              <w:t xml:space="preserve">Форма выпуска ценных бумаг </w:t>
            </w:r>
          </w:p>
          <w:p w14:paraId="0F2596F6" w14:textId="77777777" w:rsidR="00A50579" w:rsidRPr="00290D50" w:rsidRDefault="00A50579" w:rsidP="00A50579">
            <w:pPr>
              <w:rPr>
                <w:rFonts w:ascii="Futuris" w:hAnsi="Futuris" w:cs="Times New Roman CYR"/>
              </w:rPr>
            </w:pPr>
            <w:r w:rsidRPr="00290D50">
              <w:rPr>
                <w:rFonts w:ascii="Futuris" w:hAnsi="Futuris" w:cs="Times New Roman CYR"/>
              </w:rPr>
              <w:t>(документарная/бездокументарная)</w:t>
            </w:r>
          </w:p>
        </w:tc>
        <w:tc>
          <w:tcPr>
            <w:tcW w:w="4820" w:type="dxa"/>
          </w:tcPr>
          <w:p w14:paraId="301D040E" w14:textId="77777777" w:rsidR="00A50579" w:rsidRPr="00290D50" w:rsidRDefault="00A50579" w:rsidP="00A50579">
            <w:pPr>
              <w:jc w:val="both"/>
              <w:rPr>
                <w:rFonts w:ascii="Futuris" w:hAnsi="Futuris" w:cs="PragmaticaCTT"/>
                <w:b/>
                <w:bCs/>
              </w:rPr>
            </w:pPr>
          </w:p>
        </w:tc>
      </w:tr>
      <w:tr w:rsidR="00A50579" w:rsidRPr="00290D50" w14:paraId="658D2FE7" w14:textId="77777777" w:rsidTr="00A50579">
        <w:trPr>
          <w:trHeight w:val="465"/>
        </w:trPr>
        <w:tc>
          <w:tcPr>
            <w:tcW w:w="4644" w:type="dxa"/>
          </w:tcPr>
          <w:p w14:paraId="54271C36" w14:textId="77777777" w:rsidR="00A50579" w:rsidRPr="00290D50" w:rsidRDefault="00A50579" w:rsidP="00A50579">
            <w:pPr>
              <w:rPr>
                <w:rFonts w:ascii="Futuris" w:hAnsi="Futuris" w:cs="Times New Roman CYR"/>
              </w:rPr>
            </w:pPr>
            <w:r w:rsidRPr="00290D50">
              <w:rPr>
                <w:rFonts w:ascii="Futuris" w:hAnsi="Futuris" w:cs="Times New Roman CYR"/>
              </w:rPr>
              <w:t>Количество  ценных бумаг в выпуске</w:t>
            </w:r>
          </w:p>
        </w:tc>
        <w:tc>
          <w:tcPr>
            <w:tcW w:w="4820" w:type="dxa"/>
          </w:tcPr>
          <w:p w14:paraId="7B72289E" w14:textId="77777777" w:rsidR="00A50579" w:rsidRPr="00290D50" w:rsidRDefault="00A50579" w:rsidP="00A50579">
            <w:pPr>
              <w:jc w:val="both"/>
              <w:rPr>
                <w:rFonts w:ascii="Futuris" w:hAnsi="Futuris" w:cs="PragmaticaCTT"/>
                <w:b/>
                <w:bCs/>
              </w:rPr>
            </w:pPr>
          </w:p>
        </w:tc>
      </w:tr>
      <w:tr w:rsidR="00A50579" w:rsidRPr="00290D50" w14:paraId="7D5C323C" w14:textId="77777777" w:rsidTr="00A50579">
        <w:trPr>
          <w:trHeight w:val="465"/>
        </w:trPr>
        <w:tc>
          <w:tcPr>
            <w:tcW w:w="4644" w:type="dxa"/>
          </w:tcPr>
          <w:p w14:paraId="7473B085" w14:textId="77777777" w:rsidR="00A50579" w:rsidRPr="005D486B" w:rsidRDefault="00A50579" w:rsidP="00A50579">
            <w:pPr>
              <w:rPr>
                <w:rFonts w:ascii="Futuris" w:hAnsi="Futuris" w:cs="Times New Roman CYR"/>
              </w:rPr>
            </w:pPr>
            <w:r w:rsidRPr="005D486B">
              <w:rPr>
                <w:rFonts w:ascii="Futuris" w:hAnsi="Futuris" w:cs="Times New Roman CYR"/>
              </w:rPr>
              <w:t>срок погашения (если применимо)</w:t>
            </w:r>
          </w:p>
        </w:tc>
        <w:tc>
          <w:tcPr>
            <w:tcW w:w="4820" w:type="dxa"/>
          </w:tcPr>
          <w:p w14:paraId="1547C4F9" w14:textId="77777777" w:rsidR="00A50579" w:rsidRPr="00290D50" w:rsidRDefault="00A50579" w:rsidP="00A50579">
            <w:pPr>
              <w:jc w:val="both"/>
              <w:rPr>
                <w:rFonts w:ascii="Futuris" w:hAnsi="Futuris" w:cs="PragmaticaCTT"/>
                <w:b/>
                <w:bCs/>
              </w:rPr>
            </w:pPr>
          </w:p>
        </w:tc>
      </w:tr>
      <w:tr w:rsidR="00A50579" w:rsidRPr="00290D50" w14:paraId="2807FB9A" w14:textId="77777777" w:rsidTr="00A50579">
        <w:trPr>
          <w:trHeight w:val="465"/>
        </w:trPr>
        <w:tc>
          <w:tcPr>
            <w:tcW w:w="4644" w:type="dxa"/>
          </w:tcPr>
          <w:p w14:paraId="55002753" w14:textId="77777777" w:rsidR="00A50579" w:rsidRPr="005D486B" w:rsidRDefault="00A50579" w:rsidP="00A50579">
            <w:pPr>
              <w:rPr>
                <w:rFonts w:ascii="Futuris" w:hAnsi="Futuris" w:cs="Times New Roman CYR"/>
              </w:rPr>
            </w:pPr>
            <w:r w:rsidRPr="005D486B">
              <w:rPr>
                <w:rFonts w:ascii="Futuris" w:hAnsi="Futuris" w:cs="Times New Roman CYR"/>
              </w:rPr>
              <w:t xml:space="preserve">государственный регистрационный номер выпуска (или идентификационный номер выпуска ценных бумаг), номер правил доверительного управления паевым инвестиционным фондом, номер правил доверительного управления ипотечным </w:t>
            </w:r>
            <w:r w:rsidRPr="005D486B">
              <w:rPr>
                <w:rFonts w:ascii="Futuris" w:hAnsi="Futuris" w:cs="Times New Roman CYR"/>
              </w:rPr>
              <w:lastRenderedPageBreak/>
              <w:t>покрытием, иной номер, позволяющий однозначно идентифицировать ценную бумагу</w:t>
            </w:r>
          </w:p>
        </w:tc>
        <w:tc>
          <w:tcPr>
            <w:tcW w:w="4820" w:type="dxa"/>
          </w:tcPr>
          <w:p w14:paraId="01F17AFD" w14:textId="77777777" w:rsidR="00A50579" w:rsidRPr="00290D50" w:rsidRDefault="00A50579" w:rsidP="00A50579">
            <w:pPr>
              <w:jc w:val="both"/>
              <w:rPr>
                <w:rFonts w:ascii="Futuris" w:hAnsi="Futuris" w:cs="PragmaticaCTT"/>
                <w:b/>
                <w:bCs/>
              </w:rPr>
            </w:pPr>
          </w:p>
        </w:tc>
      </w:tr>
      <w:tr w:rsidR="00A50579" w:rsidRPr="00290D50" w14:paraId="60FCC9E1" w14:textId="77777777" w:rsidTr="00A50579">
        <w:trPr>
          <w:trHeight w:val="465"/>
        </w:trPr>
        <w:tc>
          <w:tcPr>
            <w:tcW w:w="4644" w:type="dxa"/>
          </w:tcPr>
          <w:p w14:paraId="554C058F" w14:textId="77777777" w:rsidR="00A50579" w:rsidRPr="00290D50" w:rsidRDefault="00A50579" w:rsidP="00A50579">
            <w:pPr>
              <w:rPr>
                <w:rFonts w:ascii="Futuris" w:hAnsi="Futuris" w:cs="Times New Roman CYR"/>
              </w:rPr>
            </w:pPr>
            <w:r w:rsidRPr="00290D50">
              <w:rPr>
                <w:rFonts w:ascii="Futuris" w:hAnsi="Futuris" w:cs="Times New Roman CYR"/>
              </w:rPr>
              <w:t xml:space="preserve">Дата государственной регистрации </w:t>
            </w:r>
          </w:p>
        </w:tc>
        <w:tc>
          <w:tcPr>
            <w:tcW w:w="4820" w:type="dxa"/>
          </w:tcPr>
          <w:p w14:paraId="607E1BC9" w14:textId="77777777" w:rsidR="00A50579" w:rsidRPr="00290D50" w:rsidRDefault="00A50579" w:rsidP="00A50579">
            <w:pPr>
              <w:jc w:val="both"/>
              <w:rPr>
                <w:rFonts w:ascii="Futuris" w:hAnsi="Futuris" w:cs="PragmaticaCTT"/>
                <w:b/>
                <w:bCs/>
              </w:rPr>
            </w:pPr>
          </w:p>
        </w:tc>
      </w:tr>
      <w:tr w:rsidR="00A50579" w:rsidRPr="00290D50" w14:paraId="1AA17860" w14:textId="77777777" w:rsidTr="00A50579">
        <w:trPr>
          <w:trHeight w:val="465"/>
        </w:trPr>
        <w:tc>
          <w:tcPr>
            <w:tcW w:w="4644" w:type="dxa"/>
          </w:tcPr>
          <w:p w14:paraId="5CD9B11A" w14:textId="77777777" w:rsidR="00A50579" w:rsidRPr="00290D50" w:rsidRDefault="00A50579" w:rsidP="00A50579">
            <w:pPr>
              <w:rPr>
                <w:rFonts w:ascii="Futuris" w:hAnsi="Futuris" w:cs="Times New Roman CYR"/>
              </w:rPr>
            </w:pPr>
            <w:r w:rsidRPr="00290D50">
              <w:rPr>
                <w:rFonts w:ascii="Futuris" w:hAnsi="Futuris" w:cs="Times New Roman CYR"/>
              </w:rPr>
              <w:t>Регистрирующий орган</w:t>
            </w:r>
          </w:p>
        </w:tc>
        <w:tc>
          <w:tcPr>
            <w:tcW w:w="4820" w:type="dxa"/>
          </w:tcPr>
          <w:p w14:paraId="266C0FA8" w14:textId="77777777" w:rsidR="00A50579" w:rsidRPr="00290D50" w:rsidRDefault="00A50579" w:rsidP="00A50579">
            <w:pPr>
              <w:jc w:val="both"/>
              <w:rPr>
                <w:rFonts w:ascii="Futuris" w:hAnsi="Futuris" w:cs="PragmaticaCTT"/>
                <w:b/>
                <w:bCs/>
              </w:rPr>
            </w:pPr>
          </w:p>
        </w:tc>
      </w:tr>
      <w:tr w:rsidR="00A50579" w:rsidRPr="00290D50" w14:paraId="276190E7" w14:textId="77777777" w:rsidTr="00A50579">
        <w:trPr>
          <w:trHeight w:val="465"/>
        </w:trPr>
        <w:tc>
          <w:tcPr>
            <w:tcW w:w="4644" w:type="dxa"/>
          </w:tcPr>
          <w:p w14:paraId="3F93B445" w14:textId="77777777" w:rsidR="00A50579" w:rsidRPr="00290D50" w:rsidRDefault="00A50579" w:rsidP="00A50579">
            <w:pPr>
              <w:rPr>
                <w:rFonts w:ascii="Futuris" w:hAnsi="Futuris" w:cs="Times New Roman CYR"/>
              </w:rPr>
            </w:pPr>
            <w:r w:rsidRPr="00290D50">
              <w:rPr>
                <w:rFonts w:ascii="Futuris" w:hAnsi="Futuris" w:cs="Times New Roman CYR"/>
              </w:rPr>
              <w:t>Условия обращения</w:t>
            </w:r>
          </w:p>
        </w:tc>
        <w:tc>
          <w:tcPr>
            <w:tcW w:w="4820" w:type="dxa"/>
          </w:tcPr>
          <w:p w14:paraId="20779A27" w14:textId="77777777" w:rsidR="00A50579" w:rsidRPr="00290D50" w:rsidRDefault="00A50579" w:rsidP="00A50579">
            <w:pPr>
              <w:jc w:val="both"/>
              <w:rPr>
                <w:rFonts w:ascii="Futuris" w:hAnsi="Futuris" w:cs="PragmaticaCTT"/>
                <w:b/>
                <w:bCs/>
              </w:rPr>
            </w:pPr>
          </w:p>
        </w:tc>
      </w:tr>
      <w:tr w:rsidR="00A50579" w:rsidRPr="00290D50" w14:paraId="5FD91BEF" w14:textId="77777777" w:rsidTr="00A50579">
        <w:trPr>
          <w:trHeight w:val="465"/>
        </w:trPr>
        <w:tc>
          <w:tcPr>
            <w:tcW w:w="4644" w:type="dxa"/>
          </w:tcPr>
          <w:p w14:paraId="6500B360" w14:textId="77777777" w:rsidR="00A50579" w:rsidRPr="00290D50" w:rsidRDefault="00A50579" w:rsidP="00A50579">
            <w:pPr>
              <w:rPr>
                <w:rFonts w:ascii="Futuris" w:hAnsi="Futuris" w:cs="Times New Roman CYR"/>
              </w:rPr>
            </w:pPr>
            <w:r w:rsidRPr="00290D50">
              <w:rPr>
                <w:rFonts w:ascii="Futuris" w:hAnsi="Futuris" w:cs="Times New Roman CYR"/>
              </w:rPr>
              <w:t xml:space="preserve">Код бумаги </w:t>
            </w:r>
          </w:p>
        </w:tc>
        <w:tc>
          <w:tcPr>
            <w:tcW w:w="4820" w:type="dxa"/>
          </w:tcPr>
          <w:p w14:paraId="66EE5253" w14:textId="77777777" w:rsidR="00A50579" w:rsidRPr="00290D50" w:rsidRDefault="00A50579" w:rsidP="00A50579">
            <w:pPr>
              <w:jc w:val="both"/>
              <w:rPr>
                <w:rFonts w:ascii="Futuris" w:hAnsi="Futuris" w:cs="PragmaticaCTT"/>
                <w:b/>
                <w:bCs/>
              </w:rPr>
            </w:pPr>
          </w:p>
        </w:tc>
      </w:tr>
      <w:tr w:rsidR="00A50579" w:rsidRPr="00290D50" w14:paraId="0CFC450F" w14:textId="77777777" w:rsidTr="00A50579">
        <w:trPr>
          <w:trHeight w:val="465"/>
        </w:trPr>
        <w:tc>
          <w:tcPr>
            <w:tcW w:w="4644" w:type="dxa"/>
          </w:tcPr>
          <w:p w14:paraId="27117B3D" w14:textId="77777777" w:rsidR="00A50579" w:rsidRPr="00290D50" w:rsidRDefault="00A50579" w:rsidP="00A50579">
            <w:pPr>
              <w:rPr>
                <w:rFonts w:ascii="Futuris" w:hAnsi="Futuris" w:cs="Times New Roman CYR"/>
              </w:rPr>
            </w:pPr>
            <w:r w:rsidRPr="00290D50">
              <w:rPr>
                <w:rFonts w:ascii="Futuris" w:hAnsi="Futuris" w:cs="Times New Roman CYR"/>
              </w:rPr>
              <w:t>Дата приема ценных бумаг на обслуживание</w:t>
            </w:r>
          </w:p>
        </w:tc>
        <w:tc>
          <w:tcPr>
            <w:tcW w:w="4820" w:type="dxa"/>
          </w:tcPr>
          <w:p w14:paraId="64B19DB6" w14:textId="77777777" w:rsidR="00A50579" w:rsidRPr="00290D50" w:rsidRDefault="00A50579" w:rsidP="00A50579">
            <w:pPr>
              <w:jc w:val="both"/>
              <w:rPr>
                <w:rFonts w:ascii="Futuris" w:hAnsi="Futuris" w:cs="PragmaticaCTT"/>
                <w:b/>
                <w:bCs/>
              </w:rPr>
            </w:pPr>
          </w:p>
        </w:tc>
      </w:tr>
      <w:tr w:rsidR="00A50579" w:rsidRPr="008A6B0F" w14:paraId="29D1EC6D" w14:textId="77777777" w:rsidTr="00A50579">
        <w:trPr>
          <w:trHeight w:val="465"/>
        </w:trPr>
        <w:tc>
          <w:tcPr>
            <w:tcW w:w="4644" w:type="dxa"/>
          </w:tcPr>
          <w:p w14:paraId="44F2002E" w14:textId="77777777" w:rsidR="00A50579" w:rsidRPr="005D486B" w:rsidRDefault="00A50579" w:rsidP="00A50579">
            <w:pPr>
              <w:rPr>
                <w:rFonts w:ascii="Futuris" w:hAnsi="Futuris" w:cs="Times New Roman CYR"/>
              </w:rPr>
            </w:pPr>
            <w:r w:rsidRPr="005D486B">
              <w:rPr>
                <w:rFonts w:ascii="Futuris" w:hAnsi="Futuris" w:cs="Times New Roman CYR"/>
              </w:rPr>
              <w:t>дата наложения (снятия) ограничений операций с выпуском ценных бумаг</w:t>
            </w:r>
          </w:p>
        </w:tc>
        <w:tc>
          <w:tcPr>
            <w:tcW w:w="4820" w:type="dxa"/>
          </w:tcPr>
          <w:p w14:paraId="12FDB33D" w14:textId="77777777" w:rsidR="00A50579" w:rsidRPr="008A6B0F" w:rsidRDefault="00A50579" w:rsidP="00A50579">
            <w:pPr>
              <w:jc w:val="both"/>
              <w:rPr>
                <w:rFonts w:ascii="Futuris" w:hAnsi="Futuris" w:cs="PragmaticaCTT"/>
                <w:b/>
                <w:bCs/>
              </w:rPr>
            </w:pPr>
          </w:p>
        </w:tc>
      </w:tr>
    </w:tbl>
    <w:p w14:paraId="7567CD16" w14:textId="77777777" w:rsidR="00A50579" w:rsidRPr="008A6B0F" w:rsidRDefault="00A50579" w:rsidP="00A50579">
      <w:pPr>
        <w:jc w:val="center"/>
        <w:rPr>
          <w:rFonts w:ascii="Futuris" w:hAnsi="Futuris" w:cs="PragmaticaCTT"/>
          <w:b/>
          <w:bCs/>
          <w:sz w:val="24"/>
          <w:szCs w:val="24"/>
        </w:rPr>
      </w:pPr>
    </w:p>
    <w:tbl>
      <w:tblPr>
        <w:tblW w:w="9464" w:type="dxa"/>
        <w:tblLayout w:type="fixed"/>
        <w:tblLook w:val="0000" w:firstRow="0" w:lastRow="0" w:firstColumn="0" w:lastColumn="0" w:noHBand="0" w:noVBand="0"/>
      </w:tblPr>
      <w:tblGrid>
        <w:gridCol w:w="1668"/>
        <w:gridCol w:w="1275"/>
        <w:gridCol w:w="1559"/>
        <w:gridCol w:w="1985"/>
        <w:gridCol w:w="1276"/>
        <w:gridCol w:w="1701"/>
      </w:tblGrid>
      <w:tr w:rsidR="00A50579" w:rsidRPr="008A6B0F" w14:paraId="3DB7BEA5" w14:textId="77777777" w:rsidTr="00A50579">
        <w:tc>
          <w:tcPr>
            <w:tcW w:w="1668" w:type="dxa"/>
          </w:tcPr>
          <w:p w14:paraId="2A33CDBD" w14:textId="77777777" w:rsidR="00A50579" w:rsidRPr="008A6B0F" w:rsidRDefault="00A50579" w:rsidP="00A50579">
            <w:pPr>
              <w:rPr>
                <w:rFonts w:ascii="Futuris" w:hAnsi="Futuris" w:cs="Times New Roman CYR"/>
                <w:b/>
                <w:bCs/>
              </w:rPr>
            </w:pPr>
          </w:p>
        </w:tc>
        <w:tc>
          <w:tcPr>
            <w:tcW w:w="1275" w:type="dxa"/>
          </w:tcPr>
          <w:p w14:paraId="2068922C" w14:textId="77777777" w:rsidR="00A50579" w:rsidRPr="008A6B0F" w:rsidRDefault="00A50579" w:rsidP="00A50579">
            <w:pPr>
              <w:rPr>
                <w:rFonts w:ascii="Futuris" w:hAnsi="Futuris" w:cs="Times New Roman CYR"/>
                <w:b/>
                <w:bCs/>
              </w:rPr>
            </w:pPr>
          </w:p>
        </w:tc>
        <w:tc>
          <w:tcPr>
            <w:tcW w:w="1559" w:type="dxa"/>
          </w:tcPr>
          <w:p w14:paraId="66BC5289" w14:textId="77777777" w:rsidR="00A50579" w:rsidRPr="008A6B0F" w:rsidRDefault="00A50579" w:rsidP="00A50579">
            <w:pPr>
              <w:rPr>
                <w:rFonts w:ascii="Futuris" w:hAnsi="Futuris" w:cs="Times New Roman CYR"/>
                <w:b/>
                <w:bCs/>
              </w:rPr>
            </w:pPr>
          </w:p>
        </w:tc>
        <w:tc>
          <w:tcPr>
            <w:tcW w:w="1985" w:type="dxa"/>
          </w:tcPr>
          <w:p w14:paraId="61B74695" w14:textId="77777777" w:rsidR="00A50579" w:rsidRPr="008A6B0F" w:rsidRDefault="00A50579" w:rsidP="00A50579">
            <w:pPr>
              <w:rPr>
                <w:rFonts w:ascii="Futuris" w:hAnsi="Futuris" w:cs="Times New Roman CYR"/>
                <w:b/>
                <w:bCs/>
              </w:rPr>
            </w:pPr>
          </w:p>
        </w:tc>
        <w:tc>
          <w:tcPr>
            <w:tcW w:w="1276" w:type="dxa"/>
          </w:tcPr>
          <w:p w14:paraId="4F1BA2C9" w14:textId="77777777" w:rsidR="00A50579" w:rsidRPr="008A6B0F" w:rsidRDefault="00A50579" w:rsidP="00A50579">
            <w:pPr>
              <w:rPr>
                <w:rFonts w:ascii="Futuris" w:hAnsi="Futuris" w:cs="Times New Roman CYR"/>
                <w:b/>
                <w:bCs/>
              </w:rPr>
            </w:pPr>
          </w:p>
        </w:tc>
        <w:tc>
          <w:tcPr>
            <w:tcW w:w="1701" w:type="dxa"/>
          </w:tcPr>
          <w:p w14:paraId="7240DEFF" w14:textId="77777777" w:rsidR="00A50579" w:rsidRPr="008A6B0F" w:rsidRDefault="00A50579" w:rsidP="00A50579">
            <w:pPr>
              <w:rPr>
                <w:rFonts w:ascii="Futuris" w:hAnsi="Futuris" w:cs="Times New Roman CYR"/>
                <w:b/>
                <w:bCs/>
              </w:rPr>
            </w:pPr>
          </w:p>
        </w:tc>
      </w:tr>
    </w:tbl>
    <w:p w14:paraId="4D1989E5" w14:textId="77777777" w:rsidR="00A50579" w:rsidRPr="008A6B0F" w:rsidRDefault="00A50579" w:rsidP="00A50579">
      <w:pPr>
        <w:spacing w:before="240" w:after="120"/>
        <w:jc w:val="center"/>
        <w:rPr>
          <w:rFonts w:ascii="Futuris" w:hAnsi="Futuris"/>
          <w:b/>
          <w:bCs/>
          <w:iCs/>
        </w:rPr>
      </w:pPr>
    </w:p>
    <w:p w14:paraId="67CBFABE" w14:textId="77777777" w:rsidR="00A50579" w:rsidRPr="008A6B0F" w:rsidRDefault="00A50579" w:rsidP="00A50579">
      <w:pPr>
        <w:spacing w:before="240" w:after="120"/>
        <w:jc w:val="center"/>
        <w:rPr>
          <w:rFonts w:ascii="Futuris" w:hAnsi="Futuris"/>
          <w:b/>
          <w:bCs/>
          <w:iCs/>
        </w:rPr>
      </w:pPr>
    </w:p>
    <w:p w14:paraId="175F4216" w14:textId="77777777" w:rsidR="00A50579" w:rsidRDefault="00A50579" w:rsidP="00A50579">
      <w:pPr>
        <w:spacing w:before="240" w:after="120"/>
        <w:jc w:val="center"/>
        <w:rPr>
          <w:rFonts w:ascii="Futuris" w:hAnsi="Futuris"/>
          <w:b/>
          <w:bCs/>
          <w:iCs/>
        </w:rPr>
      </w:pPr>
    </w:p>
    <w:p w14:paraId="3C771185" w14:textId="77777777" w:rsidR="00A50579" w:rsidRDefault="00A50579" w:rsidP="00A50579">
      <w:pPr>
        <w:spacing w:before="240" w:after="120"/>
        <w:jc w:val="center"/>
        <w:rPr>
          <w:rFonts w:ascii="Futuris" w:hAnsi="Futuris"/>
          <w:b/>
          <w:bCs/>
          <w:iCs/>
        </w:rPr>
      </w:pPr>
    </w:p>
    <w:p w14:paraId="3EE7F8C1" w14:textId="77777777" w:rsidR="00A50579" w:rsidRDefault="00A50579" w:rsidP="00A50579">
      <w:pPr>
        <w:spacing w:before="240" w:after="120"/>
        <w:jc w:val="center"/>
        <w:rPr>
          <w:rFonts w:ascii="Futuris" w:hAnsi="Futuris"/>
          <w:b/>
          <w:bCs/>
          <w:iCs/>
        </w:rPr>
      </w:pPr>
    </w:p>
    <w:p w14:paraId="643ECAFE" w14:textId="77777777" w:rsidR="00A50579" w:rsidRDefault="00A50579" w:rsidP="00A50579">
      <w:pPr>
        <w:spacing w:before="240" w:after="120"/>
        <w:jc w:val="center"/>
        <w:rPr>
          <w:rFonts w:ascii="Futuris" w:hAnsi="Futuris"/>
          <w:b/>
          <w:bCs/>
          <w:iCs/>
        </w:rPr>
      </w:pPr>
    </w:p>
    <w:p w14:paraId="57FE6C08" w14:textId="77777777" w:rsidR="00A50579" w:rsidRDefault="00A50579" w:rsidP="00A50579">
      <w:pPr>
        <w:spacing w:before="240" w:after="120"/>
        <w:jc w:val="center"/>
        <w:rPr>
          <w:rFonts w:ascii="Futuris" w:hAnsi="Futuris"/>
          <w:b/>
          <w:bCs/>
          <w:iCs/>
        </w:rPr>
      </w:pPr>
    </w:p>
    <w:p w14:paraId="56834F1D" w14:textId="77777777" w:rsidR="00A50579" w:rsidRDefault="00A50579" w:rsidP="00A50579">
      <w:pPr>
        <w:spacing w:before="240" w:after="120"/>
        <w:jc w:val="center"/>
        <w:rPr>
          <w:rFonts w:ascii="Futuris" w:hAnsi="Futuris"/>
          <w:b/>
          <w:bCs/>
          <w:iCs/>
        </w:rPr>
      </w:pPr>
    </w:p>
    <w:p w14:paraId="067EEE12" w14:textId="77777777" w:rsidR="00A50579" w:rsidRDefault="00A50579" w:rsidP="00A50579">
      <w:pPr>
        <w:spacing w:before="240" w:after="120"/>
        <w:jc w:val="center"/>
        <w:rPr>
          <w:rFonts w:ascii="Futuris" w:hAnsi="Futuris"/>
          <w:b/>
          <w:bCs/>
          <w:iCs/>
        </w:rPr>
      </w:pPr>
    </w:p>
    <w:p w14:paraId="4E7FD68B" w14:textId="77777777" w:rsidR="00A50579" w:rsidRDefault="00A50579" w:rsidP="00A50579">
      <w:pPr>
        <w:spacing w:before="240" w:after="120"/>
        <w:jc w:val="center"/>
        <w:rPr>
          <w:rFonts w:ascii="Futuris" w:hAnsi="Futuris"/>
          <w:b/>
          <w:bCs/>
          <w:iCs/>
        </w:rPr>
      </w:pPr>
    </w:p>
    <w:p w14:paraId="19568092" w14:textId="77777777" w:rsidR="00A50579" w:rsidRDefault="00A50579" w:rsidP="00A50579">
      <w:pPr>
        <w:spacing w:before="240" w:after="120"/>
        <w:jc w:val="center"/>
        <w:rPr>
          <w:rFonts w:ascii="Futuris" w:hAnsi="Futuris"/>
          <w:b/>
          <w:bCs/>
          <w:iCs/>
        </w:rPr>
      </w:pPr>
    </w:p>
    <w:p w14:paraId="268F0DFF" w14:textId="77777777" w:rsidR="00A50579" w:rsidRDefault="00A50579" w:rsidP="00A50579">
      <w:pPr>
        <w:spacing w:before="240" w:after="120"/>
        <w:jc w:val="center"/>
        <w:rPr>
          <w:rFonts w:ascii="Futuris" w:hAnsi="Futuris"/>
          <w:b/>
          <w:bCs/>
          <w:iCs/>
        </w:rPr>
      </w:pPr>
    </w:p>
    <w:p w14:paraId="5918C8E0" w14:textId="77777777" w:rsidR="00A50579" w:rsidRDefault="00A50579" w:rsidP="00A50579">
      <w:pPr>
        <w:spacing w:before="240" w:after="120"/>
        <w:jc w:val="center"/>
        <w:rPr>
          <w:rFonts w:ascii="Futuris" w:hAnsi="Futuris"/>
          <w:b/>
          <w:bCs/>
          <w:iCs/>
        </w:rPr>
      </w:pPr>
    </w:p>
    <w:p w14:paraId="26DF2007" w14:textId="77777777" w:rsidR="00A50579" w:rsidRDefault="00A50579" w:rsidP="00A50579">
      <w:pPr>
        <w:spacing w:before="240" w:after="120"/>
        <w:jc w:val="center"/>
        <w:rPr>
          <w:rFonts w:ascii="Futuris" w:hAnsi="Futuris"/>
          <w:b/>
          <w:bCs/>
          <w:iCs/>
        </w:rPr>
      </w:pPr>
    </w:p>
    <w:p w14:paraId="58DC8089" w14:textId="77777777" w:rsidR="00A50579" w:rsidRDefault="00A50579" w:rsidP="00A50579">
      <w:pPr>
        <w:spacing w:before="240" w:after="120"/>
        <w:jc w:val="center"/>
        <w:rPr>
          <w:rFonts w:ascii="Futuris" w:hAnsi="Futuris"/>
          <w:b/>
          <w:bCs/>
          <w:iCs/>
        </w:rPr>
      </w:pPr>
    </w:p>
    <w:p w14:paraId="1E3BF95D" w14:textId="77777777" w:rsidR="00A50579" w:rsidRDefault="00A50579" w:rsidP="00A50579">
      <w:pPr>
        <w:spacing w:before="240" w:after="120"/>
        <w:jc w:val="center"/>
        <w:rPr>
          <w:rFonts w:ascii="Futuris" w:hAnsi="Futuris"/>
          <w:b/>
          <w:bCs/>
          <w:iCs/>
        </w:rPr>
      </w:pPr>
    </w:p>
    <w:p w14:paraId="7DDA2658" w14:textId="77777777" w:rsidR="00A50579" w:rsidRDefault="00A50579" w:rsidP="00A50579">
      <w:pPr>
        <w:spacing w:before="240" w:after="120"/>
        <w:jc w:val="center"/>
        <w:rPr>
          <w:rFonts w:ascii="Futuris" w:hAnsi="Futuris"/>
          <w:b/>
          <w:bCs/>
          <w:iCs/>
        </w:rPr>
      </w:pPr>
    </w:p>
    <w:p w14:paraId="34FDFBB3" w14:textId="77777777" w:rsidR="00A50579" w:rsidRDefault="00A50579" w:rsidP="00A50579">
      <w:pPr>
        <w:spacing w:before="240" w:after="120"/>
        <w:jc w:val="center"/>
        <w:rPr>
          <w:rFonts w:ascii="Futuris" w:hAnsi="Futuris"/>
          <w:b/>
          <w:bCs/>
          <w:iCs/>
        </w:rPr>
      </w:pPr>
    </w:p>
    <w:p w14:paraId="0EADD414" w14:textId="77777777" w:rsidR="00A50579" w:rsidRDefault="00A50579" w:rsidP="00A50579">
      <w:pPr>
        <w:spacing w:before="240" w:after="120"/>
        <w:jc w:val="center"/>
        <w:rPr>
          <w:rFonts w:ascii="Futuris" w:hAnsi="Futuris"/>
          <w:b/>
          <w:bCs/>
          <w:iCs/>
        </w:rPr>
      </w:pPr>
    </w:p>
    <w:p w14:paraId="3DADB2C5" w14:textId="77777777" w:rsidR="00A50579" w:rsidRDefault="00A50579" w:rsidP="00A50579">
      <w:pPr>
        <w:spacing w:before="240" w:after="120"/>
        <w:jc w:val="center"/>
        <w:rPr>
          <w:rFonts w:ascii="Futuris" w:hAnsi="Futuris"/>
          <w:b/>
          <w:bCs/>
          <w:iCs/>
        </w:rPr>
      </w:pPr>
    </w:p>
    <w:p w14:paraId="4BB00F8D" w14:textId="77777777" w:rsidR="00A50579" w:rsidRDefault="00A50579" w:rsidP="00A50579">
      <w:pPr>
        <w:spacing w:before="240" w:after="120"/>
        <w:jc w:val="center"/>
        <w:rPr>
          <w:rFonts w:ascii="Futuris" w:hAnsi="Futuris"/>
          <w:b/>
          <w:bCs/>
          <w:iCs/>
        </w:rPr>
      </w:pPr>
    </w:p>
    <w:p w14:paraId="3C5161D9" w14:textId="77777777" w:rsidR="00A50579" w:rsidRDefault="00A50579" w:rsidP="00A50579">
      <w:pPr>
        <w:spacing w:before="240" w:after="120"/>
        <w:jc w:val="center"/>
        <w:rPr>
          <w:rFonts w:ascii="Futuris" w:hAnsi="Futuris"/>
          <w:b/>
          <w:bCs/>
          <w:iCs/>
        </w:rPr>
      </w:pPr>
    </w:p>
    <w:p w14:paraId="1923A291" w14:textId="77777777" w:rsidR="00C95B61" w:rsidRPr="00C95B61" w:rsidRDefault="00C95B61" w:rsidP="00C95B61">
      <w:pPr>
        <w:spacing w:before="240"/>
        <w:jc w:val="right"/>
        <w:rPr>
          <w:b/>
          <w:sz w:val="24"/>
          <w:szCs w:val="24"/>
        </w:rPr>
      </w:pPr>
      <w:r w:rsidRPr="00C95B61">
        <w:rPr>
          <w:rFonts w:cs="Arial"/>
          <w:b/>
          <w:bCs/>
          <w:color w:val="000000"/>
          <w:sz w:val="24"/>
          <w:szCs w:val="24"/>
        </w:rPr>
        <w:lastRenderedPageBreak/>
        <w:t>В АО УК «РАМАКО»</w:t>
      </w:r>
    </w:p>
    <w:p w14:paraId="07205B43" w14:textId="77777777" w:rsidR="00C95B61" w:rsidRPr="00C95B61" w:rsidRDefault="00C95B61" w:rsidP="00C95B61">
      <w:pPr>
        <w:spacing w:before="240"/>
        <w:jc w:val="center"/>
        <w:rPr>
          <w:b/>
          <w:sz w:val="24"/>
          <w:szCs w:val="24"/>
        </w:rPr>
      </w:pPr>
      <w:r w:rsidRPr="00C95B61">
        <w:rPr>
          <w:b/>
          <w:sz w:val="24"/>
          <w:szCs w:val="24"/>
        </w:rPr>
        <w:t>ПОРУЧЕНИЕ НА ОТКРЫТИЕ СЧЕТА ДЕПО</w:t>
      </w:r>
    </w:p>
    <w:p w14:paraId="7F59D0DC" w14:textId="77777777" w:rsidR="00C95B61" w:rsidRPr="00C95B61" w:rsidRDefault="00C95B61" w:rsidP="00C95B61">
      <w:pPr>
        <w:jc w:val="center"/>
        <w:rPr>
          <w:b/>
          <w:sz w:val="16"/>
          <w:szCs w:val="16"/>
        </w:rPr>
      </w:pPr>
      <w:r w:rsidRPr="00C95B61">
        <w:rPr>
          <w:b/>
          <w:sz w:val="16"/>
          <w:szCs w:val="16"/>
        </w:rPr>
        <w:t>(для юридических лиц)</w:t>
      </w:r>
    </w:p>
    <w:p w14:paraId="33AE789D" w14:textId="77777777" w:rsidR="00C95B61" w:rsidRPr="00C95B61" w:rsidRDefault="00C95B61" w:rsidP="00C95B61">
      <w:pPr>
        <w:ind w:left="720" w:firstLine="720"/>
      </w:pPr>
    </w:p>
    <w:p w14:paraId="47560011"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494D6EA2" w14:textId="77777777" w:rsidR="00C95B61" w:rsidRPr="00C95B61" w:rsidRDefault="00C95B61" w:rsidP="00C95B61">
      <w:pPr>
        <w:spacing w:line="264" w:lineRule="auto"/>
        <w:jc w:val="both"/>
      </w:pPr>
      <w:r w:rsidRPr="00C95B61">
        <w:t>действующий на основании_________________________________________________________________и</w:t>
      </w:r>
    </w:p>
    <w:p w14:paraId="3A9A0A41" w14:textId="77777777" w:rsidR="00C95B61" w:rsidRPr="00C95B61" w:rsidRDefault="00C95B61" w:rsidP="00C95B61">
      <w:pPr>
        <w:spacing w:line="264" w:lineRule="auto"/>
        <w:jc w:val="both"/>
      </w:pPr>
      <w:r w:rsidRPr="00C95B61">
        <w:t xml:space="preserve">обладая необходимыми на то полномочиями, настоящим поручаю открыть в Депозитарии АО «УК «РАМАКО» отдельный счет депо </w:t>
      </w:r>
    </w:p>
    <w:p w14:paraId="42882B71" w14:textId="77777777" w:rsidR="00C95B61" w:rsidRPr="00C95B61" w:rsidRDefault="00C95B61" w:rsidP="00C95B61">
      <w:pPr>
        <w:spacing w:line="264" w:lineRule="auto"/>
        <w:jc w:val="both"/>
      </w:pPr>
      <w:r w:rsidRPr="00C95B61">
        <w:t xml:space="preserve"> __________________________________________________________________</w:t>
      </w:r>
    </w:p>
    <w:p w14:paraId="7CF760FE" w14:textId="77777777" w:rsidR="00C95B61" w:rsidRPr="00C95B61" w:rsidRDefault="00C95B61" w:rsidP="00C95B61">
      <w:pPr>
        <w:spacing w:line="264" w:lineRule="auto"/>
        <w:jc w:val="center"/>
      </w:pPr>
      <w:r w:rsidRPr="00C95B61">
        <w:rPr>
          <w:sz w:val="14"/>
          <w:szCs w:val="14"/>
        </w:rPr>
        <w:t>(наименование Клиента)</w:t>
      </w:r>
    </w:p>
    <w:p w14:paraId="3950F366" w14:textId="77777777" w:rsidR="00C95B61" w:rsidRPr="00C95B61" w:rsidRDefault="00C95B61" w:rsidP="00C95B61">
      <w:pPr>
        <w:spacing w:line="264" w:lineRule="auto"/>
      </w:pPr>
    </w:p>
    <w:p w14:paraId="71966518" w14:textId="77777777" w:rsidR="00C95B61" w:rsidRPr="00C95B61" w:rsidRDefault="00C95B61" w:rsidP="00C95B61">
      <w:pPr>
        <w:spacing w:line="264" w:lineRule="auto"/>
        <w:ind w:firstLine="2835"/>
      </w:pPr>
      <w:r w:rsidRPr="00C95B61">
        <w:t>[ ]</w:t>
      </w:r>
      <w:r w:rsidRPr="00C95B61">
        <w:tab/>
        <w:t>Собственника</w:t>
      </w:r>
    </w:p>
    <w:p w14:paraId="31B15024" w14:textId="77777777" w:rsidR="00C95B61" w:rsidRPr="00C95B61" w:rsidRDefault="00C95B61" w:rsidP="00C95B61">
      <w:pPr>
        <w:spacing w:line="264" w:lineRule="auto"/>
        <w:ind w:firstLine="2835"/>
      </w:pPr>
      <w:r w:rsidRPr="00C95B61">
        <w:t>[ ]</w:t>
      </w:r>
      <w:r w:rsidRPr="00C95B61">
        <w:tab/>
        <w:t>Доверительного управляющего</w:t>
      </w:r>
    </w:p>
    <w:p w14:paraId="7A5C49D2" w14:textId="77777777" w:rsidR="00C95B61" w:rsidRPr="00C95B61" w:rsidRDefault="00C95B61" w:rsidP="00C95B61">
      <w:pPr>
        <w:spacing w:line="264" w:lineRule="auto"/>
        <w:ind w:firstLine="2835"/>
      </w:pPr>
      <w:r w:rsidRPr="00C95B61">
        <w:t>[ ]</w:t>
      </w:r>
      <w:r w:rsidRPr="00C95B61">
        <w:tab/>
        <w:t>Номинального держателя</w:t>
      </w:r>
    </w:p>
    <w:p w14:paraId="4188E7D6" w14:textId="77777777" w:rsidR="00C95B61" w:rsidRPr="00C95B61" w:rsidRDefault="00C95B61" w:rsidP="00C95B61">
      <w:pPr>
        <w:spacing w:line="264" w:lineRule="auto"/>
        <w:ind w:firstLine="2835"/>
      </w:pPr>
      <w:r w:rsidRPr="00C95B61">
        <w:t>[ ]</w:t>
      </w:r>
      <w:r w:rsidRPr="00C95B61">
        <w:tab/>
        <w:t>_________________________</w:t>
      </w:r>
    </w:p>
    <w:p w14:paraId="3C32E1F9" w14:textId="77777777" w:rsidR="00C95B61" w:rsidRPr="00C95B61" w:rsidRDefault="00C95B61" w:rsidP="00C95B61">
      <w:pPr>
        <w:spacing w:line="264" w:lineRule="auto"/>
        <w:ind w:firstLine="2835"/>
      </w:pPr>
    </w:p>
    <w:p w14:paraId="0713D026" w14:textId="77777777" w:rsidR="00C95B61" w:rsidRPr="00C95B61" w:rsidRDefault="00C95B61" w:rsidP="00C95B61">
      <w:pPr>
        <w:spacing w:line="264" w:lineRule="auto"/>
      </w:pPr>
    </w:p>
    <w:p w14:paraId="1E24E83F" w14:textId="77777777" w:rsidR="00C95B61" w:rsidRPr="00C95B61" w:rsidRDefault="00C95B61" w:rsidP="00C95B61">
      <w:pPr>
        <w:spacing w:line="264" w:lineRule="auto"/>
        <w:jc w:val="both"/>
      </w:pPr>
      <w:r w:rsidRPr="00C95B61">
        <w:t xml:space="preserve">для учета и/или хранения ценных бумаг на основании договора счета депо (договора о </w:t>
      </w:r>
      <w:proofErr w:type="spellStart"/>
      <w:r w:rsidRPr="00C95B61">
        <w:t>междепозитарных</w:t>
      </w:r>
      <w:proofErr w:type="spellEnd"/>
      <w:r w:rsidRPr="00C95B61">
        <w:t xml:space="preserve"> отношениях) №          от</w:t>
      </w:r>
    </w:p>
    <w:p w14:paraId="08EE7356" w14:textId="77777777" w:rsidR="00C95B61" w:rsidRPr="00C95B61" w:rsidRDefault="00C95B61" w:rsidP="00C95B61">
      <w:pPr>
        <w:spacing w:line="264" w:lineRule="auto"/>
        <w:jc w:val="both"/>
      </w:pPr>
      <w:r w:rsidRPr="00C95B61">
        <w:t xml:space="preserve">Данные Депонента счета депо указаны в АНКЕТЕ КЛИЕНТА. </w:t>
      </w:r>
    </w:p>
    <w:p w14:paraId="3ECB516E" w14:textId="77777777" w:rsidR="00C95B61" w:rsidRPr="00C95B61" w:rsidRDefault="00C95B61" w:rsidP="00C95B61">
      <w:pPr>
        <w:spacing w:line="264" w:lineRule="auto"/>
        <w:jc w:val="both"/>
      </w:pPr>
      <w:r w:rsidRPr="00C95B61">
        <w:t>С условиями осуществления депозитарной деятельности АО УК «РАМАКО» ознакомлен.</w:t>
      </w:r>
    </w:p>
    <w:p w14:paraId="18FFC2BA" w14:textId="77777777" w:rsidR="00C95B61" w:rsidRPr="00C95B61" w:rsidRDefault="00C95B61" w:rsidP="00C95B61">
      <w:pPr>
        <w:spacing w:line="264" w:lineRule="auto"/>
        <w:jc w:val="both"/>
      </w:pPr>
    </w:p>
    <w:p w14:paraId="26DE2447" w14:textId="77777777" w:rsidR="00C95B61" w:rsidRPr="00C95B61" w:rsidRDefault="00C95B61" w:rsidP="00C95B61">
      <w:pPr>
        <w:spacing w:line="264" w:lineRule="auto"/>
        <w:jc w:val="both"/>
      </w:pPr>
      <w:r w:rsidRPr="00C95B61">
        <w:t>Настоящим гарантирую, что все ценные бумаги, которые будут депонироваться в Депозитарии АО УК «РАМАКО», принадлежат, или доверены, или переданы на депозитарное обслуживание ___________________________________________________________________________</w:t>
      </w:r>
    </w:p>
    <w:p w14:paraId="33226EF1" w14:textId="77777777" w:rsidR="00C95B61" w:rsidRPr="00C95B61" w:rsidRDefault="00C95B61" w:rsidP="00C95B61">
      <w:pPr>
        <w:spacing w:line="264" w:lineRule="auto"/>
        <w:jc w:val="center"/>
      </w:pPr>
      <w:r w:rsidRPr="00C95B61">
        <w:rPr>
          <w:sz w:val="14"/>
          <w:szCs w:val="14"/>
        </w:rPr>
        <w:t>(наименование Клиента)</w:t>
      </w:r>
    </w:p>
    <w:p w14:paraId="4B06E167" w14:textId="77777777" w:rsidR="00C95B61" w:rsidRPr="00C95B61" w:rsidRDefault="00C95B61" w:rsidP="00C95B61">
      <w:pPr>
        <w:spacing w:line="264" w:lineRule="auto"/>
        <w:jc w:val="both"/>
      </w:pPr>
      <w:r w:rsidRPr="00C95B61">
        <w:t>в полном соответствии с законодательством Российской Федерации.</w:t>
      </w:r>
    </w:p>
    <w:p w14:paraId="6201FBB1" w14:textId="77777777" w:rsidR="00C95B61" w:rsidRPr="00C95B61" w:rsidRDefault="00C95B61" w:rsidP="00C95B61">
      <w:pPr>
        <w:spacing w:before="240"/>
        <w:rPr>
          <w:rFonts w:cs="Tahoma"/>
        </w:rPr>
      </w:pPr>
      <w:r w:rsidRPr="00C95B61">
        <w:rPr>
          <w:rFonts w:cs="Tahoma"/>
          <w:b/>
        </w:rPr>
        <w:t>ДЕПОНЕНТ</w:t>
      </w:r>
      <w:r w:rsidRPr="00C95B61">
        <w:rPr>
          <w:rFonts w:cs="Tahoma"/>
        </w:rPr>
        <w:t>: _________________ /___________________/</w:t>
      </w:r>
    </w:p>
    <w:p w14:paraId="012195E3"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007FDE1D" w14:textId="77777777" w:rsidR="00C95B61" w:rsidRPr="00C95B61" w:rsidRDefault="00C95B61" w:rsidP="00C95B61">
      <w:pPr>
        <w:rPr>
          <w:rFonts w:cs="Tahoma"/>
        </w:rPr>
      </w:pPr>
      <w:proofErr w:type="spellStart"/>
      <w:r w:rsidRPr="00C95B61">
        <w:rPr>
          <w:rFonts w:cs="Tahoma"/>
        </w:rPr>
        <w:t>мп</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4CF2EF6E" w14:textId="77777777" w:rsidTr="00C95B61">
        <w:tc>
          <w:tcPr>
            <w:tcW w:w="4140" w:type="dxa"/>
            <w:tcBorders>
              <w:top w:val="single" w:sz="4" w:space="0" w:color="auto"/>
              <w:left w:val="single" w:sz="4" w:space="0" w:color="auto"/>
              <w:bottom w:val="single" w:sz="4" w:space="0" w:color="auto"/>
              <w:right w:val="single" w:sz="4" w:space="0" w:color="auto"/>
            </w:tcBorders>
          </w:tcPr>
          <w:p w14:paraId="4478BE4D"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6729650D"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3A16837B"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0CBEE4C5"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125B204D"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1ED8376A" w14:textId="77777777" w:rsidR="00C95B61" w:rsidRPr="00C95B61" w:rsidRDefault="00C95B61" w:rsidP="00C95B61">
      <w:pPr>
        <w:spacing w:before="240" w:after="120"/>
        <w:jc w:val="center"/>
        <w:rPr>
          <w:b/>
          <w:bCs/>
          <w:iCs/>
          <w:sz w:val="24"/>
          <w:szCs w:val="24"/>
        </w:rPr>
      </w:pPr>
    </w:p>
    <w:p w14:paraId="67D298ED" w14:textId="77777777" w:rsidR="00C95B61" w:rsidRPr="00C95B61" w:rsidRDefault="00C95B61" w:rsidP="00C95B61">
      <w:pPr>
        <w:spacing w:before="240"/>
        <w:jc w:val="right"/>
      </w:pPr>
      <w:r w:rsidRPr="00C95B61">
        <w:br w:type="page"/>
      </w:r>
    </w:p>
    <w:p w14:paraId="15419783" w14:textId="77777777" w:rsidR="00C95B61" w:rsidRPr="00C95B61" w:rsidRDefault="00C95B61" w:rsidP="00C95B61">
      <w:pPr>
        <w:spacing w:before="240"/>
        <w:jc w:val="right"/>
      </w:pPr>
    </w:p>
    <w:p w14:paraId="105E4726" w14:textId="77777777" w:rsidR="00C95B61" w:rsidRPr="00C95B61" w:rsidRDefault="00C95B61" w:rsidP="00C95B61">
      <w:pPr>
        <w:spacing w:before="240"/>
        <w:jc w:val="right"/>
        <w:rPr>
          <w:b/>
          <w:sz w:val="24"/>
          <w:szCs w:val="24"/>
        </w:rPr>
      </w:pPr>
      <w:r w:rsidRPr="00C95B61">
        <w:rPr>
          <w:rFonts w:cs="Arial"/>
          <w:b/>
          <w:bCs/>
          <w:color w:val="000000"/>
          <w:sz w:val="24"/>
          <w:szCs w:val="24"/>
        </w:rPr>
        <w:t>В АО УК «РАМАКО»</w:t>
      </w:r>
    </w:p>
    <w:p w14:paraId="0BDC2605" w14:textId="77777777" w:rsidR="00C95B61" w:rsidRPr="00C95B61" w:rsidRDefault="00C95B61" w:rsidP="00C95B61">
      <w:pPr>
        <w:spacing w:before="240"/>
        <w:jc w:val="center"/>
        <w:rPr>
          <w:rFonts w:ascii="Futuris" w:hAnsi="Futuris"/>
          <w:b/>
        </w:rPr>
      </w:pPr>
      <w:r w:rsidRPr="00C95B61">
        <w:rPr>
          <w:rFonts w:ascii="Futuris" w:hAnsi="Futuris"/>
          <w:b/>
        </w:rPr>
        <w:t>ПОРУЧЕНИЕ НА ОТКРЫТИЕ РАЗДЕЛА СЧЕТА ДЕПО/СУБСЧЕТА ДЕПО</w:t>
      </w:r>
    </w:p>
    <w:p w14:paraId="17AB3D8C" w14:textId="77777777" w:rsidR="00C95B61" w:rsidRPr="00C95B61" w:rsidRDefault="00C95B61" w:rsidP="00C95B61">
      <w:pPr>
        <w:jc w:val="center"/>
        <w:rPr>
          <w:rFonts w:ascii="Futuris" w:hAnsi="Futuris"/>
          <w:b/>
        </w:rPr>
      </w:pPr>
      <w:r w:rsidRPr="00C95B61">
        <w:rPr>
          <w:rFonts w:ascii="Futuris" w:hAnsi="Futuris"/>
          <w:b/>
        </w:rPr>
        <w:t>(для юридических лиц)</w:t>
      </w:r>
    </w:p>
    <w:p w14:paraId="1F64F263" w14:textId="77777777" w:rsidR="00C95B61" w:rsidRPr="00C95B61" w:rsidRDefault="00C95B61" w:rsidP="00C95B61">
      <w:pPr>
        <w:ind w:left="720" w:firstLine="720"/>
        <w:rPr>
          <w:rFonts w:ascii="Futuris" w:hAnsi="Futuris"/>
        </w:rPr>
      </w:pPr>
    </w:p>
    <w:p w14:paraId="7EB38139" w14:textId="77777777" w:rsidR="00C95B61" w:rsidRPr="00C95B61" w:rsidRDefault="00C95B61" w:rsidP="00C95B61">
      <w:pPr>
        <w:spacing w:line="264" w:lineRule="auto"/>
        <w:ind w:left="720" w:hanging="720"/>
        <w:jc w:val="both"/>
        <w:rPr>
          <w:rFonts w:ascii="Futuris" w:hAnsi="Futuris"/>
        </w:rPr>
      </w:pPr>
      <w:r w:rsidRPr="00C95B61">
        <w:rPr>
          <w:rFonts w:ascii="Futuris" w:hAnsi="Futuris"/>
        </w:rPr>
        <w:t>Я, нижеподписавшийся _____________________________________________________________________</w:t>
      </w:r>
    </w:p>
    <w:p w14:paraId="47716FED" w14:textId="77777777" w:rsidR="00C95B61" w:rsidRPr="00C95B61" w:rsidRDefault="00C95B61" w:rsidP="00C95B61">
      <w:pPr>
        <w:spacing w:line="264" w:lineRule="auto"/>
        <w:jc w:val="both"/>
        <w:rPr>
          <w:rFonts w:ascii="Futuris" w:hAnsi="Futuris"/>
        </w:rPr>
      </w:pPr>
      <w:r w:rsidRPr="00C95B61">
        <w:rPr>
          <w:rFonts w:ascii="Futuris" w:hAnsi="Futuris"/>
        </w:rPr>
        <w:t>действующий на основании_________________________________________________________________и</w:t>
      </w:r>
    </w:p>
    <w:p w14:paraId="65DFB9A0" w14:textId="77777777" w:rsidR="00C95B61" w:rsidRPr="00C95B61" w:rsidRDefault="00C95B61" w:rsidP="00C95B61">
      <w:pPr>
        <w:spacing w:line="264" w:lineRule="auto"/>
        <w:jc w:val="both"/>
      </w:pPr>
      <w:r w:rsidRPr="00C95B61">
        <w:rPr>
          <w:rFonts w:ascii="Futuris" w:hAnsi="Futuris"/>
        </w:rPr>
        <w:t xml:space="preserve">обладая необходимыми на то полномочиями, настоящим поручаю открыть в Депозитарии </w:t>
      </w:r>
      <w:r w:rsidRPr="00C95B61">
        <w:t xml:space="preserve">АО УК «РАМАКО»  </w:t>
      </w:r>
    </w:p>
    <w:p w14:paraId="52E129DB" w14:textId="77777777" w:rsidR="00C95B61" w:rsidRPr="00C95B61" w:rsidRDefault="00C95B61" w:rsidP="00C95B61">
      <w:pPr>
        <w:spacing w:line="264" w:lineRule="auto"/>
        <w:jc w:val="both"/>
        <w:rPr>
          <w:rFonts w:ascii="Futuris" w:hAnsi="Futuris"/>
        </w:rPr>
      </w:pPr>
      <w:r w:rsidRPr="00C95B61">
        <w:rPr>
          <w:rFonts w:ascii="Futuris" w:hAnsi="Futuris"/>
        </w:rPr>
        <w:t xml:space="preserve">раздел счета депо/субсчет счета депо №_______________________  </w:t>
      </w:r>
    </w:p>
    <w:p w14:paraId="230FA4A1" w14:textId="77777777" w:rsidR="00C95B61" w:rsidRPr="00C95B61" w:rsidRDefault="00C95B61" w:rsidP="00C95B61">
      <w:pPr>
        <w:spacing w:line="264" w:lineRule="auto"/>
        <w:jc w:val="both"/>
        <w:rPr>
          <w:rFonts w:ascii="Futuris" w:hAnsi="Futuris"/>
        </w:rPr>
      </w:pPr>
      <w:r w:rsidRPr="00C95B61">
        <w:rPr>
          <w:rFonts w:ascii="Futuris" w:hAnsi="Futuris"/>
        </w:rPr>
        <w:t xml:space="preserve"> __________________________________________________________________</w:t>
      </w:r>
    </w:p>
    <w:p w14:paraId="2A2B87CF" w14:textId="77777777" w:rsidR="00C95B61" w:rsidRPr="00C95B61" w:rsidRDefault="00C95B61" w:rsidP="00C95B61">
      <w:pPr>
        <w:spacing w:line="264" w:lineRule="auto"/>
        <w:jc w:val="center"/>
        <w:rPr>
          <w:rFonts w:ascii="Futuris" w:hAnsi="Futuris"/>
        </w:rPr>
      </w:pPr>
      <w:r w:rsidRPr="00C95B61">
        <w:rPr>
          <w:rFonts w:ascii="Futuris" w:hAnsi="Futuris"/>
        </w:rPr>
        <w:t>(наименование Клиента)</w:t>
      </w:r>
    </w:p>
    <w:p w14:paraId="6305E970" w14:textId="77777777" w:rsidR="00C95B61" w:rsidRPr="00C95B61" w:rsidRDefault="00C95B61" w:rsidP="00C95B61">
      <w:pPr>
        <w:spacing w:line="264" w:lineRule="auto"/>
        <w:rPr>
          <w:rFonts w:ascii="Futuris" w:hAnsi="Futuris"/>
        </w:rPr>
      </w:pPr>
    </w:p>
    <w:p w14:paraId="74D95456" w14:textId="77777777" w:rsidR="00C95B61" w:rsidRPr="00C95B61" w:rsidRDefault="00C95B61" w:rsidP="00C95B61">
      <w:pPr>
        <w:spacing w:line="264" w:lineRule="auto"/>
        <w:ind w:firstLine="2835"/>
        <w:rPr>
          <w:rFonts w:ascii="Futuris" w:hAnsi="Futuris"/>
        </w:rPr>
      </w:pPr>
    </w:p>
    <w:p w14:paraId="50856199" w14:textId="77777777" w:rsidR="00C95B61" w:rsidRPr="00C95B61" w:rsidRDefault="00C95B61" w:rsidP="00C95B61">
      <w:pPr>
        <w:spacing w:line="264" w:lineRule="auto"/>
        <w:rPr>
          <w:rFonts w:ascii="Futuris" w:hAnsi="Futuris"/>
        </w:rPr>
      </w:pPr>
    </w:p>
    <w:p w14:paraId="27FE1C40" w14:textId="77777777" w:rsidR="00C95B61" w:rsidRPr="00C95B61" w:rsidRDefault="00C95B61" w:rsidP="00C95B61">
      <w:pPr>
        <w:spacing w:line="264" w:lineRule="auto"/>
        <w:jc w:val="both"/>
        <w:rPr>
          <w:rFonts w:ascii="Futuris" w:hAnsi="Futuris"/>
        </w:rPr>
      </w:pPr>
      <w:r w:rsidRPr="00C95B61">
        <w:rPr>
          <w:rFonts w:ascii="Futuris" w:hAnsi="Futuris"/>
        </w:rPr>
        <w:t xml:space="preserve">для обособленного учета и/или хранения ценных бумаг на основании договора счета депо (договора о </w:t>
      </w:r>
      <w:proofErr w:type="spellStart"/>
      <w:r w:rsidRPr="00C95B61">
        <w:rPr>
          <w:rFonts w:ascii="Futuris" w:hAnsi="Futuris"/>
        </w:rPr>
        <w:t>междепозитарных</w:t>
      </w:r>
      <w:proofErr w:type="spellEnd"/>
      <w:r w:rsidRPr="00C95B61">
        <w:rPr>
          <w:rFonts w:ascii="Futuris" w:hAnsi="Futuris"/>
        </w:rPr>
        <w:t xml:space="preserve"> отношениях) N          </w:t>
      </w:r>
      <w:r w:rsidRPr="00C95B61">
        <w:rPr>
          <w:rFonts w:ascii="Futuris" w:hAnsi="Futuris" w:cs="Futuris"/>
        </w:rPr>
        <w:t>от</w:t>
      </w:r>
    </w:p>
    <w:p w14:paraId="5A8E8BC7" w14:textId="77777777" w:rsidR="00C95B61" w:rsidRPr="00C95B61" w:rsidRDefault="00C95B61" w:rsidP="00C95B61">
      <w:pPr>
        <w:spacing w:line="264" w:lineRule="auto"/>
        <w:jc w:val="both"/>
        <w:rPr>
          <w:rFonts w:ascii="Futuris" w:hAnsi="Futuris"/>
        </w:rPr>
      </w:pPr>
      <w:r w:rsidRPr="00C95B61">
        <w:rPr>
          <w:rFonts w:ascii="Futuris" w:hAnsi="Futuris"/>
        </w:rPr>
        <w:t xml:space="preserve">Данные Депонента указаны в АНКЕТЕ КЛИЕНТА. </w:t>
      </w:r>
    </w:p>
    <w:p w14:paraId="29954AE7" w14:textId="77777777" w:rsidR="00C95B61" w:rsidRPr="00C95B61" w:rsidRDefault="00C95B61" w:rsidP="00C95B61">
      <w:pPr>
        <w:spacing w:line="264" w:lineRule="auto"/>
        <w:jc w:val="both"/>
        <w:rPr>
          <w:rFonts w:ascii="Futuris" w:hAnsi="Futuris"/>
        </w:rPr>
      </w:pPr>
      <w:r w:rsidRPr="00C95B61">
        <w:rPr>
          <w:rFonts w:ascii="Futuris" w:hAnsi="Futuris"/>
        </w:rPr>
        <w:t xml:space="preserve">С условиями осуществления депозитарной деятельности </w:t>
      </w:r>
      <w:r w:rsidRPr="00C95B61">
        <w:t xml:space="preserve">АО УК «РАМАКО» </w:t>
      </w:r>
      <w:r w:rsidRPr="00C95B61">
        <w:rPr>
          <w:rFonts w:ascii="Futuris" w:hAnsi="Futuris"/>
        </w:rPr>
        <w:t>ознакомлен.</w:t>
      </w:r>
    </w:p>
    <w:p w14:paraId="5F675230" w14:textId="77777777" w:rsidR="00C95B61" w:rsidRPr="00C95B61" w:rsidRDefault="00C95B61" w:rsidP="00C95B61">
      <w:pPr>
        <w:spacing w:line="264" w:lineRule="auto"/>
        <w:jc w:val="both"/>
        <w:rPr>
          <w:rFonts w:ascii="Futuris" w:hAnsi="Futuris"/>
        </w:rPr>
      </w:pPr>
    </w:p>
    <w:p w14:paraId="19C8E637" w14:textId="77777777" w:rsidR="00C95B61" w:rsidRPr="00C95B61" w:rsidRDefault="00C95B61" w:rsidP="00C95B61">
      <w:pPr>
        <w:spacing w:before="240"/>
        <w:rPr>
          <w:rFonts w:ascii="Futuris" w:hAnsi="Futuris" w:cs="Tahoma"/>
        </w:rPr>
      </w:pPr>
      <w:r w:rsidRPr="00C95B61">
        <w:rPr>
          <w:rFonts w:ascii="Futuris" w:hAnsi="Futuris" w:cs="Tahoma"/>
          <w:b/>
        </w:rPr>
        <w:t>ДЕПОНЕНТ</w:t>
      </w:r>
      <w:r w:rsidRPr="00C95B61">
        <w:rPr>
          <w:rFonts w:ascii="Futuris" w:hAnsi="Futuris" w:cs="Tahoma"/>
        </w:rPr>
        <w:t>: _________________ /___________________/</w:t>
      </w:r>
    </w:p>
    <w:p w14:paraId="4B34793D" w14:textId="77777777" w:rsidR="00C95B61" w:rsidRPr="00C95B61" w:rsidRDefault="00C95B61" w:rsidP="00C95B61">
      <w:pPr>
        <w:rPr>
          <w:rFonts w:ascii="Futuris" w:hAnsi="Futuris" w:cs="Tahoma"/>
        </w:rPr>
      </w:pPr>
      <w:r w:rsidRPr="00C95B61">
        <w:rPr>
          <w:rFonts w:ascii="Futuris" w:hAnsi="Futuris" w:cs="Tahoma"/>
        </w:rPr>
        <w:t>(уполномоченный представитель)</w:t>
      </w:r>
    </w:p>
    <w:p w14:paraId="371BE7E9" w14:textId="77777777" w:rsidR="00C95B61" w:rsidRPr="00C95B61" w:rsidRDefault="00C95B61" w:rsidP="00C95B61">
      <w:pPr>
        <w:rPr>
          <w:rFonts w:ascii="Futuris" w:hAnsi="Futuris" w:cs="Tahoma"/>
        </w:rPr>
      </w:pPr>
      <w:proofErr w:type="spellStart"/>
      <w:r w:rsidRPr="00C95B61">
        <w:rPr>
          <w:rFonts w:ascii="Futuris" w:hAnsi="Futuris" w:cs="Tahoma"/>
        </w:rPr>
        <w:t>м.п</w:t>
      </w:r>
      <w:proofErr w:type="spellEnd"/>
      <w:r w:rsidRPr="00C95B61">
        <w:rPr>
          <w:rFonts w:ascii="Futuris" w:hAnsi="Futuri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59FEAC62" w14:textId="77777777" w:rsidTr="00C95B61">
        <w:tc>
          <w:tcPr>
            <w:tcW w:w="4140" w:type="dxa"/>
            <w:tcBorders>
              <w:top w:val="single" w:sz="4" w:space="0" w:color="auto"/>
              <w:left w:val="single" w:sz="4" w:space="0" w:color="auto"/>
              <w:bottom w:val="single" w:sz="4" w:space="0" w:color="auto"/>
              <w:right w:val="single" w:sz="4" w:space="0" w:color="auto"/>
            </w:tcBorders>
          </w:tcPr>
          <w:p w14:paraId="449CABD0" w14:textId="77777777" w:rsidR="00C95B61" w:rsidRPr="00C95B61" w:rsidRDefault="00C95B61" w:rsidP="00C95B61">
            <w:pPr>
              <w:spacing w:before="120" w:after="120" w:line="360" w:lineRule="auto"/>
              <w:rPr>
                <w:rFonts w:ascii="Futuris" w:hAnsi="Futuris" w:cs="Tahoma"/>
                <w:u w:val="single"/>
              </w:rPr>
            </w:pPr>
            <w:r w:rsidRPr="00C95B61">
              <w:rPr>
                <w:rFonts w:ascii="Futuris" w:hAnsi="Futuris" w:cs="Tahoma"/>
                <w:u w:val="single"/>
              </w:rPr>
              <w:t>Заполняется сотрудником Депозитария</w:t>
            </w:r>
          </w:p>
          <w:p w14:paraId="4978200E" w14:textId="77777777" w:rsidR="00C95B61" w:rsidRPr="00C95B61" w:rsidRDefault="00C95B61" w:rsidP="00C95B61">
            <w:pPr>
              <w:spacing w:line="360" w:lineRule="auto"/>
              <w:rPr>
                <w:rFonts w:ascii="Futuris" w:hAnsi="Futuris" w:cs="Tahoma"/>
              </w:rPr>
            </w:pPr>
            <w:r w:rsidRPr="00C95B61">
              <w:rPr>
                <w:rFonts w:ascii="Futuris" w:hAnsi="Futuris" w:cs="Tahoma"/>
              </w:rPr>
              <w:t>Дата при</w:t>
            </w:r>
            <w:r w:rsidRPr="00C95B61">
              <w:rPr>
                <w:rFonts w:ascii="Futuris" w:hAnsi="Futuris" w:cs="Cambria"/>
              </w:rPr>
              <w:t>е</w:t>
            </w:r>
            <w:r w:rsidRPr="00C95B61">
              <w:rPr>
                <w:rFonts w:ascii="Futuris" w:hAnsi="Futuris" w:cs="Futuris"/>
              </w:rPr>
              <w:t>ма</w:t>
            </w:r>
            <w:r w:rsidRPr="00C95B61">
              <w:rPr>
                <w:rFonts w:ascii="Futuris" w:hAnsi="Futuris" w:cs="Tahoma"/>
              </w:rPr>
              <w:t>: "____" _____________  20__</w:t>
            </w:r>
            <w:r w:rsidRPr="00C95B61">
              <w:rPr>
                <w:rFonts w:ascii="Futuris" w:hAnsi="Futuris" w:cs="Futuris"/>
              </w:rPr>
              <w:t>г</w:t>
            </w:r>
            <w:r w:rsidRPr="00C95B61">
              <w:rPr>
                <w:rFonts w:ascii="Futuris" w:hAnsi="Futuris" w:cs="Tahoma"/>
              </w:rPr>
              <w:t xml:space="preserve">. </w:t>
            </w:r>
          </w:p>
          <w:p w14:paraId="20729C98" w14:textId="77777777" w:rsidR="00C95B61" w:rsidRPr="00C95B61" w:rsidRDefault="00C95B61" w:rsidP="00C95B61">
            <w:pPr>
              <w:spacing w:line="360" w:lineRule="auto"/>
              <w:rPr>
                <w:rFonts w:ascii="Futuris" w:hAnsi="Futuris" w:cs="Tahoma"/>
              </w:rPr>
            </w:pPr>
            <w:proofErr w:type="spellStart"/>
            <w:r w:rsidRPr="00C95B61">
              <w:rPr>
                <w:rFonts w:ascii="Futuris" w:hAnsi="Futuris" w:cs="Tahoma"/>
              </w:rPr>
              <w:t>Рег.</w:t>
            </w:r>
            <w:r w:rsidRPr="00C95B61">
              <w:rPr>
                <w:rFonts w:ascii="Futuris" w:hAnsi="Futuris"/>
              </w:rPr>
              <w:t>N</w:t>
            </w:r>
            <w:proofErr w:type="spellEnd"/>
            <w:r w:rsidRPr="00C95B61">
              <w:rPr>
                <w:rFonts w:ascii="Futuris" w:hAnsi="Futuris" w:cs="Tahoma"/>
              </w:rPr>
              <w:t>:__ ______________________________</w:t>
            </w:r>
          </w:p>
          <w:p w14:paraId="67EE2F16" w14:textId="77777777" w:rsidR="00C95B61" w:rsidRPr="00C95B61" w:rsidRDefault="00C95B61" w:rsidP="00C95B61">
            <w:pPr>
              <w:spacing w:line="360" w:lineRule="auto"/>
              <w:rPr>
                <w:rFonts w:ascii="Futuris" w:hAnsi="Futuris" w:cs="Tahoma"/>
              </w:rPr>
            </w:pPr>
            <w:r w:rsidRPr="00C95B61">
              <w:rPr>
                <w:rFonts w:ascii="Futuris" w:hAnsi="Futuris" w:cs="Tahoma"/>
              </w:rPr>
              <w:t>Отв. Исп.: ______________________________</w:t>
            </w:r>
          </w:p>
          <w:p w14:paraId="37913DDA" w14:textId="77777777" w:rsidR="00C95B61" w:rsidRPr="00C95B61" w:rsidRDefault="00C95B61" w:rsidP="00C95B61">
            <w:pPr>
              <w:spacing w:line="360" w:lineRule="auto"/>
              <w:rPr>
                <w:rFonts w:ascii="Futuris" w:hAnsi="Futuris" w:cs="Tahoma"/>
              </w:rPr>
            </w:pPr>
            <w:r w:rsidRPr="00C95B61">
              <w:rPr>
                <w:rFonts w:ascii="Futuris" w:hAnsi="Futuris" w:cs="Tahoma"/>
              </w:rPr>
              <w:t>______________________________________</w:t>
            </w:r>
          </w:p>
        </w:tc>
      </w:tr>
    </w:tbl>
    <w:p w14:paraId="1A2823CA" w14:textId="77777777" w:rsidR="00C95B61" w:rsidRPr="00C95B61" w:rsidRDefault="00C95B61" w:rsidP="00C95B61">
      <w:pPr>
        <w:spacing w:before="240"/>
        <w:jc w:val="right"/>
      </w:pPr>
    </w:p>
    <w:p w14:paraId="10F1BD59" w14:textId="77777777" w:rsidR="00C95B61" w:rsidRPr="00C95B61" w:rsidRDefault="00C95B61" w:rsidP="00C95B61">
      <w:pPr>
        <w:spacing w:before="240"/>
        <w:jc w:val="right"/>
      </w:pPr>
    </w:p>
    <w:p w14:paraId="24F9C551" w14:textId="77777777" w:rsidR="00C95B61" w:rsidRPr="00C95B61" w:rsidRDefault="00C95B61" w:rsidP="00C95B61">
      <w:pPr>
        <w:spacing w:before="240"/>
        <w:jc w:val="right"/>
      </w:pPr>
    </w:p>
    <w:p w14:paraId="1D1380EE" w14:textId="77777777" w:rsidR="00C95B61" w:rsidRPr="00C95B61" w:rsidRDefault="00C95B61" w:rsidP="00C95B61">
      <w:pPr>
        <w:spacing w:before="240"/>
        <w:jc w:val="right"/>
      </w:pPr>
    </w:p>
    <w:p w14:paraId="1045EF66" w14:textId="77777777" w:rsidR="00C95B61" w:rsidRPr="00C95B61" w:rsidRDefault="00C95B61" w:rsidP="00C95B61">
      <w:pPr>
        <w:spacing w:before="240"/>
        <w:jc w:val="right"/>
      </w:pPr>
    </w:p>
    <w:p w14:paraId="65FDD3B9" w14:textId="77777777" w:rsidR="00C95B61" w:rsidRPr="00C95B61" w:rsidRDefault="00C95B61" w:rsidP="00C95B61">
      <w:pPr>
        <w:spacing w:before="240"/>
        <w:jc w:val="right"/>
      </w:pPr>
    </w:p>
    <w:p w14:paraId="55B05ED6" w14:textId="77777777" w:rsidR="00C95B61" w:rsidRPr="00C95B61" w:rsidRDefault="00C95B61" w:rsidP="00C95B61">
      <w:pPr>
        <w:spacing w:before="240"/>
        <w:jc w:val="right"/>
      </w:pPr>
    </w:p>
    <w:p w14:paraId="6A331088" w14:textId="77777777" w:rsidR="00C95B61" w:rsidRPr="00C95B61" w:rsidRDefault="00C95B61" w:rsidP="00C95B61">
      <w:pPr>
        <w:spacing w:before="240"/>
        <w:jc w:val="right"/>
      </w:pPr>
    </w:p>
    <w:p w14:paraId="440E149D" w14:textId="77777777" w:rsidR="00C95B61" w:rsidRPr="00C95B61" w:rsidRDefault="00C95B61" w:rsidP="00C95B61">
      <w:pPr>
        <w:spacing w:before="240"/>
        <w:jc w:val="right"/>
      </w:pPr>
    </w:p>
    <w:p w14:paraId="6B399164" w14:textId="77777777" w:rsidR="00C95B61" w:rsidRPr="00C95B61" w:rsidRDefault="00C95B61" w:rsidP="00C95B61">
      <w:pPr>
        <w:spacing w:before="240"/>
        <w:jc w:val="right"/>
      </w:pPr>
    </w:p>
    <w:p w14:paraId="1A8B98AD" w14:textId="77777777" w:rsidR="00C95B61" w:rsidRPr="00C95B61" w:rsidRDefault="00C95B61" w:rsidP="00C95B61">
      <w:pPr>
        <w:spacing w:before="240"/>
        <w:jc w:val="right"/>
      </w:pPr>
    </w:p>
    <w:p w14:paraId="786CD553" w14:textId="77777777" w:rsidR="00C95B61" w:rsidRPr="00C95B61" w:rsidRDefault="00C95B61" w:rsidP="00C95B61">
      <w:pPr>
        <w:spacing w:before="240"/>
        <w:jc w:val="right"/>
      </w:pPr>
    </w:p>
    <w:p w14:paraId="0240BF00" w14:textId="77777777" w:rsidR="00C95B61" w:rsidRPr="00C95B61" w:rsidRDefault="00C95B61" w:rsidP="00C95B61">
      <w:pPr>
        <w:spacing w:before="240"/>
        <w:jc w:val="right"/>
      </w:pPr>
    </w:p>
    <w:p w14:paraId="08EC2192" w14:textId="77777777" w:rsidR="00C95B61" w:rsidRPr="00C95B61" w:rsidRDefault="00C95B61" w:rsidP="00C95B61">
      <w:pPr>
        <w:spacing w:before="240"/>
        <w:jc w:val="right"/>
        <w:rPr>
          <w:b/>
          <w:sz w:val="24"/>
          <w:szCs w:val="24"/>
        </w:rPr>
      </w:pPr>
      <w:r w:rsidRPr="00C95B61">
        <w:rPr>
          <w:rFonts w:cs="Arial"/>
          <w:b/>
          <w:bCs/>
          <w:color w:val="000000"/>
          <w:sz w:val="24"/>
          <w:szCs w:val="24"/>
        </w:rPr>
        <w:lastRenderedPageBreak/>
        <w:t xml:space="preserve"> В АО УК «РАМАКО»</w:t>
      </w:r>
    </w:p>
    <w:p w14:paraId="65D084DA" w14:textId="77777777" w:rsidR="00C95B61" w:rsidRPr="00C95B61" w:rsidRDefault="00C95B61" w:rsidP="00C95B61">
      <w:pPr>
        <w:rPr>
          <w:sz w:val="16"/>
          <w:szCs w:val="16"/>
        </w:rPr>
      </w:pPr>
    </w:p>
    <w:p w14:paraId="0B85937A" w14:textId="77777777" w:rsidR="00C95B61" w:rsidRPr="00C95B61" w:rsidRDefault="00C95B61" w:rsidP="00C95B61">
      <w:pPr>
        <w:jc w:val="center"/>
        <w:rPr>
          <w:b/>
          <w:sz w:val="24"/>
          <w:szCs w:val="24"/>
        </w:rPr>
      </w:pPr>
    </w:p>
    <w:p w14:paraId="1E777648" w14:textId="77777777" w:rsidR="00C95B61" w:rsidRPr="00C95B61" w:rsidRDefault="00C95B61" w:rsidP="00C95B61">
      <w:pPr>
        <w:jc w:val="center"/>
        <w:rPr>
          <w:b/>
          <w:sz w:val="24"/>
          <w:szCs w:val="24"/>
        </w:rPr>
      </w:pPr>
      <w:r w:rsidRPr="00C95B61">
        <w:rPr>
          <w:b/>
          <w:sz w:val="24"/>
          <w:szCs w:val="24"/>
        </w:rPr>
        <w:t>ПОРУЧЕНИЕ НА ОТКРЫТИЕ ТОРГОВОГО СЧЕТА ДЕПО</w:t>
      </w:r>
    </w:p>
    <w:p w14:paraId="68015C28" w14:textId="77777777" w:rsidR="00C95B61" w:rsidRPr="00C95B61" w:rsidRDefault="00C95B61" w:rsidP="00C95B61">
      <w:pPr>
        <w:jc w:val="center"/>
        <w:rPr>
          <w:b/>
          <w:sz w:val="16"/>
          <w:szCs w:val="16"/>
        </w:rPr>
      </w:pPr>
      <w:r w:rsidRPr="00C95B61">
        <w:rPr>
          <w:b/>
          <w:sz w:val="16"/>
          <w:szCs w:val="16"/>
        </w:rPr>
        <w:t>(для юридических лиц)</w:t>
      </w:r>
    </w:p>
    <w:p w14:paraId="1739469F" w14:textId="77777777" w:rsidR="00C95B61" w:rsidRPr="00C95B61" w:rsidRDefault="00C95B61" w:rsidP="00C95B61">
      <w:pPr>
        <w:spacing w:line="264" w:lineRule="auto"/>
        <w:jc w:val="both"/>
      </w:pPr>
    </w:p>
    <w:p w14:paraId="0B56FE4F" w14:textId="77777777" w:rsidR="00C95B61" w:rsidRPr="00C95B61" w:rsidRDefault="00C95B61" w:rsidP="00C95B61">
      <w:pPr>
        <w:spacing w:line="264" w:lineRule="auto"/>
        <w:jc w:val="both"/>
      </w:pPr>
      <w:r w:rsidRPr="00C95B61">
        <w:t>_________________________________________________________________________________________</w:t>
      </w:r>
    </w:p>
    <w:p w14:paraId="2366C730" w14:textId="77777777" w:rsidR="00C95B61" w:rsidRPr="00C95B61" w:rsidRDefault="00C95B61" w:rsidP="00C95B61">
      <w:pPr>
        <w:spacing w:line="264" w:lineRule="auto"/>
        <w:jc w:val="center"/>
        <w:rPr>
          <w:sz w:val="14"/>
          <w:szCs w:val="14"/>
        </w:rPr>
      </w:pPr>
      <w:r w:rsidRPr="00C95B61">
        <w:rPr>
          <w:sz w:val="14"/>
          <w:szCs w:val="14"/>
        </w:rPr>
        <w:t>(наименование клиринговой организации, по распоряжению (с согласия) которой совершаются операции по торговому счету депо)</w:t>
      </w:r>
    </w:p>
    <w:p w14:paraId="38F42F8A" w14:textId="77777777" w:rsidR="00C95B61" w:rsidRPr="00C95B61" w:rsidRDefault="00C95B61" w:rsidP="00C95B61">
      <w:pPr>
        <w:ind w:left="720" w:firstLine="720"/>
      </w:pPr>
    </w:p>
    <w:p w14:paraId="0AD09654"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7F23DC25" w14:textId="77777777" w:rsidR="00C95B61" w:rsidRPr="00C95B61" w:rsidRDefault="00C95B61" w:rsidP="00C95B61">
      <w:pPr>
        <w:spacing w:line="264" w:lineRule="auto"/>
        <w:jc w:val="both"/>
      </w:pPr>
      <w:r w:rsidRPr="00C95B61">
        <w:t>действующий на основании_________________________________________________________________и</w:t>
      </w:r>
    </w:p>
    <w:p w14:paraId="1DC16A29" w14:textId="77777777" w:rsidR="00C95B61" w:rsidRPr="00C95B61" w:rsidRDefault="00C95B61" w:rsidP="00C95B61">
      <w:pPr>
        <w:spacing w:line="264" w:lineRule="auto"/>
        <w:jc w:val="both"/>
      </w:pPr>
      <w:r w:rsidRPr="00C95B61">
        <w:t xml:space="preserve">обладая необходимыми на то полномочиями, настоящим поручаю открыть в Депозитарии АО УК «РАМАКО» отдельный торговый счет депо </w:t>
      </w:r>
    </w:p>
    <w:p w14:paraId="20125DF8" w14:textId="77777777" w:rsidR="00C95B61" w:rsidRPr="00C95B61" w:rsidRDefault="00C95B61" w:rsidP="00C95B61">
      <w:pPr>
        <w:spacing w:line="264" w:lineRule="auto"/>
        <w:jc w:val="both"/>
      </w:pPr>
      <w:r w:rsidRPr="00C95B61">
        <w:t xml:space="preserve"> ___________________________________________________________</w:t>
      </w:r>
    </w:p>
    <w:p w14:paraId="7BABB9F9" w14:textId="77777777" w:rsidR="00C95B61" w:rsidRPr="00C95B61" w:rsidRDefault="00C95B61" w:rsidP="00C95B61">
      <w:pPr>
        <w:spacing w:line="264" w:lineRule="auto"/>
        <w:jc w:val="center"/>
      </w:pPr>
      <w:r w:rsidRPr="00C95B61">
        <w:rPr>
          <w:sz w:val="14"/>
          <w:szCs w:val="14"/>
        </w:rPr>
        <w:t>(наименование Клиента)</w:t>
      </w:r>
    </w:p>
    <w:p w14:paraId="060A7F38" w14:textId="77777777" w:rsidR="00C95B61" w:rsidRPr="00C95B61" w:rsidRDefault="00C95B61" w:rsidP="00C95B61">
      <w:pPr>
        <w:spacing w:line="264" w:lineRule="auto"/>
      </w:pPr>
      <w:r w:rsidRPr="00C95B61">
        <w:t>действующего в качестве:</w:t>
      </w:r>
    </w:p>
    <w:p w14:paraId="5BBF4143" w14:textId="77777777" w:rsidR="00C95B61" w:rsidRPr="00C95B61" w:rsidRDefault="00C95B61" w:rsidP="00C95B61">
      <w:pPr>
        <w:spacing w:line="264" w:lineRule="auto"/>
        <w:ind w:firstLine="2835"/>
      </w:pPr>
      <w:r w:rsidRPr="00C95B61">
        <w:t>[ ]</w:t>
      </w:r>
      <w:r w:rsidRPr="00C95B61">
        <w:tab/>
        <w:t>Собственника</w:t>
      </w:r>
    </w:p>
    <w:p w14:paraId="533790D7" w14:textId="77777777" w:rsidR="00C95B61" w:rsidRPr="00C95B61" w:rsidRDefault="00C95B61" w:rsidP="00C95B61">
      <w:pPr>
        <w:spacing w:line="264" w:lineRule="auto"/>
        <w:ind w:firstLine="2835"/>
      </w:pPr>
      <w:r w:rsidRPr="00C95B61">
        <w:t>[ ]</w:t>
      </w:r>
      <w:r w:rsidRPr="00C95B61">
        <w:tab/>
        <w:t>Доверительного управляющего</w:t>
      </w:r>
    </w:p>
    <w:p w14:paraId="15BC585B" w14:textId="77777777" w:rsidR="00C95B61" w:rsidRPr="00C95B61" w:rsidRDefault="00C95B61" w:rsidP="00C95B61">
      <w:pPr>
        <w:spacing w:line="264" w:lineRule="auto"/>
        <w:ind w:firstLine="2835"/>
      </w:pPr>
      <w:r w:rsidRPr="00C95B61">
        <w:t>[ ]</w:t>
      </w:r>
      <w:r w:rsidRPr="00C95B61">
        <w:tab/>
        <w:t>Номинального держателя</w:t>
      </w:r>
    </w:p>
    <w:p w14:paraId="75966323" w14:textId="77777777" w:rsidR="00C95B61" w:rsidRPr="00C95B61" w:rsidRDefault="00C95B61" w:rsidP="00C95B61">
      <w:pPr>
        <w:spacing w:line="264" w:lineRule="auto"/>
        <w:ind w:firstLine="2835"/>
      </w:pPr>
      <w:r w:rsidRPr="00C95B61">
        <w:t>[ ]</w:t>
      </w:r>
      <w:r w:rsidRPr="00C95B61">
        <w:tab/>
        <w:t>_________________________</w:t>
      </w:r>
    </w:p>
    <w:p w14:paraId="25662BE1" w14:textId="77777777" w:rsidR="00C95B61" w:rsidRPr="00C95B61" w:rsidRDefault="00C95B61" w:rsidP="00C95B61">
      <w:pPr>
        <w:spacing w:line="264" w:lineRule="auto"/>
        <w:ind w:firstLine="2835"/>
      </w:pPr>
    </w:p>
    <w:p w14:paraId="5BAE1B72" w14:textId="77777777" w:rsidR="00C95B61" w:rsidRPr="00C95B61" w:rsidRDefault="00C95B61" w:rsidP="00C95B61">
      <w:pPr>
        <w:spacing w:line="264" w:lineRule="auto"/>
      </w:pPr>
    </w:p>
    <w:p w14:paraId="415FD3E8" w14:textId="77777777" w:rsidR="00C95B61" w:rsidRPr="00C95B61" w:rsidRDefault="00C95B61" w:rsidP="00C95B61">
      <w:pPr>
        <w:spacing w:line="264" w:lineRule="auto"/>
        <w:jc w:val="both"/>
      </w:pPr>
      <w:r w:rsidRPr="00C95B61">
        <w:t xml:space="preserve">для учета и/или хранения ценных бумаг на основании договора счета депо (договора о </w:t>
      </w:r>
      <w:proofErr w:type="spellStart"/>
      <w:r w:rsidRPr="00C95B61">
        <w:t>междепозитарных</w:t>
      </w:r>
      <w:proofErr w:type="spellEnd"/>
      <w:r w:rsidRPr="00C95B61">
        <w:t xml:space="preserve"> отношениях) №          от</w:t>
      </w:r>
    </w:p>
    <w:p w14:paraId="14514FEA" w14:textId="77777777" w:rsidR="00C95B61" w:rsidRPr="00C95B61" w:rsidRDefault="00C95B61" w:rsidP="00C95B61">
      <w:pPr>
        <w:spacing w:line="264" w:lineRule="auto"/>
        <w:jc w:val="both"/>
      </w:pPr>
      <w:r w:rsidRPr="00C95B61">
        <w:t xml:space="preserve">Данные Депонента счета депо указаны в АНКЕТЕ КЛИЕНТА. </w:t>
      </w:r>
    </w:p>
    <w:p w14:paraId="0E737550" w14:textId="77777777" w:rsidR="00C95B61" w:rsidRPr="00C95B61" w:rsidRDefault="00C95B61" w:rsidP="00C95B61">
      <w:pPr>
        <w:spacing w:line="264" w:lineRule="auto"/>
        <w:jc w:val="both"/>
      </w:pPr>
      <w:r w:rsidRPr="00C95B61">
        <w:t>С условиями осуществления депозитарной деятельности АО УК «РАМАКО» ознакомлен.</w:t>
      </w:r>
    </w:p>
    <w:p w14:paraId="7E684577" w14:textId="77777777" w:rsidR="00C95B61" w:rsidRPr="00C95B61" w:rsidRDefault="00C95B61" w:rsidP="00C95B61">
      <w:pPr>
        <w:spacing w:line="264" w:lineRule="auto"/>
        <w:jc w:val="both"/>
      </w:pPr>
    </w:p>
    <w:p w14:paraId="013DEA68" w14:textId="77777777" w:rsidR="00C95B61" w:rsidRPr="00C95B61" w:rsidRDefault="00C95B61" w:rsidP="00C95B61">
      <w:pPr>
        <w:spacing w:line="264" w:lineRule="auto"/>
        <w:jc w:val="both"/>
      </w:pPr>
      <w:r w:rsidRPr="00C95B61">
        <w:t>Настоящим гарантирую, что все ценные бумаги, которые будут депонироваться в Депозитарии АО «УК «РАМАКО», принадлежат, или доверены, или переданы на депозитарное обслуживание ___________________________________________________________________________</w:t>
      </w:r>
    </w:p>
    <w:p w14:paraId="3F565B24" w14:textId="77777777" w:rsidR="00C95B61" w:rsidRPr="00C95B61" w:rsidRDefault="00C95B61" w:rsidP="00C95B61">
      <w:pPr>
        <w:spacing w:line="264" w:lineRule="auto"/>
        <w:jc w:val="center"/>
      </w:pPr>
      <w:r w:rsidRPr="00C95B61">
        <w:rPr>
          <w:sz w:val="14"/>
          <w:szCs w:val="14"/>
        </w:rPr>
        <w:t>(наименование Клиента)</w:t>
      </w:r>
    </w:p>
    <w:p w14:paraId="6EF3593B" w14:textId="77777777" w:rsidR="00C95B61" w:rsidRPr="00C95B61" w:rsidRDefault="00C95B61" w:rsidP="00C95B61">
      <w:pPr>
        <w:spacing w:line="264" w:lineRule="auto"/>
        <w:jc w:val="both"/>
      </w:pPr>
      <w:r w:rsidRPr="00C95B61">
        <w:t>в полном соответствии с законодательством Российской Федерации.</w:t>
      </w:r>
    </w:p>
    <w:p w14:paraId="08B319FC"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59F87B3D"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2C9CB0D2"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39D23520" w14:textId="77777777" w:rsidTr="00C95B61">
        <w:tc>
          <w:tcPr>
            <w:tcW w:w="4140" w:type="dxa"/>
            <w:tcBorders>
              <w:top w:val="single" w:sz="4" w:space="0" w:color="auto"/>
              <w:left w:val="single" w:sz="4" w:space="0" w:color="auto"/>
              <w:bottom w:val="single" w:sz="4" w:space="0" w:color="auto"/>
              <w:right w:val="single" w:sz="4" w:space="0" w:color="auto"/>
            </w:tcBorders>
          </w:tcPr>
          <w:p w14:paraId="12384414"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13987A4D"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5B9896F1"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07E37385"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3BD3723C"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504CD17C" w14:textId="77777777" w:rsidR="00C95B61" w:rsidRPr="00C95B61" w:rsidRDefault="00C95B61" w:rsidP="00C95B61">
      <w:pPr>
        <w:spacing w:before="240"/>
        <w:jc w:val="right"/>
        <w:rPr>
          <w:b/>
          <w:sz w:val="24"/>
          <w:szCs w:val="24"/>
        </w:rPr>
      </w:pPr>
      <w:r w:rsidRPr="00C95B61">
        <w:br w:type="page"/>
      </w:r>
      <w:r w:rsidRPr="00C95B61">
        <w:rPr>
          <w:rFonts w:cs="Arial"/>
          <w:b/>
          <w:bCs/>
          <w:color w:val="000000"/>
          <w:sz w:val="24"/>
          <w:szCs w:val="24"/>
        </w:rPr>
        <w:lastRenderedPageBreak/>
        <w:t>В АО УК «РАМАКО»</w:t>
      </w:r>
    </w:p>
    <w:p w14:paraId="2E0D591D" w14:textId="77777777" w:rsidR="00C95B61" w:rsidRPr="00C95B61" w:rsidRDefault="00C95B61" w:rsidP="00C95B61">
      <w:pPr>
        <w:spacing w:before="240" w:after="120"/>
        <w:jc w:val="center"/>
        <w:rPr>
          <w:sz w:val="16"/>
          <w:szCs w:val="16"/>
        </w:rPr>
      </w:pPr>
    </w:p>
    <w:p w14:paraId="512089EC" w14:textId="77777777" w:rsidR="00C95B61" w:rsidRPr="00C95B61" w:rsidRDefault="00C95B61" w:rsidP="00C95B61">
      <w:pPr>
        <w:rPr>
          <w:sz w:val="16"/>
          <w:szCs w:val="16"/>
        </w:rPr>
      </w:pPr>
    </w:p>
    <w:p w14:paraId="6857FB26" w14:textId="77777777" w:rsidR="00C95B61" w:rsidRPr="00C95B61" w:rsidRDefault="00C95B61" w:rsidP="00C95B61">
      <w:pPr>
        <w:spacing w:before="240"/>
        <w:jc w:val="center"/>
        <w:rPr>
          <w:b/>
          <w:sz w:val="24"/>
          <w:szCs w:val="24"/>
        </w:rPr>
      </w:pPr>
      <w:r w:rsidRPr="00C95B61">
        <w:rPr>
          <w:b/>
          <w:sz w:val="24"/>
          <w:szCs w:val="24"/>
        </w:rPr>
        <w:t>ПОРУЧЕНИЕ НА ОТКРЫТИЕ СЧЕТА ДЕПО</w:t>
      </w:r>
    </w:p>
    <w:p w14:paraId="124AC789" w14:textId="77777777" w:rsidR="00C95B61" w:rsidRPr="00C95B61" w:rsidRDefault="00C95B61" w:rsidP="00C95B61">
      <w:pPr>
        <w:jc w:val="center"/>
        <w:rPr>
          <w:b/>
          <w:sz w:val="16"/>
          <w:szCs w:val="16"/>
        </w:rPr>
      </w:pPr>
      <w:r w:rsidRPr="00C95B61">
        <w:rPr>
          <w:b/>
          <w:sz w:val="16"/>
          <w:szCs w:val="16"/>
        </w:rPr>
        <w:t>(для физических лиц)</w:t>
      </w:r>
    </w:p>
    <w:p w14:paraId="59D5875E" w14:textId="77777777" w:rsidR="00C95B61" w:rsidRPr="00C95B61" w:rsidRDefault="00C95B61" w:rsidP="00C95B61">
      <w:pPr>
        <w:ind w:left="720" w:firstLine="720"/>
      </w:pPr>
    </w:p>
    <w:p w14:paraId="6FB70E9E"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5CB8ABB2" w14:textId="77777777" w:rsidR="00C95B61" w:rsidRPr="00C95B61" w:rsidRDefault="00C95B61" w:rsidP="00C95B61">
      <w:pPr>
        <w:spacing w:line="264" w:lineRule="auto"/>
        <w:jc w:val="both"/>
      </w:pPr>
      <w:r w:rsidRPr="00C95B61">
        <w:t>паспорт: серия __________________________ номер ___________________________________________</w:t>
      </w:r>
    </w:p>
    <w:p w14:paraId="339FC5E0" w14:textId="77777777" w:rsidR="00C95B61" w:rsidRPr="00C95B61" w:rsidRDefault="00C95B61" w:rsidP="00C95B61">
      <w:pPr>
        <w:spacing w:line="264" w:lineRule="auto"/>
        <w:jc w:val="both"/>
      </w:pPr>
      <w:r w:rsidRPr="00C95B61">
        <w:t>выдан____________________________________________________________________________________</w:t>
      </w:r>
    </w:p>
    <w:p w14:paraId="1376DFAB" w14:textId="77777777" w:rsidR="00C95B61" w:rsidRPr="00C95B61" w:rsidRDefault="00C95B61" w:rsidP="00C95B61">
      <w:pPr>
        <w:spacing w:line="264" w:lineRule="auto"/>
        <w:jc w:val="both"/>
      </w:pPr>
      <w:r w:rsidRPr="00C95B61">
        <w:t>_________________________________________________________________________________________</w:t>
      </w:r>
    </w:p>
    <w:p w14:paraId="526F6CED" w14:textId="77777777" w:rsidR="00C95B61" w:rsidRPr="00C95B61" w:rsidRDefault="00C95B61" w:rsidP="00C95B61">
      <w:pPr>
        <w:spacing w:line="264" w:lineRule="auto"/>
        <w:jc w:val="center"/>
      </w:pPr>
      <w:r w:rsidRPr="00C95B61">
        <w:rPr>
          <w:sz w:val="14"/>
          <w:szCs w:val="14"/>
        </w:rPr>
        <w:t>(место выдачи документа)</w:t>
      </w:r>
    </w:p>
    <w:p w14:paraId="17B296B8" w14:textId="77777777" w:rsidR="00C95B61" w:rsidRPr="00C95B61" w:rsidRDefault="00C95B61" w:rsidP="00C95B61">
      <w:pPr>
        <w:spacing w:line="264" w:lineRule="auto"/>
      </w:pPr>
      <w:r w:rsidRPr="00C95B61">
        <w:t>прошу открыть в депозитарии АО УК «РАМАКО» на мое имя отдельный счет депо:</w:t>
      </w:r>
    </w:p>
    <w:p w14:paraId="394CC36C" w14:textId="77777777" w:rsidR="00C95B61" w:rsidRPr="00C95B61" w:rsidRDefault="00C95B61" w:rsidP="00C95B61">
      <w:pPr>
        <w:spacing w:line="264" w:lineRule="auto"/>
        <w:ind w:firstLine="2835"/>
      </w:pPr>
      <w:r w:rsidRPr="00C95B61">
        <w:t>[ ]</w:t>
      </w:r>
      <w:r w:rsidRPr="00C95B61">
        <w:tab/>
        <w:t>Собственника</w:t>
      </w:r>
    </w:p>
    <w:p w14:paraId="50F1D103" w14:textId="77777777" w:rsidR="00C95B61" w:rsidRPr="00C95B61" w:rsidRDefault="00C95B61" w:rsidP="00C95B61">
      <w:pPr>
        <w:spacing w:line="264" w:lineRule="auto"/>
        <w:ind w:firstLine="2835"/>
      </w:pPr>
    </w:p>
    <w:p w14:paraId="67EC4491" w14:textId="77777777" w:rsidR="00C95B61" w:rsidRPr="00C95B61" w:rsidRDefault="00C95B61" w:rsidP="00C95B61">
      <w:pPr>
        <w:spacing w:line="264" w:lineRule="auto"/>
      </w:pPr>
    </w:p>
    <w:p w14:paraId="6E0F5EC4" w14:textId="77777777" w:rsidR="00C95B61" w:rsidRPr="00C95B61" w:rsidRDefault="00C95B61" w:rsidP="00C95B61">
      <w:pPr>
        <w:spacing w:line="264" w:lineRule="auto"/>
        <w:jc w:val="both"/>
      </w:pPr>
      <w:r w:rsidRPr="00C95B61">
        <w:t>для учета и/или хранения ценных бумаг на основании договора счета депо №________________</w:t>
      </w:r>
    </w:p>
    <w:p w14:paraId="5EB37B37" w14:textId="77777777" w:rsidR="00C95B61" w:rsidRPr="00C95B61" w:rsidRDefault="00C95B61" w:rsidP="00C95B61">
      <w:pPr>
        <w:spacing w:line="264" w:lineRule="auto"/>
        <w:jc w:val="both"/>
      </w:pPr>
      <w:proofErr w:type="spellStart"/>
      <w:r w:rsidRPr="00C95B61">
        <w:t>от_____________________г</w:t>
      </w:r>
      <w:proofErr w:type="spellEnd"/>
      <w:r w:rsidRPr="00C95B61">
        <w:t>.</w:t>
      </w:r>
    </w:p>
    <w:p w14:paraId="268ACA1E" w14:textId="77777777" w:rsidR="00C95B61" w:rsidRPr="00C95B61" w:rsidRDefault="00C95B61" w:rsidP="00C95B61">
      <w:pPr>
        <w:spacing w:line="264" w:lineRule="auto"/>
        <w:jc w:val="both"/>
      </w:pPr>
      <w:r w:rsidRPr="00C95B61">
        <w:t xml:space="preserve">Данные Клиента счета депо указаны в АНКЕТЕ КЛИЕНТА. </w:t>
      </w:r>
    </w:p>
    <w:p w14:paraId="3578B246" w14:textId="77777777" w:rsidR="00C95B61" w:rsidRPr="00C95B61" w:rsidRDefault="00C95B61" w:rsidP="00C95B61">
      <w:pPr>
        <w:spacing w:line="264" w:lineRule="auto"/>
        <w:jc w:val="both"/>
      </w:pPr>
      <w:r w:rsidRPr="00C95B61">
        <w:t>С условиями осуществления депозитарной деятельности АО УК «РАМАКО» ознакомлен.</w:t>
      </w:r>
    </w:p>
    <w:p w14:paraId="725BE4F1" w14:textId="77777777" w:rsidR="00C95B61" w:rsidRPr="00C95B61" w:rsidRDefault="00C95B61" w:rsidP="00C95B61">
      <w:pPr>
        <w:spacing w:line="264" w:lineRule="auto"/>
        <w:jc w:val="both"/>
      </w:pPr>
    </w:p>
    <w:p w14:paraId="4A6AF6A0" w14:textId="77777777" w:rsidR="00C95B61" w:rsidRPr="00C95B61" w:rsidRDefault="00C95B61" w:rsidP="00C95B61">
      <w:pPr>
        <w:spacing w:line="264" w:lineRule="auto"/>
        <w:jc w:val="both"/>
      </w:pPr>
      <w:r w:rsidRPr="00C95B61">
        <w:t>Настоящим гарантирую, что все ценные бумаги, которые будут депонироваться мною в Депозитарии АО УК «РАМАКО», принадлежат мне в полном соответствии с законодательством Российской Федерации.</w:t>
      </w:r>
    </w:p>
    <w:p w14:paraId="04842262"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5C27BD4D"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7B96198C"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4DC8EB26" w14:textId="77777777" w:rsidTr="00C95B61">
        <w:tc>
          <w:tcPr>
            <w:tcW w:w="4140" w:type="dxa"/>
            <w:tcBorders>
              <w:top w:val="single" w:sz="4" w:space="0" w:color="auto"/>
              <w:left w:val="single" w:sz="4" w:space="0" w:color="auto"/>
              <w:bottom w:val="single" w:sz="4" w:space="0" w:color="auto"/>
              <w:right w:val="single" w:sz="4" w:space="0" w:color="auto"/>
            </w:tcBorders>
          </w:tcPr>
          <w:p w14:paraId="485F0340"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000C7D9A"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7A3B3E21"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4DCB793E"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11F70D61"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2FF1F163" w14:textId="77777777" w:rsidR="00C95B61" w:rsidRPr="00C95B61" w:rsidRDefault="00C95B61" w:rsidP="00C95B61">
      <w:pPr>
        <w:spacing w:before="240"/>
        <w:jc w:val="right"/>
      </w:pPr>
      <w:r w:rsidRPr="00C95B61">
        <w:br w:type="page"/>
      </w:r>
    </w:p>
    <w:p w14:paraId="6FC641F9" w14:textId="77777777" w:rsidR="00C95B61" w:rsidRPr="00C95B61" w:rsidRDefault="00C95B61" w:rsidP="00C95B61">
      <w:pPr>
        <w:spacing w:before="240"/>
        <w:jc w:val="right"/>
      </w:pPr>
    </w:p>
    <w:p w14:paraId="23DDD396" w14:textId="77777777" w:rsidR="00C95B61" w:rsidRPr="00C95B61" w:rsidRDefault="00C95B61" w:rsidP="00C95B61">
      <w:pPr>
        <w:spacing w:before="240"/>
        <w:jc w:val="right"/>
      </w:pPr>
      <w:r w:rsidRPr="00C95B61">
        <w:rPr>
          <w:rFonts w:cs="Arial"/>
          <w:b/>
          <w:bCs/>
          <w:color w:val="000000"/>
          <w:sz w:val="24"/>
          <w:szCs w:val="24"/>
        </w:rPr>
        <w:t>В АО УК «РАМАКО»</w:t>
      </w:r>
    </w:p>
    <w:p w14:paraId="100AEB26" w14:textId="77777777" w:rsidR="00C95B61" w:rsidRPr="00C95B61" w:rsidRDefault="00C95B61" w:rsidP="00C95B61">
      <w:pPr>
        <w:spacing w:before="240"/>
        <w:jc w:val="right"/>
      </w:pPr>
    </w:p>
    <w:p w14:paraId="0DEBD97D" w14:textId="77777777" w:rsidR="00C95B61" w:rsidRPr="00C95B61" w:rsidRDefault="00C95B61" w:rsidP="00C95B61">
      <w:pPr>
        <w:spacing w:before="240"/>
        <w:jc w:val="right"/>
      </w:pPr>
    </w:p>
    <w:p w14:paraId="2C034B3B" w14:textId="77777777" w:rsidR="00C95B61" w:rsidRPr="00C95B61" w:rsidRDefault="00C95B61" w:rsidP="00C95B61">
      <w:pPr>
        <w:spacing w:before="240"/>
        <w:jc w:val="center"/>
        <w:rPr>
          <w:rFonts w:ascii="Futuris" w:hAnsi="Futuris"/>
          <w:b/>
        </w:rPr>
      </w:pPr>
      <w:r w:rsidRPr="00C95B61">
        <w:rPr>
          <w:rFonts w:ascii="Futuris" w:hAnsi="Futuris"/>
          <w:b/>
        </w:rPr>
        <w:t>ПОРУЧЕНИЕ НА ОТКРЫТИЕ РЗДЕЛА СЧЕТА ДЕПО/СУБСЧЕТА ДЕПО</w:t>
      </w:r>
    </w:p>
    <w:p w14:paraId="1569E077" w14:textId="77777777" w:rsidR="00C95B61" w:rsidRPr="00C95B61" w:rsidRDefault="00C95B61" w:rsidP="00C95B61">
      <w:pPr>
        <w:jc w:val="center"/>
        <w:rPr>
          <w:rFonts w:ascii="Futuris" w:hAnsi="Futuris"/>
          <w:b/>
        </w:rPr>
      </w:pPr>
      <w:r w:rsidRPr="00C95B61">
        <w:rPr>
          <w:rFonts w:ascii="Futuris" w:hAnsi="Futuris"/>
          <w:b/>
        </w:rPr>
        <w:t>(для физических лиц)</w:t>
      </w:r>
    </w:p>
    <w:p w14:paraId="19D4FA64" w14:textId="77777777" w:rsidR="00C95B61" w:rsidRPr="00C95B61" w:rsidRDefault="00C95B61" w:rsidP="00C95B61">
      <w:pPr>
        <w:ind w:left="720" w:firstLine="720"/>
        <w:rPr>
          <w:rFonts w:ascii="Futuris" w:hAnsi="Futuris"/>
        </w:rPr>
      </w:pPr>
    </w:p>
    <w:p w14:paraId="1A969AE8" w14:textId="77777777" w:rsidR="00C95B61" w:rsidRPr="00C95B61" w:rsidRDefault="00C95B61" w:rsidP="00C95B61">
      <w:pPr>
        <w:spacing w:line="264" w:lineRule="auto"/>
        <w:ind w:left="720" w:hanging="720"/>
        <w:jc w:val="both"/>
        <w:rPr>
          <w:rFonts w:ascii="Futuris" w:hAnsi="Futuris"/>
        </w:rPr>
      </w:pPr>
      <w:r w:rsidRPr="00C95B61">
        <w:rPr>
          <w:rFonts w:ascii="Futuris" w:hAnsi="Futuris"/>
        </w:rPr>
        <w:t>Я, нижеподписавшийся _____________________________________________________________________</w:t>
      </w:r>
    </w:p>
    <w:p w14:paraId="1EC18230" w14:textId="77777777" w:rsidR="00C95B61" w:rsidRPr="00C95B61" w:rsidRDefault="00C95B61" w:rsidP="00C95B61">
      <w:pPr>
        <w:spacing w:line="264" w:lineRule="auto"/>
        <w:jc w:val="both"/>
        <w:rPr>
          <w:rFonts w:ascii="Futuris" w:hAnsi="Futuris"/>
        </w:rPr>
      </w:pPr>
      <w:r w:rsidRPr="00C95B61">
        <w:rPr>
          <w:rFonts w:ascii="Futuris" w:hAnsi="Futuris"/>
        </w:rPr>
        <w:t>паспорт: серия __________________________ номер ___________________________________________</w:t>
      </w:r>
    </w:p>
    <w:p w14:paraId="00AC1EFE" w14:textId="77777777" w:rsidR="00C95B61" w:rsidRPr="00C95B61" w:rsidRDefault="00C95B61" w:rsidP="00C95B61">
      <w:pPr>
        <w:spacing w:line="264" w:lineRule="auto"/>
        <w:jc w:val="both"/>
        <w:rPr>
          <w:rFonts w:ascii="Futuris" w:hAnsi="Futuris"/>
        </w:rPr>
      </w:pPr>
      <w:r w:rsidRPr="00C95B61">
        <w:rPr>
          <w:rFonts w:ascii="Futuris" w:hAnsi="Futuris"/>
        </w:rPr>
        <w:t>выдан____________________________________________________________________________________</w:t>
      </w:r>
    </w:p>
    <w:p w14:paraId="662DA88C" w14:textId="77777777" w:rsidR="00C95B61" w:rsidRPr="00C95B61" w:rsidRDefault="00C95B61" w:rsidP="00C95B61">
      <w:pPr>
        <w:spacing w:line="264" w:lineRule="auto"/>
        <w:jc w:val="both"/>
        <w:rPr>
          <w:rFonts w:ascii="Futuris" w:hAnsi="Futuris"/>
        </w:rPr>
      </w:pPr>
      <w:r w:rsidRPr="00C95B61">
        <w:rPr>
          <w:rFonts w:ascii="Futuris" w:hAnsi="Futuris"/>
        </w:rPr>
        <w:t>_________________________________________________________________________________________</w:t>
      </w:r>
    </w:p>
    <w:p w14:paraId="00A7FE7F" w14:textId="77777777" w:rsidR="00C95B61" w:rsidRPr="00C95B61" w:rsidRDefault="00C95B61" w:rsidP="00C95B61">
      <w:pPr>
        <w:spacing w:line="264" w:lineRule="auto"/>
        <w:jc w:val="center"/>
        <w:rPr>
          <w:rFonts w:ascii="Futuris" w:hAnsi="Futuris"/>
        </w:rPr>
      </w:pPr>
      <w:r w:rsidRPr="00C95B61">
        <w:rPr>
          <w:rFonts w:ascii="Futuris" w:hAnsi="Futuris"/>
        </w:rPr>
        <w:t>(место выдачи документа)</w:t>
      </w:r>
    </w:p>
    <w:p w14:paraId="47DB01D6" w14:textId="77777777" w:rsidR="00C95B61" w:rsidRPr="00C95B61" w:rsidRDefault="00C95B61" w:rsidP="00C95B61">
      <w:pPr>
        <w:spacing w:line="264" w:lineRule="auto"/>
        <w:rPr>
          <w:rFonts w:ascii="Futuris" w:hAnsi="Futuris"/>
        </w:rPr>
      </w:pPr>
      <w:r w:rsidRPr="00C95B61">
        <w:rPr>
          <w:rFonts w:ascii="Futuris" w:hAnsi="Futuris"/>
        </w:rPr>
        <w:t xml:space="preserve">прошу открыть в депозитарии </w:t>
      </w:r>
      <w:r w:rsidRPr="00C95B61">
        <w:t xml:space="preserve">АО УК «РАМАКО» </w:t>
      </w:r>
      <w:r w:rsidRPr="00C95B61">
        <w:rPr>
          <w:rFonts w:ascii="Futuris" w:hAnsi="Futuris"/>
        </w:rPr>
        <w:t>раздел счета депо/субсчет депо на моем счете депо:</w:t>
      </w:r>
    </w:p>
    <w:p w14:paraId="37E25552" w14:textId="77777777" w:rsidR="00C95B61" w:rsidRPr="00C95B61" w:rsidRDefault="00C95B61" w:rsidP="00C95B61">
      <w:pPr>
        <w:spacing w:line="264" w:lineRule="auto"/>
        <w:ind w:firstLine="2835"/>
        <w:rPr>
          <w:rFonts w:ascii="Futuris" w:hAnsi="Futuris"/>
        </w:rPr>
      </w:pPr>
      <w:r w:rsidRPr="00C95B61">
        <w:rPr>
          <w:rFonts w:ascii="Futuris" w:hAnsi="Futuris"/>
        </w:rPr>
        <w:t>№_________________________________</w:t>
      </w:r>
    </w:p>
    <w:p w14:paraId="00F00349" w14:textId="77777777" w:rsidR="00C95B61" w:rsidRPr="00C95B61" w:rsidRDefault="00C95B61" w:rsidP="00C95B61">
      <w:pPr>
        <w:spacing w:line="264" w:lineRule="auto"/>
        <w:ind w:firstLine="2835"/>
        <w:rPr>
          <w:rFonts w:ascii="Futuris" w:hAnsi="Futuris"/>
        </w:rPr>
      </w:pPr>
    </w:p>
    <w:p w14:paraId="12BAA87E" w14:textId="77777777" w:rsidR="00C95B61" w:rsidRPr="00C95B61" w:rsidRDefault="00C95B61" w:rsidP="00C95B61">
      <w:pPr>
        <w:spacing w:line="264" w:lineRule="auto"/>
        <w:rPr>
          <w:rFonts w:ascii="Futuris" w:hAnsi="Futuris"/>
        </w:rPr>
      </w:pPr>
    </w:p>
    <w:p w14:paraId="1DDE9A41" w14:textId="77777777" w:rsidR="00C95B61" w:rsidRPr="00C95B61" w:rsidRDefault="00C95B61" w:rsidP="00C95B61">
      <w:pPr>
        <w:spacing w:line="264" w:lineRule="auto"/>
        <w:jc w:val="both"/>
        <w:rPr>
          <w:rFonts w:ascii="Futuris" w:hAnsi="Futuris"/>
        </w:rPr>
      </w:pPr>
      <w:r w:rsidRPr="00C95B61">
        <w:rPr>
          <w:rFonts w:ascii="Futuris" w:hAnsi="Futuris"/>
        </w:rPr>
        <w:t>для обособленного учета и/или хранения ценных бумаг на основании договора счета депо N________________</w:t>
      </w:r>
    </w:p>
    <w:p w14:paraId="7FD08298" w14:textId="77777777" w:rsidR="00C95B61" w:rsidRPr="00C95B61" w:rsidRDefault="00C95B61" w:rsidP="00C95B61">
      <w:pPr>
        <w:spacing w:line="264" w:lineRule="auto"/>
        <w:jc w:val="both"/>
        <w:rPr>
          <w:rFonts w:ascii="Futuris" w:hAnsi="Futuris"/>
        </w:rPr>
      </w:pPr>
      <w:proofErr w:type="spellStart"/>
      <w:r w:rsidRPr="00C95B61">
        <w:rPr>
          <w:rFonts w:ascii="Futuris" w:hAnsi="Futuris"/>
        </w:rPr>
        <w:t>от_____________________г</w:t>
      </w:r>
      <w:proofErr w:type="spellEnd"/>
      <w:r w:rsidRPr="00C95B61">
        <w:rPr>
          <w:rFonts w:ascii="Futuris" w:hAnsi="Futuris"/>
        </w:rPr>
        <w:t>.</w:t>
      </w:r>
    </w:p>
    <w:p w14:paraId="7D2EF4A4" w14:textId="77777777" w:rsidR="00C95B61" w:rsidRPr="00C95B61" w:rsidRDefault="00C95B61" w:rsidP="00C95B61">
      <w:pPr>
        <w:spacing w:line="264" w:lineRule="auto"/>
        <w:jc w:val="both"/>
        <w:rPr>
          <w:rFonts w:ascii="Futuris" w:hAnsi="Futuris"/>
        </w:rPr>
      </w:pPr>
      <w:r w:rsidRPr="00C95B61">
        <w:rPr>
          <w:rFonts w:ascii="Futuris" w:hAnsi="Futuris"/>
        </w:rPr>
        <w:t xml:space="preserve">Данные Депонента указаны в АНКЕТЕ КЛИЕНТА. </w:t>
      </w:r>
    </w:p>
    <w:p w14:paraId="0D6C4412" w14:textId="77777777" w:rsidR="00C95B61" w:rsidRPr="00C95B61" w:rsidRDefault="00C95B61" w:rsidP="00C95B61">
      <w:pPr>
        <w:spacing w:line="264" w:lineRule="auto"/>
        <w:jc w:val="both"/>
        <w:rPr>
          <w:rFonts w:ascii="Futuris" w:hAnsi="Futuris"/>
        </w:rPr>
      </w:pPr>
      <w:r w:rsidRPr="00C95B61">
        <w:rPr>
          <w:rFonts w:ascii="Futuris" w:hAnsi="Futuris"/>
        </w:rPr>
        <w:t xml:space="preserve">С условиями осуществления депозитарной деятельности </w:t>
      </w:r>
      <w:r w:rsidRPr="00C95B61">
        <w:t xml:space="preserve">АО УК «РАМАКО» </w:t>
      </w:r>
      <w:r w:rsidRPr="00C95B61">
        <w:rPr>
          <w:rFonts w:ascii="Futuris" w:hAnsi="Futuris"/>
        </w:rPr>
        <w:t>ознакомлен.</w:t>
      </w:r>
    </w:p>
    <w:p w14:paraId="0D7C3032" w14:textId="77777777" w:rsidR="00C95B61" w:rsidRPr="00C95B61" w:rsidRDefault="00C95B61" w:rsidP="00C95B61">
      <w:pPr>
        <w:spacing w:line="264" w:lineRule="auto"/>
        <w:jc w:val="both"/>
        <w:rPr>
          <w:rFonts w:ascii="Futuris" w:hAnsi="Futuris"/>
        </w:rPr>
      </w:pPr>
    </w:p>
    <w:p w14:paraId="7051B6D8" w14:textId="77777777" w:rsidR="00C95B61" w:rsidRPr="00C95B61" w:rsidRDefault="00C95B61" w:rsidP="00C95B61">
      <w:pPr>
        <w:spacing w:before="240"/>
        <w:rPr>
          <w:rFonts w:ascii="Futuris" w:hAnsi="Futuris" w:cs="Tahoma"/>
        </w:rPr>
      </w:pPr>
      <w:r w:rsidRPr="00C95B61">
        <w:rPr>
          <w:rFonts w:ascii="Futuris" w:hAnsi="Futuris" w:cs="Tahoma"/>
          <w:b/>
        </w:rPr>
        <w:t>ДЕПОНЕНТ</w:t>
      </w:r>
      <w:r w:rsidRPr="00C95B61">
        <w:rPr>
          <w:rFonts w:ascii="Futuris" w:hAnsi="Futuris" w:cs="Tahoma"/>
        </w:rPr>
        <w:t xml:space="preserve">: _________________ /___________________/ </w:t>
      </w:r>
    </w:p>
    <w:p w14:paraId="09E05DA8" w14:textId="77777777" w:rsidR="00C95B61" w:rsidRPr="00C95B61" w:rsidRDefault="00C95B61" w:rsidP="00C95B61">
      <w:pPr>
        <w:rPr>
          <w:rFonts w:ascii="Futuris" w:hAnsi="Futuris" w:cs="Tahoma"/>
        </w:rPr>
      </w:pPr>
      <w:r w:rsidRPr="00C95B61">
        <w:rPr>
          <w:rFonts w:ascii="Futuris" w:hAnsi="Futuris" w:cs="Tahoma"/>
        </w:rPr>
        <w:t>(уполномоченный представитель)</w:t>
      </w:r>
    </w:p>
    <w:p w14:paraId="7F7599C5" w14:textId="77777777" w:rsidR="00C95B61" w:rsidRPr="00C95B61" w:rsidRDefault="00C95B61" w:rsidP="00C95B61">
      <w:pPr>
        <w:rPr>
          <w:rFonts w:ascii="Futuris" w:hAnsi="Futuris" w:cs="Tahoma"/>
        </w:rPr>
      </w:pPr>
      <w:proofErr w:type="spellStart"/>
      <w:r w:rsidRPr="00C95B61">
        <w:rPr>
          <w:rFonts w:ascii="Futuris" w:hAnsi="Futuris" w:cs="Tahoma"/>
        </w:rPr>
        <w:t>м.п</w:t>
      </w:r>
      <w:proofErr w:type="spellEnd"/>
      <w:r w:rsidRPr="00C95B61">
        <w:rPr>
          <w:rFonts w:ascii="Futuris" w:hAnsi="Futuri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698E9581" w14:textId="77777777" w:rsidTr="00C95B61">
        <w:tc>
          <w:tcPr>
            <w:tcW w:w="4140" w:type="dxa"/>
            <w:tcBorders>
              <w:top w:val="single" w:sz="4" w:space="0" w:color="auto"/>
              <w:left w:val="single" w:sz="4" w:space="0" w:color="auto"/>
              <w:bottom w:val="single" w:sz="4" w:space="0" w:color="auto"/>
              <w:right w:val="single" w:sz="4" w:space="0" w:color="auto"/>
            </w:tcBorders>
          </w:tcPr>
          <w:p w14:paraId="5D990D0E" w14:textId="77777777" w:rsidR="00C95B61" w:rsidRPr="00C95B61" w:rsidRDefault="00C95B61" w:rsidP="00C95B61">
            <w:pPr>
              <w:spacing w:before="120" w:after="120" w:line="360" w:lineRule="auto"/>
              <w:rPr>
                <w:rFonts w:ascii="Futuris" w:hAnsi="Futuris" w:cs="Tahoma"/>
                <w:u w:val="single"/>
              </w:rPr>
            </w:pPr>
            <w:r w:rsidRPr="00C95B61">
              <w:rPr>
                <w:rFonts w:ascii="Futuris" w:hAnsi="Futuris" w:cs="Tahoma"/>
                <w:u w:val="single"/>
              </w:rPr>
              <w:t>Заполняется сотрудником Депозитария</w:t>
            </w:r>
          </w:p>
          <w:p w14:paraId="5396C0E7" w14:textId="77777777" w:rsidR="00C95B61" w:rsidRPr="00C95B61" w:rsidRDefault="00C95B61" w:rsidP="00C95B61">
            <w:pPr>
              <w:spacing w:line="360" w:lineRule="auto"/>
              <w:rPr>
                <w:rFonts w:ascii="Futuris" w:hAnsi="Futuris" w:cs="Tahoma"/>
              </w:rPr>
            </w:pPr>
            <w:r w:rsidRPr="00C95B61">
              <w:rPr>
                <w:rFonts w:ascii="Futuris" w:hAnsi="Futuris" w:cs="Tahoma"/>
              </w:rPr>
              <w:t>Дата при</w:t>
            </w:r>
            <w:r w:rsidRPr="00C95B61">
              <w:rPr>
                <w:rFonts w:ascii="Futuris" w:hAnsi="Futuris" w:cs="Cambria"/>
              </w:rPr>
              <w:t>е</w:t>
            </w:r>
            <w:r w:rsidRPr="00C95B61">
              <w:rPr>
                <w:rFonts w:ascii="Futuris" w:hAnsi="Futuris" w:cs="Futuris"/>
              </w:rPr>
              <w:t>ма</w:t>
            </w:r>
            <w:r w:rsidRPr="00C95B61">
              <w:rPr>
                <w:rFonts w:ascii="Futuris" w:hAnsi="Futuris" w:cs="Tahoma"/>
              </w:rPr>
              <w:t>: "____" _____________  20__</w:t>
            </w:r>
            <w:r w:rsidRPr="00C95B61">
              <w:rPr>
                <w:rFonts w:ascii="Futuris" w:hAnsi="Futuris" w:cs="Futuris"/>
              </w:rPr>
              <w:t>г</w:t>
            </w:r>
            <w:r w:rsidRPr="00C95B61">
              <w:rPr>
                <w:rFonts w:ascii="Futuris" w:hAnsi="Futuris" w:cs="Tahoma"/>
              </w:rPr>
              <w:t xml:space="preserve">. </w:t>
            </w:r>
          </w:p>
          <w:p w14:paraId="5973508F" w14:textId="77777777" w:rsidR="00C95B61" w:rsidRPr="00C95B61" w:rsidRDefault="00C95B61" w:rsidP="00C95B61">
            <w:pPr>
              <w:spacing w:line="360" w:lineRule="auto"/>
              <w:rPr>
                <w:rFonts w:ascii="Futuris" w:hAnsi="Futuris" w:cs="Tahoma"/>
              </w:rPr>
            </w:pPr>
            <w:proofErr w:type="spellStart"/>
            <w:r w:rsidRPr="00C95B61">
              <w:rPr>
                <w:rFonts w:ascii="Futuris" w:hAnsi="Futuris" w:cs="Tahoma"/>
              </w:rPr>
              <w:t>Рег.</w:t>
            </w:r>
            <w:r w:rsidRPr="00C95B61">
              <w:rPr>
                <w:rFonts w:ascii="Futuris" w:hAnsi="Futuris"/>
              </w:rPr>
              <w:t>N</w:t>
            </w:r>
            <w:proofErr w:type="spellEnd"/>
            <w:r w:rsidRPr="00C95B61">
              <w:rPr>
                <w:rFonts w:ascii="Futuris" w:hAnsi="Futuris" w:cs="Tahoma"/>
              </w:rPr>
              <w:t>:__ ______________________________</w:t>
            </w:r>
          </w:p>
          <w:p w14:paraId="37E65458" w14:textId="77777777" w:rsidR="00C95B61" w:rsidRPr="00C95B61" w:rsidRDefault="00C95B61" w:rsidP="00C95B61">
            <w:pPr>
              <w:spacing w:line="360" w:lineRule="auto"/>
              <w:rPr>
                <w:rFonts w:ascii="Futuris" w:hAnsi="Futuris" w:cs="Tahoma"/>
              </w:rPr>
            </w:pPr>
            <w:r w:rsidRPr="00C95B61">
              <w:rPr>
                <w:rFonts w:ascii="Futuris" w:hAnsi="Futuris" w:cs="Tahoma"/>
              </w:rPr>
              <w:t>Отв. Исп.: ______________________________</w:t>
            </w:r>
          </w:p>
          <w:p w14:paraId="1A3E7802" w14:textId="77777777" w:rsidR="00C95B61" w:rsidRPr="00C95B61" w:rsidRDefault="00C95B61" w:rsidP="00C95B61">
            <w:pPr>
              <w:spacing w:line="360" w:lineRule="auto"/>
              <w:rPr>
                <w:rFonts w:ascii="Futuris" w:hAnsi="Futuris" w:cs="Tahoma"/>
              </w:rPr>
            </w:pPr>
            <w:r w:rsidRPr="00C95B61">
              <w:rPr>
                <w:rFonts w:ascii="Futuris" w:hAnsi="Futuris" w:cs="Tahoma"/>
              </w:rPr>
              <w:t>______________________________________</w:t>
            </w:r>
          </w:p>
        </w:tc>
      </w:tr>
    </w:tbl>
    <w:p w14:paraId="1E0A5938" w14:textId="77777777" w:rsidR="00C95B61" w:rsidRPr="00C95B61" w:rsidRDefault="00C95B61" w:rsidP="00C95B61">
      <w:pPr>
        <w:spacing w:before="240"/>
        <w:jc w:val="right"/>
      </w:pPr>
    </w:p>
    <w:p w14:paraId="0E0D8DA4" w14:textId="77777777" w:rsidR="00C95B61" w:rsidRPr="00C95B61" w:rsidRDefault="00C95B61" w:rsidP="00C95B61">
      <w:pPr>
        <w:spacing w:before="240"/>
        <w:jc w:val="right"/>
      </w:pPr>
    </w:p>
    <w:p w14:paraId="38FF8D51" w14:textId="77777777" w:rsidR="00C95B61" w:rsidRPr="00C95B61" w:rsidRDefault="00C95B61" w:rsidP="00C95B61">
      <w:pPr>
        <w:spacing w:before="240"/>
        <w:jc w:val="right"/>
      </w:pPr>
    </w:p>
    <w:p w14:paraId="3EDD33DE" w14:textId="77777777" w:rsidR="00C95B61" w:rsidRPr="00C95B61" w:rsidRDefault="00C95B61" w:rsidP="00C95B61">
      <w:pPr>
        <w:spacing w:before="240"/>
        <w:jc w:val="right"/>
      </w:pPr>
    </w:p>
    <w:p w14:paraId="471BA483" w14:textId="77777777" w:rsidR="00C95B61" w:rsidRPr="00C95B61" w:rsidRDefault="00C95B61" w:rsidP="00C95B61">
      <w:pPr>
        <w:spacing w:before="240"/>
        <w:jc w:val="right"/>
      </w:pPr>
    </w:p>
    <w:p w14:paraId="0A831FC4" w14:textId="77777777" w:rsidR="00C95B61" w:rsidRPr="00C95B61" w:rsidRDefault="00C95B61" w:rsidP="00C95B61">
      <w:pPr>
        <w:spacing w:before="240"/>
        <w:jc w:val="right"/>
      </w:pPr>
    </w:p>
    <w:p w14:paraId="63666470" w14:textId="77777777" w:rsidR="00C95B61" w:rsidRPr="00C95B61" w:rsidRDefault="00C95B61" w:rsidP="00C95B61">
      <w:pPr>
        <w:spacing w:before="240"/>
        <w:jc w:val="right"/>
      </w:pPr>
    </w:p>
    <w:p w14:paraId="6A280C67" w14:textId="77777777" w:rsidR="00C95B61" w:rsidRPr="00C95B61" w:rsidRDefault="00C95B61" w:rsidP="00C95B61">
      <w:pPr>
        <w:spacing w:before="240"/>
        <w:jc w:val="right"/>
      </w:pPr>
    </w:p>
    <w:p w14:paraId="1D70C4F4" w14:textId="77777777" w:rsidR="00C95B61" w:rsidRPr="00C95B61" w:rsidRDefault="00C95B61" w:rsidP="00C95B61">
      <w:pPr>
        <w:spacing w:before="240"/>
        <w:jc w:val="right"/>
      </w:pPr>
    </w:p>
    <w:p w14:paraId="0A408FF2" w14:textId="77777777" w:rsidR="00C95B61" w:rsidRPr="00C95B61" w:rsidRDefault="00C95B61" w:rsidP="00C95B61">
      <w:pPr>
        <w:spacing w:before="240"/>
        <w:jc w:val="right"/>
      </w:pPr>
    </w:p>
    <w:p w14:paraId="69DEFF71" w14:textId="77777777" w:rsidR="00C95B61" w:rsidRPr="00C95B61" w:rsidRDefault="00C95B61" w:rsidP="00C95B61">
      <w:pPr>
        <w:spacing w:before="240"/>
        <w:jc w:val="right"/>
      </w:pPr>
    </w:p>
    <w:p w14:paraId="2AFA8BA9" w14:textId="77777777" w:rsidR="00C95B61" w:rsidRPr="00C95B61" w:rsidRDefault="00C95B61" w:rsidP="00C95B61">
      <w:pPr>
        <w:spacing w:before="240"/>
        <w:jc w:val="right"/>
      </w:pPr>
    </w:p>
    <w:p w14:paraId="68CCA4AA" w14:textId="77777777" w:rsidR="00C95B61" w:rsidRPr="00C95B61" w:rsidRDefault="00C95B61" w:rsidP="00C95B61">
      <w:pPr>
        <w:spacing w:before="240"/>
        <w:jc w:val="right"/>
        <w:rPr>
          <w:b/>
          <w:sz w:val="24"/>
          <w:szCs w:val="24"/>
        </w:rPr>
      </w:pPr>
      <w:r w:rsidRPr="00C95B61" w:rsidDel="00855089">
        <w:rPr>
          <w:b/>
          <w:bCs/>
          <w:iCs/>
          <w:sz w:val="24"/>
          <w:szCs w:val="24"/>
        </w:rPr>
        <w:t xml:space="preserve"> </w:t>
      </w:r>
      <w:r w:rsidRPr="00C95B61">
        <w:rPr>
          <w:rFonts w:cs="Arial"/>
          <w:b/>
          <w:bCs/>
          <w:color w:val="000000"/>
          <w:sz w:val="24"/>
          <w:szCs w:val="24"/>
        </w:rPr>
        <w:t>В АО УК «РАМАКО»</w:t>
      </w:r>
    </w:p>
    <w:p w14:paraId="0DD5F889" w14:textId="77777777" w:rsidR="00C95B61" w:rsidRPr="00C95B61" w:rsidRDefault="00C95B61" w:rsidP="00C95B61">
      <w:pPr>
        <w:spacing w:before="240" w:after="120"/>
        <w:jc w:val="center"/>
        <w:rPr>
          <w:sz w:val="16"/>
          <w:szCs w:val="16"/>
        </w:rPr>
      </w:pPr>
    </w:p>
    <w:p w14:paraId="64AC4D06" w14:textId="77777777" w:rsidR="00C95B61" w:rsidRPr="00C95B61" w:rsidRDefault="00C95B61" w:rsidP="00C95B61">
      <w:pPr>
        <w:rPr>
          <w:sz w:val="16"/>
          <w:szCs w:val="16"/>
        </w:rPr>
      </w:pPr>
    </w:p>
    <w:p w14:paraId="4113D44B" w14:textId="77777777" w:rsidR="00C95B61" w:rsidRPr="00C95B61" w:rsidRDefault="00C95B61" w:rsidP="00C95B61">
      <w:pPr>
        <w:spacing w:before="240"/>
        <w:jc w:val="center"/>
        <w:rPr>
          <w:b/>
          <w:sz w:val="24"/>
          <w:szCs w:val="24"/>
        </w:rPr>
      </w:pPr>
      <w:r w:rsidRPr="00C95B61">
        <w:rPr>
          <w:b/>
          <w:sz w:val="24"/>
          <w:szCs w:val="24"/>
        </w:rPr>
        <w:t>ПОРУЧЕНИЕ НА ОТКРЫТИЕ ТОРГОВОГО СЧЕТА ДЕПО</w:t>
      </w:r>
    </w:p>
    <w:p w14:paraId="30C4176A" w14:textId="77777777" w:rsidR="00C95B61" w:rsidRPr="00C95B61" w:rsidRDefault="00C95B61" w:rsidP="00C95B61">
      <w:pPr>
        <w:jc w:val="center"/>
        <w:rPr>
          <w:b/>
          <w:sz w:val="16"/>
          <w:szCs w:val="16"/>
        </w:rPr>
      </w:pPr>
      <w:r w:rsidRPr="00C95B61">
        <w:rPr>
          <w:b/>
          <w:sz w:val="16"/>
          <w:szCs w:val="16"/>
        </w:rPr>
        <w:t>(для физических лиц)</w:t>
      </w:r>
    </w:p>
    <w:p w14:paraId="6DC31300" w14:textId="77777777" w:rsidR="00C95B61" w:rsidRPr="00C95B61" w:rsidRDefault="00C95B61" w:rsidP="00C95B61">
      <w:pPr>
        <w:spacing w:line="264" w:lineRule="auto"/>
        <w:jc w:val="both"/>
      </w:pPr>
    </w:p>
    <w:p w14:paraId="6FBCCA81" w14:textId="77777777" w:rsidR="00C95B61" w:rsidRPr="00C95B61" w:rsidRDefault="00C95B61" w:rsidP="00C95B61">
      <w:pPr>
        <w:spacing w:line="264" w:lineRule="auto"/>
        <w:jc w:val="both"/>
      </w:pPr>
      <w:r w:rsidRPr="00C95B61">
        <w:t>_________________________________________________________________________________________</w:t>
      </w:r>
    </w:p>
    <w:p w14:paraId="38B19918" w14:textId="77777777" w:rsidR="00C95B61" w:rsidRPr="00C95B61" w:rsidRDefault="00C95B61" w:rsidP="00C95B61">
      <w:pPr>
        <w:spacing w:line="264" w:lineRule="auto"/>
        <w:jc w:val="center"/>
        <w:rPr>
          <w:sz w:val="14"/>
          <w:szCs w:val="14"/>
        </w:rPr>
      </w:pPr>
      <w:r w:rsidRPr="00C95B61">
        <w:rPr>
          <w:sz w:val="14"/>
          <w:szCs w:val="14"/>
        </w:rPr>
        <w:t>(наименование клиринговой организации, по распоряжению (с согласия) которой совершаются операции по торговому счету депо)</w:t>
      </w:r>
    </w:p>
    <w:p w14:paraId="104B0CA8" w14:textId="77777777" w:rsidR="00C95B61" w:rsidRPr="00C95B61" w:rsidRDefault="00C95B61" w:rsidP="00C95B61">
      <w:pPr>
        <w:ind w:left="720" w:firstLine="720"/>
      </w:pPr>
    </w:p>
    <w:p w14:paraId="2A3141D4" w14:textId="77777777" w:rsidR="00C95B61" w:rsidRPr="00C95B61" w:rsidRDefault="00C95B61" w:rsidP="00C95B61">
      <w:pPr>
        <w:ind w:left="720" w:firstLine="720"/>
      </w:pPr>
    </w:p>
    <w:p w14:paraId="3EB72FB7"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14AE672F" w14:textId="77777777" w:rsidR="00C95B61" w:rsidRPr="00C95B61" w:rsidRDefault="00C95B61" w:rsidP="00C95B61">
      <w:pPr>
        <w:spacing w:line="264" w:lineRule="auto"/>
        <w:jc w:val="both"/>
      </w:pPr>
      <w:r w:rsidRPr="00C95B61">
        <w:t xml:space="preserve">паспорт: </w:t>
      </w:r>
      <w:proofErr w:type="spellStart"/>
      <w:r w:rsidRPr="00C95B61">
        <w:t>серия__________________________номер</w:t>
      </w:r>
      <w:proofErr w:type="spellEnd"/>
      <w:r w:rsidRPr="00C95B61">
        <w:t xml:space="preserve"> ___________________________________________</w:t>
      </w:r>
    </w:p>
    <w:p w14:paraId="01B9388A" w14:textId="77777777" w:rsidR="00C95B61" w:rsidRPr="00C95B61" w:rsidRDefault="00C95B61" w:rsidP="00C95B61">
      <w:pPr>
        <w:spacing w:line="264" w:lineRule="auto"/>
        <w:jc w:val="both"/>
      </w:pPr>
      <w:r w:rsidRPr="00C95B61">
        <w:t>выдан____________________________________________________________________________________</w:t>
      </w:r>
    </w:p>
    <w:p w14:paraId="39BABE08" w14:textId="77777777" w:rsidR="00C95B61" w:rsidRPr="00C95B61" w:rsidRDefault="00C95B61" w:rsidP="00C95B61">
      <w:pPr>
        <w:spacing w:line="264" w:lineRule="auto"/>
        <w:jc w:val="both"/>
      </w:pPr>
      <w:r w:rsidRPr="00C95B61">
        <w:t>_________________________________________________________________________________________</w:t>
      </w:r>
    </w:p>
    <w:p w14:paraId="4C18FFB7" w14:textId="77777777" w:rsidR="00C95B61" w:rsidRPr="00C95B61" w:rsidRDefault="00C95B61" w:rsidP="00C95B61">
      <w:pPr>
        <w:spacing w:line="264" w:lineRule="auto"/>
        <w:jc w:val="center"/>
      </w:pPr>
      <w:r w:rsidRPr="00C95B61">
        <w:rPr>
          <w:sz w:val="14"/>
          <w:szCs w:val="14"/>
        </w:rPr>
        <w:t>(место выдачи документа)</w:t>
      </w:r>
    </w:p>
    <w:p w14:paraId="7616F2E8" w14:textId="77777777" w:rsidR="00C95B61" w:rsidRPr="00C95B61" w:rsidRDefault="00C95B61" w:rsidP="00C95B61">
      <w:pPr>
        <w:spacing w:line="264" w:lineRule="auto"/>
      </w:pPr>
      <w:r w:rsidRPr="00C95B61">
        <w:t>прошу открыть в депозитарии АО УК «РАМАКО» на мое имя отдельный торговый счет депо:</w:t>
      </w:r>
    </w:p>
    <w:p w14:paraId="6971AFE8" w14:textId="77777777" w:rsidR="00C95B61" w:rsidRPr="00C95B61" w:rsidRDefault="00C95B61" w:rsidP="00C95B61">
      <w:pPr>
        <w:spacing w:line="264" w:lineRule="auto"/>
        <w:ind w:firstLine="2835"/>
      </w:pPr>
      <w:r w:rsidRPr="00C95B61">
        <w:t>[ ]</w:t>
      </w:r>
      <w:r w:rsidRPr="00C95B61">
        <w:tab/>
        <w:t>Собственника</w:t>
      </w:r>
    </w:p>
    <w:p w14:paraId="49763A69" w14:textId="77777777" w:rsidR="00C95B61" w:rsidRPr="00C95B61" w:rsidRDefault="00C95B61" w:rsidP="00C95B61">
      <w:pPr>
        <w:spacing w:line="264" w:lineRule="auto"/>
        <w:ind w:firstLine="2835"/>
      </w:pPr>
    </w:p>
    <w:p w14:paraId="57ABB3E5" w14:textId="77777777" w:rsidR="00C95B61" w:rsidRPr="00C95B61" w:rsidRDefault="00C95B61" w:rsidP="00C95B61">
      <w:pPr>
        <w:spacing w:line="264" w:lineRule="auto"/>
      </w:pPr>
    </w:p>
    <w:p w14:paraId="71214BA7" w14:textId="77777777" w:rsidR="00C95B61" w:rsidRPr="00C95B61" w:rsidRDefault="00C95B61" w:rsidP="00C95B61">
      <w:pPr>
        <w:spacing w:line="264" w:lineRule="auto"/>
        <w:jc w:val="both"/>
      </w:pPr>
      <w:r w:rsidRPr="00C95B61">
        <w:t>для учета и/или хранения ценных бумаг на основании договора счета депо №________________</w:t>
      </w:r>
    </w:p>
    <w:p w14:paraId="2560425A" w14:textId="77777777" w:rsidR="00C95B61" w:rsidRPr="00C95B61" w:rsidRDefault="00C95B61" w:rsidP="00C95B61">
      <w:pPr>
        <w:spacing w:line="264" w:lineRule="auto"/>
        <w:jc w:val="both"/>
      </w:pPr>
      <w:proofErr w:type="spellStart"/>
      <w:r w:rsidRPr="00C95B61">
        <w:t>от_____________________г</w:t>
      </w:r>
      <w:proofErr w:type="spellEnd"/>
      <w:r w:rsidRPr="00C95B61">
        <w:t>.</w:t>
      </w:r>
    </w:p>
    <w:p w14:paraId="78DE33C2" w14:textId="77777777" w:rsidR="00C95B61" w:rsidRPr="00C95B61" w:rsidRDefault="00C95B61" w:rsidP="00C95B61">
      <w:pPr>
        <w:spacing w:line="264" w:lineRule="auto"/>
        <w:jc w:val="both"/>
      </w:pPr>
    </w:p>
    <w:p w14:paraId="7F749B19" w14:textId="77777777" w:rsidR="00C95B61" w:rsidRPr="00C95B61" w:rsidRDefault="00C95B61" w:rsidP="00C95B61">
      <w:pPr>
        <w:spacing w:line="264" w:lineRule="auto"/>
        <w:jc w:val="both"/>
      </w:pPr>
      <w:r w:rsidRPr="00C95B61">
        <w:t xml:space="preserve">Данные Депонента счета депо указаны в АНКЕТЕ КЛИЕНТА. </w:t>
      </w:r>
    </w:p>
    <w:p w14:paraId="376F1794" w14:textId="77777777" w:rsidR="00C95B61" w:rsidRPr="00C95B61" w:rsidRDefault="00C95B61" w:rsidP="00C95B61">
      <w:pPr>
        <w:spacing w:line="264" w:lineRule="auto"/>
        <w:jc w:val="both"/>
      </w:pPr>
      <w:r w:rsidRPr="00C95B61">
        <w:t>С условиями осуществления депозитарной деятельности АО УК «РАМАКО» ознакомлен.</w:t>
      </w:r>
    </w:p>
    <w:p w14:paraId="3BE8483B" w14:textId="77777777" w:rsidR="00C95B61" w:rsidRPr="00C95B61" w:rsidRDefault="00C95B61" w:rsidP="00C95B61">
      <w:pPr>
        <w:spacing w:line="264" w:lineRule="auto"/>
        <w:jc w:val="both"/>
      </w:pPr>
    </w:p>
    <w:p w14:paraId="5927D380" w14:textId="77777777" w:rsidR="00C95B61" w:rsidRPr="00C95B61" w:rsidRDefault="00C95B61" w:rsidP="00C95B61">
      <w:pPr>
        <w:spacing w:line="264" w:lineRule="auto"/>
        <w:jc w:val="both"/>
      </w:pPr>
      <w:r w:rsidRPr="00C95B61">
        <w:t>Настоящим гарантирую, что все ценные бумаги, которые будут депонироваться мною в Депозитарии АО УК «РАМАКО», принадлежат мне в полном соответствии с законодательством Российской Федерации.</w:t>
      </w:r>
    </w:p>
    <w:p w14:paraId="67E9CE0F"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0F92F942"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14710A5B"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76FA7B3F" w14:textId="77777777" w:rsidTr="00C95B61">
        <w:tc>
          <w:tcPr>
            <w:tcW w:w="4140" w:type="dxa"/>
            <w:tcBorders>
              <w:top w:val="single" w:sz="4" w:space="0" w:color="auto"/>
              <w:left w:val="single" w:sz="4" w:space="0" w:color="auto"/>
              <w:bottom w:val="single" w:sz="4" w:space="0" w:color="auto"/>
              <w:right w:val="single" w:sz="4" w:space="0" w:color="auto"/>
            </w:tcBorders>
          </w:tcPr>
          <w:p w14:paraId="4FA7136F"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57A16303"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65605430"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3B8A9712"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4ED25B04"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02571514" w14:textId="77777777" w:rsidR="00C95B61" w:rsidRPr="00C95B61" w:rsidRDefault="00C95B61" w:rsidP="00C95B61">
      <w:pPr>
        <w:spacing w:before="240" w:after="120"/>
        <w:jc w:val="center"/>
        <w:rPr>
          <w:b/>
          <w:bCs/>
          <w:iCs/>
          <w:sz w:val="24"/>
          <w:szCs w:val="24"/>
        </w:rPr>
      </w:pPr>
      <w:r w:rsidRPr="00C95B61">
        <w:br w:type="page"/>
      </w:r>
    </w:p>
    <w:p w14:paraId="61D05709" w14:textId="77777777" w:rsidR="00C95B61" w:rsidRPr="00C95B61" w:rsidRDefault="00C95B61" w:rsidP="00C95B61">
      <w:pPr>
        <w:spacing w:before="240"/>
        <w:jc w:val="right"/>
        <w:rPr>
          <w:b/>
          <w:sz w:val="24"/>
          <w:szCs w:val="24"/>
        </w:rPr>
      </w:pPr>
      <w:r w:rsidRPr="00C95B61">
        <w:rPr>
          <w:rFonts w:cs="Arial"/>
          <w:b/>
          <w:bCs/>
          <w:color w:val="000000"/>
          <w:sz w:val="24"/>
          <w:szCs w:val="24"/>
        </w:rPr>
        <w:lastRenderedPageBreak/>
        <w:t>В АО УК «РАМАКО»</w:t>
      </w:r>
    </w:p>
    <w:p w14:paraId="10A7EC03" w14:textId="77777777" w:rsidR="00C95B61" w:rsidRPr="00C95B61" w:rsidRDefault="00C95B61" w:rsidP="00C95B61">
      <w:pPr>
        <w:spacing w:before="240"/>
        <w:jc w:val="center"/>
        <w:rPr>
          <w:b/>
          <w:sz w:val="24"/>
          <w:szCs w:val="24"/>
        </w:rPr>
      </w:pPr>
    </w:p>
    <w:p w14:paraId="1515DD40" w14:textId="77777777" w:rsidR="00C95B61" w:rsidRPr="00C95B61" w:rsidRDefault="00C95B61" w:rsidP="00C95B61">
      <w:pPr>
        <w:widowControl w:val="0"/>
        <w:autoSpaceDE w:val="0"/>
        <w:autoSpaceDN w:val="0"/>
        <w:adjustRightInd w:val="0"/>
        <w:spacing w:before="240" w:line="260" w:lineRule="auto"/>
        <w:ind w:right="400" w:firstLine="300"/>
        <w:jc w:val="center"/>
        <w:rPr>
          <w:rFonts w:cs="Arial"/>
          <w:b/>
        </w:rPr>
      </w:pPr>
      <w:r w:rsidRPr="00C95B61">
        <w:rPr>
          <w:rFonts w:cs="Arial"/>
          <w:b/>
        </w:rPr>
        <w:t>ПОРУЧЕНИЕ НА ЗАКРЫТИЕ СЧЕТА ДЕПО/РАЗДЕЛА СЧЕТА ДЕПО/СУБСЧЕТА ДЕПО</w:t>
      </w:r>
    </w:p>
    <w:p w14:paraId="02D58F89" w14:textId="77777777" w:rsidR="00C95B61" w:rsidRPr="00C95B61" w:rsidRDefault="00C95B61" w:rsidP="00C95B61">
      <w:pPr>
        <w:jc w:val="center"/>
        <w:rPr>
          <w:rFonts w:ascii="Futuris" w:hAnsi="Futuris"/>
          <w:b/>
        </w:rPr>
      </w:pPr>
    </w:p>
    <w:p w14:paraId="55F01F7C" w14:textId="77777777" w:rsidR="00C95B61" w:rsidRPr="00C95B61" w:rsidRDefault="00C95B61" w:rsidP="00C95B61">
      <w:pPr>
        <w:spacing w:before="240"/>
        <w:jc w:val="center"/>
        <w:rPr>
          <w:b/>
          <w:sz w:val="24"/>
          <w:szCs w:val="24"/>
        </w:rPr>
      </w:pPr>
    </w:p>
    <w:p w14:paraId="77F4B209" w14:textId="77777777" w:rsidR="00C95B61" w:rsidRPr="00C95B61" w:rsidRDefault="00C95B61" w:rsidP="00C95B61">
      <w:pPr>
        <w:jc w:val="center"/>
        <w:rPr>
          <w:b/>
          <w:sz w:val="16"/>
          <w:szCs w:val="16"/>
        </w:rPr>
      </w:pPr>
    </w:p>
    <w:p w14:paraId="015EF9E3" w14:textId="77777777" w:rsidR="00C95B61" w:rsidRPr="00C95B61" w:rsidRDefault="00C95B61" w:rsidP="00C95B61">
      <w:pPr>
        <w:ind w:left="720" w:firstLine="720"/>
      </w:pPr>
    </w:p>
    <w:p w14:paraId="33A51B42"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601389BE" w14:textId="77777777" w:rsidR="00C95B61" w:rsidRPr="00C95B61" w:rsidRDefault="00C95B61" w:rsidP="00C95B61">
      <w:pPr>
        <w:spacing w:line="264" w:lineRule="auto"/>
        <w:jc w:val="both"/>
        <w:rPr>
          <w:rFonts w:cs="Arial"/>
        </w:rPr>
      </w:pPr>
      <w:r w:rsidRPr="00C95B61">
        <w:rPr>
          <w:rFonts w:cs="Arial"/>
        </w:rPr>
        <w:t>обладая необходимыми на то полномочиями, настоящим поручаю закрыть счет/раздел счета/субсчет в Депозитарии АО УК «РАМАКО».</w:t>
      </w:r>
    </w:p>
    <w:p w14:paraId="68983066" w14:textId="77777777" w:rsidR="00C95B61" w:rsidRPr="00C95B61" w:rsidRDefault="00C95B61" w:rsidP="00C95B61">
      <w:pPr>
        <w:spacing w:line="264" w:lineRule="auto"/>
        <w:jc w:val="both"/>
      </w:pPr>
    </w:p>
    <w:p w14:paraId="3185B0A4" w14:textId="77777777" w:rsidR="00C95B61" w:rsidRPr="00C95B61" w:rsidRDefault="00C95B61" w:rsidP="00C95B61">
      <w:pPr>
        <w:spacing w:line="264" w:lineRule="auto"/>
        <w:jc w:val="both"/>
      </w:pPr>
    </w:p>
    <w:tbl>
      <w:tblPr>
        <w:tblW w:w="10206" w:type="dxa"/>
        <w:tblLayout w:type="fixed"/>
        <w:tblLook w:val="0000" w:firstRow="0" w:lastRow="0" w:firstColumn="0" w:lastColumn="0" w:noHBand="0" w:noVBand="0"/>
      </w:tblPr>
      <w:tblGrid>
        <w:gridCol w:w="2127"/>
        <w:gridCol w:w="567"/>
        <w:gridCol w:w="3047"/>
        <w:gridCol w:w="4465"/>
      </w:tblGrid>
      <w:tr w:rsidR="00C95B61" w:rsidRPr="00C95B61" w14:paraId="14A362B9" w14:textId="77777777" w:rsidTr="00C95B61">
        <w:trPr>
          <w:trHeight w:val="265"/>
        </w:trPr>
        <w:tc>
          <w:tcPr>
            <w:tcW w:w="2694" w:type="dxa"/>
            <w:gridSpan w:val="2"/>
            <w:tcBorders>
              <w:top w:val="single" w:sz="12" w:space="0" w:color="auto"/>
              <w:left w:val="single" w:sz="12" w:space="0" w:color="auto"/>
              <w:bottom w:val="nil"/>
            </w:tcBorders>
            <w:vAlign w:val="bottom"/>
          </w:tcPr>
          <w:p w14:paraId="70D65985" w14:textId="77777777" w:rsidR="00C95B61" w:rsidRPr="00C95B61" w:rsidRDefault="00C95B61" w:rsidP="00C95B61">
            <w:pPr>
              <w:ind w:right="-284"/>
              <w:rPr>
                <w:rFonts w:cs="Arial"/>
              </w:rPr>
            </w:pPr>
            <w:r w:rsidRPr="00C95B61">
              <w:rPr>
                <w:rFonts w:cs="Arial"/>
              </w:rPr>
              <w:t>Депонент</w:t>
            </w:r>
          </w:p>
        </w:tc>
        <w:tc>
          <w:tcPr>
            <w:tcW w:w="7512" w:type="dxa"/>
            <w:gridSpan w:val="2"/>
            <w:tcBorders>
              <w:top w:val="single" w:sz="12" w:space="0" w:color="auto"/>
              <w:bottom w:val="single" w:sz="4" w:space="0" w:color="auto"/>
              <w:right w:val="single" w:sz="12" w:space="0" w:color="auto"/>
            </w:tcBorders>
            <w:vAlign w:val="bottom"/>
          </w:tcPr>
          <w:p w14:paraId="6A352A44" w14:textId="77777777" w:rsidR="00C95B61" w:rsidRPr="00C95B61" w:rsidRDefault="00C95B61" w:rsidP="00C95B61">
            <w:pPr>
              <w:ind w:right="-284"/>
              <w:rPr>
                <w:rFonts w:cs="Arial"/>
              </w:rPr>
            </w:pPr>
          </w:p>
        </w:tc>
      </w:tr>
      <w:tr w:rsidR="00C95B61" w:rsidRPr="00C95B61" w14:paraId="6DADB4A5" w14:textId="77777777" w:rsidTr="00C95B61">
        <w:trPr>
          <w:trHeight w:val="63"/>
        </w:trPr>
        <w:tc>
          <w:tcPr>
            <w:tcW w:w="10206" w:type="dxa"/>
            <w:gridSpan w:val="4"/>
            <w:tcBorders>
              <w:top w:val="nil"/>
              <w:left w:val="single" w:sz="12" w:space="0" w:color="auto"/>
              <w:right w:val="single" w:sz="12" w:space="0" w:color="auto"/>
            </w:tcBorders>
            <w:vAlign w:val="bottom"/>
          </w:tcPr>
          <w:p w14:paraId="5B0F1BE3" w14:textId="77777777" w:rsidR="00C95B61" w:rsidRPr="00C95B61" w:rsidRDefault="00C95B61" w:rsidP="00C95B61">
            <w:pPr>
              <w:ind w:right="-284"/>
              <w:rPr>
                <w:rFonts w:cs="Arial"/>
              </w:rPr>
            </w:pPr>
          </w:p>
        </w:tc>
      </w:tr>
      <w:tr w:rsidR="00C95B61" w:rsidRPr="00C95B61" w14:paraId="42944B1F" w14:textId="77777777" w:rsidTr="00C95B61">
        <w:trPr>
          <w:trHeight w:val="89"/>
        </w:trPr>
        <w:tc>
          <w:tcPr>
            <w:tcW w:w="2127" w:type="dxa"/>
            <w:tcBorders>
              <w:top w:val="nil"/>
              <w:left w:val="single" w:sz="12" w:space="0" w:color="auto"/>
            </w:tcBorders>
            <w:vAlign w:val="bottom"/>
          </w:tcPr>
          <w:p w14:paraId="3BF80E56" w14:textId="77777777" w:rsidR="00C95B61" w:rsidRPr="00C95B61" w:rsidRDefault="00C95B61" w:rsidP="00C95B61">
            <w:pPr>
              <w:ind w:right="-284"/>
              <w:jc w:val="center"/>
              <w:rPr>
                <w:rFonts w:cs="Arial"/>
                <w:b/>
              </w:rPr>
            </w:pPr>
            <w:r w:rsidRPr="00C95B61">
              <w:rPr>
                <w:rFonts w:cs="Arial"/>
                <w:b/>
              </w:rPr>
              <w:t>Счет депо №</w:t>
            </w:r>
          </w:p>
          <w:p w14:paraId="364ABE67" w14:textId="77777777" w:rsidR="00C95B61" w:rsidRPr="00C95B61" w:rsidRDefault="00C95B61" w:rsidP="00C95B61">
            <w:pPr>
              <w:ind w:right="-284"/>
              <w:jc w:val="center"/>
              <w:rPr>
                <w:rFonts w:cs="Arial"/>
                <w:b/>
              </w:rPr>
            </w:pPr>
            <w:r w:rsidRPr="00C95B61">
              <w:rPr>
                <w:rFonts w:cs="Arial"/>
                <w:b/>
              </w:rPr>
              <w:t>/Раздел счета депо/Субсчет депо</w:t>
            </w:r>
          </w:p>
        </w:tc>
        <w:tc>
          <w:tcPr>
            <w:tcW w:w="3614" w:type="dxa"/>
            <w:gridSpan w:val="2"/>
            <w:tcBorders>
              <w:right w:val="single" w:sz="12" w:space="0" w:color="auto"/>
            </w:tcBorders>
            <w:vAlign w:val="bottom"/>
          </w:tcPr>
          <w:p w14:paraId="6C7741FE" w14:textId="77777777" w:rsidR="00C95B61" w:rsidRPr="00C95B61" w:rsidRDefault="00C95B61" w:rsidP="00C95B61">
            <w:pPr>
              <w:ind w:right="-284"/>
              <w:rPr>
                <w:rFonts w:cs="Arial"/>
              </w:rPr>
            </w:pPr>
          </w:p>
        </w:tc>
        <w:tc>
          <w:tcPr>
            <w:tcW w:w="4465" w:type="dxa"/>
            <w:tcBorders>
              <w:right w:val="single" w:sz="12" w:space="0" w:color="auto"/>
            </w:tcBorders>
            <w:vAlign w:val="bottom"/>
          </w:tcPr>
          <w:p w14:paraId="362B9F8A" w14:textId="77777777" w:rsidR="00C95B61" w:rsidRPr="00C95B61" w:rsidRDefault="00C95B61" w:rsidP="00C95B61">
            <w:pPr>
              <w:ind w:right="-284"/>
              <w:rPr>
                <w:rFonts w:cs="Arial"/>
              </w:rPr>
            </w:pPr>
          </w:p>
        </w:tc>
      </w:tr>
      <w:tr w:rsidR="00C95B61" w:rsidRPr="00C95B61" w14:paraId="40F11329" w14:textId="77777777" w:rsidTr="00C95B61">
        <w:trPr>
          <w:trHeight w:val="63"/>
        </w:trPr>
        <w:tc>
          <w:tcPr>
            <w:tcW w:w="10206" w:type="dxa"/>
            <w:gridSpan w:val="4"/>
            <w:tcBorders>
              <w:left w:val="single" w:sz="12" w:space="0" w:color="auto"/>
              <w:right w:val="single" w:sz="12" w:space="0" w:color="auto"/>
            </w:tcBorders>
            <w:vAlign w:val="bottom"/>
          </w:tcPr>
          <w:p w14:paraId="4E12C3DF" w14:textId="77777777" w:rsidR="00C95B61" w:rsidRPr="00C95B61" w:rsidRDefault="00C95B61" w:rsidP="00C95B61">
            <w:pPr>
              <w:ind w:right="-284"/>
              <w:rPr>
                <w:rFonts w:cs="Arial"/>
              </w:rPr>
            </w:pPr>
          </w:p>
        </w:tc>
      </w:tr>
      <w:tr w:rsidR="00C95B61" w:rsidRPr="00C95B61" w14:paraId="667161B8" w14:textId="77777777" w:rsidTr="00C95B61">
        <w:trPr>
          <w:trHeight w:val="63"/>
        </w:trPr>
        <w:tc>
          <w:tcPr>
            <w:tcW w:w="10206" w:type="dxa"/>
            <w:gridSpan w:val="4"/>
            <w:tcBorders>
              <w:top w:val="nil"/>
              <w:left w:val="single" w:sz="12" w:space="0" w:color="auto"/>
              <w:bottom w:val="single" w:sz="12" w:space="0" w:color="auto"/>
              <w:right w:val="single" w:sz="12" w:space="0" w:color="auto"/>
            </w:tcBorders>
          </w:tcPr>
          <w:p w14:paraId="7B78DADE" w14:textId="77777777" w:rsidR="00C95B61" w:rsidRPr="00C95B61" w:rsidRDefault="00C95B61" w:rsidP="00C95B61">
            <w:pPr>
              <w:ind w:right="-284"/>
              <w:rPr>
                <w:rFonts w:cs="Arial"/>
              </w:rPr>
            </w:pPr>
          </w:p>
        </w:tc>
      </w:tr>
    </w:tbl>
    <w:p w14:paraId="26BEBF6A" w14:textId="77777777" w:rsidR="00C95B61" w:rsidRPr="00C95B61" w:rsidRDefault="00C95B61" w:rsidP="00C95B61">
      <w:pPr>
        <w:rPr>
          <w:rFonts w:cs="Arial"/>
          <w:sz w:val="16"/>
          <w:szCs w:val="16"/>
          <w:u w:val="single"/>
        </w:rPr>
      </w:pPr>
    </w:p>
    <w:tbl>
      <w:tblPr>
        <w:tblW w:w="10185" w:type="dxa"/>
        <w:tblLayout w:type="fixed"/>
        <w:tblLook w:val="0000" w:firstRow="0" w:lastRow="0" w:firstColumn="0" w:lastColumn="0" w:noHBand="0" w:noVBand="0"/>
      </w:tblPr>
      <w:tblGrid>
        <w:gridCol w:w="3954"/>
        <w:gridCol w:w="5093"/>
        <w:gridCol w:w="1138"/>
      </w:tblGrid>
      <w:tr w:rsidR="00C95B61" w:rsidRPr="00C95B61" w14:paraId="6FD91885" w14:textId="77777777" w:rsidTr="00C95B61">
        <w:trPr>
          <w:trHeight w:val="528"/>
        </w:trPr>
        <w:tc>
          <w:tcPr>
            <w:tcW w:w="3954" w:type="dxa"/>
            <w:tcBorders>
              <w:top w:val="single" w:sz="12" w:space="0" w:color="auto"/>
              <w:left w:val="single" w:sz="12" w:space="0" w:color="auto"/>
            </w:tcBorders>
            <w:vAlign w:val="bottom"/>
          </w:tcPr>
          <w:p w14:paraId="7EC20ABD" w14:textId="77777777" w:rsidR="00C95B61" w:rsidRPr="00C95B61" w:rsidRDefault="00C95B61" w:rsidP="00C95B61">
            <w:pPr>
              <w:numPr>
                <w:ilvl w:val="12"/>
                <w:numId w:val="0"/>
              </w:numPr>
              <w:rPr>
                <w:rFonts w:cs="Arial"/>
                <w:b/>
              </w:rPr>
            </w:pPr>
            <w:r w:rsidRPr="00C95B61">
              <w:rPr>
                <w:rFonts w:cs="Arial"/>
                <w:b/>
              </w:rPr>
              <w:t>Основание для операции:</w:t>
            </w:r>
          </w:p>
        </w:tc>
        <w:tc>
          <w:tcPr>
            <w:tcW w:w="5093" w:type="dxa"/>
            <w:tcBorders>
              <w:top w:val="single" w:sz="12" w:space="0" w:color="auto"/>
            </w:tcBorders>
            <w:vAlign w:val="bottom"/>
          </w:tcPr>
          <w:p w14:paraId="7522EE91" w14:textId="77777777" w:rsidR="00C95B61" w:rsidRPr="00C95B61" w:rsidRDefault="00C95B61" w:rsidP="00C95B61">
            <w:pPr>
              <w:numPr>
                <w:ilvl w:val="12"/>
                <w:numId w:val="0"/>
              </w:numPr>
              <w:rPr>
                <w:rFonts w:cs="Arial"/>
              </w:rPr>
            </w:pPr>
          </w:p>
        </w:tc>
        <w:tc>
          <w:tcPr>
            <w:tcW w:w="1138" w:type="dxa"/>
            <w:tcBorders>
              <w:top w:val="single" w:sz="2" w:space="0" w:color="auto"/>
              <w:right w:val="single" w:sz="12" w:space="0" w:color="auto"/>
            </w:tcBorders>
            <w:vAlign w:val="bottom"/>
          </w:tcPr>
          <w:p w14:paraId="58271EE5" w14:textId="77777777" w:rsidR="00C95B61" w:rsidRPr="00C95B61" w:rsidRDefault="00C95B61" w:rsidP="00C95B61">
            <w:pPr>
              <w:numPr>
                <w:ilvl w:val="12"/>
                <w:numId w:val="0"/>
              </w:numPr>
              <w:rPr>
                <w:rFonts w:cs="Arial"/>
              </w:rPr>
            </w:pPr>
          </w:p>
        </w:tc>
      </w:tr>
      <w:tr w:rsidR="00C95B61" w:rsidRPr="00C95B61" w14:paraId="1EC942C8" w14:textId="77777777" w:rsidTr="00C95B61">
        <w:trPr>
          <w:trHeight w:val="422"/>
        </w:trPr>
        <w:tc>
          <w:tcPr>
            <w:tcW w:w="3954" w:type="dxa"/>
            <w:tcBorders>
              <w:left w:val="single" w:sz="12" w:space="0" w:color="auto"/>
            </w:tcBorders>
            <w:vAlign w:val="bottom"/>
          </w:tcPr>
          <w:p w14:paraId="768EA4A4" w14:textId="77777777" w:rsidR="00C95B61" w:rsidRPr="00C95B61" w:rsidRDefault="00C95B61" w:rsidP="00C95B61">
            <w:pPr>
              <w:numPr>
                <w:ilvl w:val="12"/>
                <w:numId w:val="0"/>
              </w:numPr>
              <w:rPr>
                <w:rFonts w:cs="Arial"/>
              </w:rPr>
            </w:pPr>
            <w:r w:rsidRPr="00C95B61">
              <w:rPr>
                <w:rFonts w:cs="Arial"/>
              </w:rPr>
              <w:t>Договор счета депо №</w:t>
            </w:r>
          </w:p>
        </w:tc>
        <w:tc>
          <w:tcPr>
            <w:tcW w:w="5093" w:type="dxa"/>
            <w:tcBorders>
              <w:bottom w:val="single" w:sz="2" w:space="0" w:color="auto"/>
            </w:tcBorders>
            <w:vAlign w:val="bottom"/>
          </w:tcPr>
          <w:p w14:paraId="594F315F" w14:textId="77777777" w:rsidR="00C95B61" w:rsidRPr="00C95B61" w:rsidRDefault="00C95B61" w:rsidP="00C95B61">
            <w:pPr>
              <w:numPr>
                <w:ilvl w:val="12"/>
                <w:numId w:val="0"/>
              </w:numPr>
              <w:rPr>
                <w:rFonts w:cs="Arial"/>
              </w:rPr>
            </w:pPr>
          </w:p>
        </w:tc>
        <w:tc>
          <w:tcPr>
            <w:tcW w:w="1138" w:type="dxa"/>
            <w:tcBorders>
              <w:right w:val="single" w:sz="12" w:space="0" w:color="auto"/>
            </w:tcBorders>
            <w:vAlign w:val="bottom"/>
          </w:tcPr>
          <w:p w14:paraId="4E25E4D9" w14:textId="77777777" w:rsidR="00C95B61" w:rsidRPr="00C95B61" w:rsidRDefault="00C95B61" w:rsidP="00C95B61">
            <w:pPr>
              <w:numPr>
                <w:ilvl w:val="12"/>
                <w:numId w:val="0"/>
              </w:numPr>
              <w:rPr>
                <w:rFonts w:cs="Arial"/>
              </w:rPr>
            </w:pPr>
          </w:p>
        </w:tc>
      </w:tr>
      <w:tr w:rsidR="00C95B61" w:rsidRPr="00C95B61" w14:paraId="128EC175" w14:textId="77777777" w:rsidTr="00C95B61">
        <w:trPr>
          <w:trHeight w:val="276"/>
        </w:trPr>
        <w:tc>
          <w:tcPr>
            <w:tcW w:w="3954" w:type="dxa"/>
            <w:tcBorders>
              <w:left w:val="single" w:sz="12" w:space="0" w:color="auto"/>
            </w:tcBorders>
            <w:vAlign w:val="bottom"/>
          </w:tcPr>
          <w:p w14:paraId="2A13C65A" w14:textId="77777777" w:rsidR="00C95B61" w:rsidRPr="00C95B61" w:rsidRDefault="00C95B61" w:rsidP="00C95B61">
            <w:pPr>
              <w:numPr>
                <w:ilvl w:val="12"/>
                <w:numId w:val="0"/>
              </w:numPr>
              <w:rPr>
                <w:rFonts w:cs="Arial"/>
              </w:rPr>
            </w:pPr>
          </w:p>
        </w:tc>
        <w:tc>
          <w:tcPr>
            <w:tcW w:w="5093" w:type="dxa"/>
            <w:tcBorders>
              <w:top w:val="single" w:sz="2" w:space="0" w:color="auto"/>
            </w:tcBorders>
            <w:vAlign w:val="bottom"/>
          </w:tcPr>
          <w:p w14:paraId="53AD406A" w14:textId="77777777" w:rsidR="00C95B61" w:rsidRPr="00C95B61" w:rsidRDefault="00C95B61" w:rsidP="00C95B61">
            <w:pPr>
              <w:numPr>
                <w:ilvl w:val="12"/>
                <w:numId w:val="0"/>
              </w:numPr>
              <w:rPr>
                <w:rFonts w:cs="Arial"/>
              </w:rPr>
            </w:pPr>
          </w:p>
        </w:tc>
        <w:tc>
          <w:tcPr>
            <w:tcW w:w="1138" w:type="dxa"/>
            <w:tcBorders>
              <w:right w:val="single" w:sz="12" w:space="0" w:color="auto"/>
            </w:tcBorders>
            <w:vAlign w:val="bottom"/>
          </w:tcPr>
          <w:p w14:paraId="388CF48E" w14:textId="77777777" w:rsidR="00C95B61" w:rsidRPr="00C95B61" w:rsidRDefault="00C95B61" w:rsidP="00C95B61">
            <w:pPr>
              <w:numPr>
                <w:ilvl w:val="12"/>
                <w:numId w:val="0"/>
              </w:numPr>
              <w:rPr>
                <w:rFonts w:cs="Arial"/>
              </w:rPr>
            </w:pPr>
          </w:p>
        </w:tc>
      </w:tr>
      <w:tr w:rsidR="00C95B61" w:rsidRPr="00C95B61" w14:paraId="686E1C40" w14:textId="77777777" w:rsidTr="00C95B61">
        <w:trPr>
          <w:trHeight w:val="220"/>
        </w:trPr>
        <w:tc>
          <w:tcPr>
            <w:tcW w:w="10185" w:type="dxa"/>
            <w:gridSpan w:val="3"/>
            <w:tcBorders>
              <w:left w:val="single" w:sz="12" w:space="0" w:color="auto"/>
              <w:bottom w:val="single" w:sz="12" w:space="0" w:color="auto"/>
              <w:right w:val="single" w:sz="12" w:space="0" w:color="auto"/>
            </w:tcBorders>
            <w:vAlign w:val="bottom"/>
          </w:tcPr>
          <w:p w14:paraId="09A05F21" w14:textId="77777777" w:rsidR="00C95B61" w:rsidRPr="00C95B61" w:rsidRDefault="00C95B61" w:rsidP="00C95B61">
            <w:pPr>
              <w:numPr>
                <w:ilvl w:val="12"/>
                <w:numId w:val="0"/>
              </w:numPr>
              <w:rPr>
                <w:rFonts w:cs="Arial"/>
              </w:rPr>
            </w:pPr>
          </w:p>
        </w:tc>
      </w:tr>
    </w:tbl>
    <w:p w14:paraId="633EA3FB"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7525C120"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446EECE0"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1CBED046" w14:textId="77777777" w:rsidTr="00C95B61">
        <w:tc>
          <w:tcPr>
            <w:tcW w:w="4140" w:type="dxa"/>
            <w:tcBorders>
              <w:top w:val="single" w:sz="4" w:space="0" w:color="auto"/>
              <w:left w:val="single" w:sz="4" w:space="0" w:color="auto"/>
              <w:bottom w:val="single" w:sz="4" w:space="0" w:color="auto"/>
              <w:right w:val="single" w:sz="4" w:space="0" w:color="auto"/>
            </w:tcBorders>
          </w:tcPr>
          <w:p w14:paraId="6E8217C7"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0FD7154C"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4958BC95"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6C476DE7"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0B502597"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5F48CCAB" w14:textId="77777777" w:rsidR="00C95B61" w:rsidRPr="00C95B61" w:rsidRDefault="00C95B61" w:rsidP="00C95B61">
      <w:pPr>
        <w:spacing w:before="240" w:after="120"/>
        <w:ind w:left="5760"/>
        <w:jc w:val="right"/>
        <w:rPr>
          <w:sz w:val="16"/>
          <w:szCs w:val="16"/>
        </w:rPr>
      </w:pPr>
      <w:r w:rsidRPr="00C95B61">
        <w:br w:type="page"/>
      </w:r>
      <w:r w:rsidRPr="00C95B61">
        <w:rPr>
          <w:b/>
          <w:bCs/>
          <w:iCs/>
          <w:sz w:val="24"/>
          <w:szCs w:val="24"/>
        </w:rPr>
        <w:lastRenderedPageBreak/>
        <w:t>В АО УК «РАМАКО»</w:t>
      </w:r>
      <w:r w:rsidRPr="00C95B61">
        <w:rPr>
          <w:b/>
          <w:bCs/>
          <w:iCs/>
          <w:sz w:val="24"/>
          <w:szCs w:val="24"/>
        </w:rPr>
        <w:tab/>
      </w:r>
      <w:r w:rsidRPr="00C95B61">
        <w:rPr>
          <w:b/>
          <w:bCs/>
          <w:iCs/>
          <w:sz w:val="24"/>
          <w:szCs w:val="24"/>
        </w:rPr>
        <w:tab/>
      </w:r>
      <w:r w:rsidRPr="00C95B61">
        <w:rPr>
          <w:b/>
          <w:bCs/>
          <w:iCs/>
          <w:sz w:val="24"/>
          <w:szCs w:val="24"/>
        </w:rPr>
        <w:tab/>
      </w:r>
    </w:p>
    <w:p w14:paraId="06E0A1A7" w14:textId="77777777" w:rsidR="00C95B61" w:rsidRPr="00C95B61" w:rsidRDefault="00C95B61" w:rsidP="00C95B61">
      <w:pPr>
        <w:jc w:val="center"/>
        <w:rPr>
          <w:b/>
          <w:iCs/>
          <w:kern w:val="1"/>
          <w:sz w:val="24"/>
        </w:rPr>
      </w:pPr>
    </w:p>
    <w:p w14:paraId="72A63BDD" w14:textId="77777777" w:rsidR="00C95B61" w:rsidRPr="00C95B61" w:rsidRDefault="00C95B61" w:rsidP="00C95B61">
      <w:pPr>
        <w:jc w:val="center"/>
        <w:rPr>
          <w:b/>
          <w:iCs/>
          <w:kern w:val="1"/>
          <w:sz w:val="24"/>
        </w:rPr>
      </w:pPr>
    </w:p>
    <w:p w14:paraId="6E536FF7" w14:textId="77777777" w:rsidR="00C95B61" w:rsidRPr="00C95B61" w:rsidRDefault="00C95B61" w:rsidP="00C95B61">
      <w:pPr>
        <w:jc w:val="center"/>
        <w:rPr>
          <w:b/>
          <w:iCs/>
          <w:kern w:val="1"/>
          <w:sz w:val="24"/>
        </w:rPr>
      </w:pPr>
      <w:r w:rsidRPr="00C95B61">
        <w:rPr>
          <w:b/>
          <w:iCs/>
          <w:kern w:val="1"/>
          <w:sz w:val="24"/>
        </w:rPr>
        <w:t>ПОРУЧЕНИЕ НА ИЗМЕНЕНИЕ РЕКВИЗИТОВ СЧЕТА ДЕПО</w:t>
      </w:r>
    </w:p>
    <w:p w14:paraId="11FB391D" w14:textId="77777777" w:rsidR="00C95B61" w:rsidRPr="00C95B61" w:rsidRDefault="00C95B61" w:rsidP="00C95B61">
      <w:pPr>
        <w:jc w:val="center"/>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349F5F75" w14:textId="77777777" w:rsidTr="00C95B61">
        <w:tc>
          <w:tcPr>
            <w:tcW w:w="3794" w:type="dxa"/>
            <w:tcBorders>
              <w:top w:val="nil"/>
              <w:left w:val="nil"/>
              <w:bottom w:val="nil"/>
              <w:right w:val="nil"/>
            </w:tcBorders>
            <w:shd w:val="clear" w:color="auto" w:fill="auto"/>
            <w:hideMark/>
          </w:tcPr>
          <w:p w14:paraId="6DCAD40A"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193580EA" w14:textId="77777777" w:rsidR="00C95B61" w:rsidRPr="00C95B61" w:rsidRDefault="00C95B61" w:rsidP="00C95B61">
            <w:pPr>
              <w:spacing w:before="60"/>
              <w:ind w:right="282"/>
              <w:rPr>
                <w:bCs/>
                <w:iCs/>
                <w:lang w:val="en-US"/>
              </w:rPr>
            </w:pPr>
            <w:r w:rsidRPr="00C95B61">
              <w:t xml:space="preserve"> г.</w:t>
            </w:r>
          </w:p>
        </w:tc>
      </w:tr>
    </w:tbl>
    <w:p w14:paraId="611DEC29" w14:textId="77777777" w:rsidR="00C95B61" w:rsidRPr="00C95B61" w:rsidRDefault="00C95B61" w:rsidP="00C95B61">
      <w:pPr>
        <w:ind w:right="282"/>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6A97F8C5" w14:textId="77777777" w:rsidTr="00C95B61">
        <w:tc>
          <w:tcPr>
            <w:tcW w:w="3794" w:type="dxa"/>
            <w:tcBorders>
              <w:top w:val="nil"/>
              <w:left w:val="nil"/>
              <w:bottom w:val="nil"/>
              <w:right w:val="nil"/>
            </w:tcBorders>
            <w:shd w:val="clear" w:color="auto" w:fill="auto"/>
            <w:hideMark/>
          </w:tcPr>
          <w:p w14:paraId="53F9C6DF"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304F3B05" w14:textId="77777777" w:rsidR="00C95B61" w:rsidRPr="00C95B61" w:rsidRDefault="00C95B61" w:rsidP="00C95B61">
            <w:pPr>
              <w:spacing w:before="60"/>
              <w:ind w:right="282"/>
              <w:rPr>
                <w:bCs/>
                <w:iCs/>
                <w:lang w:val="en-US"/>
              </w:rPr>
            </w:pPr>
          </w:p>
        </w:tc>
      </w:tr>
      <w:tr w:rsidR="00C95B61" w:rsidRPr="00C95B61" w14:paraId="792E3BE4" w14:textId="77777777" w:rsidTr="00C95B61">
        <w:tc>
          <w:tcPr>
            <w:tcW w:w="3794" w:type="dxa"/>
            <w:tcBorders>
              <w:top w:val="nil"/>
              <w:left w:val="nil"/>
              <w:bottom w:val="nil"/>
              <w:right w:val="nil"/>
            </w:tcBorders>
            <w:shd w:val="clear" w:color="auto" w:fill="auto"/>
            <w:hideMark/>
          </w:tcPr>
          <w:p w14:paraId="632F821E"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309FAFF6" w14:textId="77777777" w:rsidR="00C95B61" w:rsidRPr="00C95B61" w:rsidRDefault="00C95B61" w:rsidP="00C95B61">
            <w:pPr>
              <w:spacing w:before="60"/>
              <w:ind w:right="282"/>
              <w:rPr>
                <w:highlight w:val="white"/>
              </w:rPr>
            </w:pPr>
          </w:p>
        </w:tc>
      </w:tr>
    </w:tbl>
    <w:p w14:paraId="7DBC9DA0" w14:textId="77777777" w:rsidR="00C95B61" w:rsidRPr="00C95B61" w:rsidRDefault="00C95B61" w:rsidP="00C95B61">
      <w:pPr>
        <w:ind w:left="567"/>
      </w:pPr>
    </w:p>
    <w:p w14:paraId="47F7F072" w14:textId="77777777" w:rsidR="00C95B61" w:rsidRPr="00C95B61" w:rsidRDefault="00C95B61" w:rsidP="00C95B61">
      <w:r w:rsidRPr="00C95B61">
        <w:rPr>
          <w:b/>
        </w:rPr>
        <w:t>Содержание операции</w:t>
      </w:r>
      <w:r w:rsidRPr="00C95B61">
        <w:rPr>
          <w:b/>
          <w:lang w:val="en-US"/>
        </w:rPr>
        <w:t>:</w:t>
      </w:r>
      <w:r w:rsidRPr="00C95B61">
        <w:t xml:space="preserve"> изменение анкетных данных</w:t>
      </w:r>
    </w:p>
    <w:p w14:paraId="0DD01FDB" w14:textId="77777777" w:rsidR="00C95B61" w:rsidRPr="00C95B61" w:rsidRDefault="00C95B61" w:rsidP="00C95B61">
      <w:pPr>
        <w:ind w:left="567"/>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5616"/>
      </w:tblGrid>
      <w:tr w:rsidR="00C95B61" w:rsidRPr="00C95B61" w14:paraId="7FF5E6FA" w14:textId="77777777" w:rsidTr="00C95B61">
        <w:tc>
          <w:tcPr>
            <w:tcW w:w="3280" w:type="dxa"/>
          </w:tcPr>
          <w:p w14:paraId="0462D141" w14:textId="77777777" w:rsidR="00C95B61" w:rsidRPr="00C95B61" w:rsidRDefault="00C95B61" w:rsidP="00C95B61">
            <w:r w:rsidRPr="00C95B61">
              <w:t>Список вносимых изменений</w:t>
            </w:r>
          </w:p>
          <w:p w14:paraId="5E026308" w14:textId="77777777" w:rsidR="00C95B61" w:rsidRPr="00C95B61" w:rsidRDefault="00C95B61" w:rsidP="00C95B61"/>
          <w:p w14:paraId="1C9E217F" w14:textId="77777777" w:rsidR="00C95B61" w:rsidRPr="00C95B61" w:rsidRDefault="00C95B61" w:rsidP="00C95B61"/>
          <w:p w14:paraId="7977B4B7" w14:textId="77777777" w:rsidR="00C95B61" w:rsidRPr="00C95B61" w:rsidRDefault="00C95B61" w:rsidP="00C95B61"/>
        </w:tc>
        <w:tc>
          <w:tcPr>
            <w:tcW w:w="5616" w:type="dxa"/>
          </w:tcPr>
          <w:p w14:paraId="005CB770" w14:textId="77777777" w:rsidR="00C95B61" w:rsidRPr="00C95B61" w:rsidRDefault="00C95B61" w:rsidP="00C95B61"/>
        </w:tc>
      </w:tr>
      <w:tr w:rsidR="00C95B61" w:rsidRPr="00C95B61" w14:paraId="039BB0D6" w14:textId="77777777" w:rsidTr="00C95B61">
        <w:tc>
          <w:tcPr>
            <w:tcW w:w="3280" w:type="dxa"/>
          </w:tcPr>
          <w:p w14:paraId="17AAF3DE" w14:textId="77777777" w:rsidR="00C95B61" w:rsidRPr="00C95B61" w:rsidRDefault="00C95B61" w:rsidP="00C95B61">
            <w:r w:rsidRPr="00C95B61">
              <w:t>Документы, прилагаемые к поручению</w:t>
            </w:r>
          </w:p>
          <w:p w14:paraId="145A54DB" w14:textId="77777777" w:rsidR="00C95B61" w:rsidRPr="00C95B61" w:rsidRDefault="00C95B61" w:rsidP="00C95B61"/>
          <w:p w14:paraId="68761ACA" w14:textId="77777777" w:rsidR="00C95B61" w:rsidRPr="00C95B61" w:rsidRDefault="00C95B61" w:rsidP="00C95B61"/>
          <w:p w14:paraId="15EEB14B" w14:textId="77777777" w:rsidR="00C95B61" w:rsidRPr="00C95B61" w:rsidRDefault="00C95B61" w:rsidP="00C95B61"/>
        </w:tc>
        <w:tc>
          <w:tcPr>
            <w:tcW w:w="5616" w:type="dxa"/>
          </w:tcPr>
          <w:p w14:paraId="01145208" w14:textId="77777777" w:rsidR="00C95B61" w:rsidRPr="00C95B61" w:rsidRDefault="00C95B61" w:rsidP="00C95B61"/>
        </w:tc>
      </w:tr>
    </w:tbl>
    <w:p w14:paraId="06DBB081"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350EEAA9"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184D2CE5"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p w14:paraId="63C00E87" w14:textId="77777777" w:rsidR="00C95B61" w:rsidRPr="00C95B61" w:rsidRDefault="00C95B61" w:rsidP="00C95B61">
      <w:pPr>
        <w:rPr>
          <w:rFonts w:cs="Tahoma"/>
        </w:rPr>
      </w:pPr>
    </w:p>
    <w:p w14:paraId="59FA39DE"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43054769" w14:textId="77777777" w:rsidTr="00C95B61">
        <w:tc>
          <w:tcPr>
            <w:tcW w:w="4140" w:type="dxa"/>
            <w:tcBorders>
              <w:top w:val="single" w:sz="4" w:space="0" w:color="auto"/>
              <w:left w:val="single" w:sz="4" w:space="0" w:color="auto"/>
              <w:bottom w:val="single" w:sz="4" w:space="0" w:color="auto"/>
              <w:right w:val="single" w:sz="4" w:space="0" w:color="auto"/>
            </w:tcBorders>
          </w:tcPr>
          <w:p w14:paraId="6F8AD7E8"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3C89CC74"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0D754AA5"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67BD60E0"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673A4F68"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3C915FEF" w14:textId="77777777" w:rsidR="00C95B61" w:rsidRPr="00C95B61" w:rsidRDefault="00C95B61" w:rsidP="00C95B61">
      <w:pPr>
        <w:spacing w:before="240" w:after="120"/>
        <w:jc w:val="center"/>
      </w:pPr>
    </w:p>
    <w:p w14:paraId="301A3708" w14:textId="77777777" w:rsidR="00C95B61" w:rsidRPr="00C95B61" w:rsidRDefault="00C95B61" w:rsidP="00C95B61">
      <w:pPr>
        <w:spacing w:before="240"/>
        <w:jc w:val="right"/>
        <w:rPr>
          <w:b/>
          <w:sz w:val="24"/>
          <w:szCs w:val="24"/>
        </w:rPr>
      </w:pPr>
      <w:r w:rsidRPr="00C95B61">
        <w:br w:type="page"/>
      </w:r>
      <w:r w:rsidRPr="00C95B61" w:rsidDel="00855089">
        <w:rPr>
          <w:b/>
          <w:bCs/>
          <w:iCs/>
          <w:sz w:val="24"/>
          <w:szCs w:val="24"/>
        </w:rPr>
        <w:lastRenderedPageBreak/>
        <w:t xml:space="preserve"> </w:t>
      </w:r>
      <w:r w:rsidRPr="00C95B61">
        <w:rPr>
          <w:rFonts w:cs="Arial"/>
          <w:b/>
          <w:bCs/>
          <w:color w:val="000000"/>
          <w:sz w:val="24"/>
          <w:szCs w:val="24"/>
        </w:rPr>
        <w:t>В АО УК «РАМАКО»</w:t>
      </w:r>
    </w:p>
    <w:p w14:paraId="78BDF443" w14:textId="77777777" w:rsidR="00C95B61" w:rsidRPr="00C95B61" w:rsidRDefault="00C95B61" w:rsidP="00C95B61">
      <w:pPr>
        <w:spacing w:before="240" w:after="120"/>
        <w:jc w:val="center"/>
        <w:rPr>
          <w:sz w:val="16"/>
          <w:szCs w:val="16"/>
        </w:rPr>
      </w:pPr>
    </w:p>
    <w:p w14:paraId="2A509DAF" w14:textId="77777777" w:rsidR="00C95B61" w:rsidRPr="00C95B61" w:rsidRDefault="00C95B61" w:rsidP="00C95B61">
      <w:pPr>
        <w:rPr>
          <w:sz w:val="16"/>
          <w:szCs w:val="16"/>
        </w:rPr>
      </w:pPr>
    </w:p>
    <w:p w14:paraId="71BE196A" w14:textId="77777777" w:rsidR="00C95B61" w:rsidRPr="00C95B61" w:rsidRDefault="00C95B61" w:rsidP="00C95B61">
      <w:pPr>
        <w:spacing w:before="240"/>
        <w:jc w:val="center"/>
        <w:rPr>
          <w:b/>
          <w:sz w:val="24"/>
          <w:szCs w:val="24"/>
        </w:rPr>
      </w:pPr>
      <w:r w:rsidRPr="00C95B61">
        <w:rPr>
          <w:b/>
          <w:sz w:val="24"/>
          <w:szCs w:val="24"/>
        </w:rPr>
        <w:t>ПОРУЧЕНИЕ НА НАЗНАЧЕНИЕ ПОПЕЧИТЕЛЯ СЧЕТА ДЕПО</w:t>
      </w:r>
    </w:p>
    <w:p w14:paraId="24E1E55B" w14:textId="77777777" w:rsidR="00C95B61" w:rsidRPr="00C95B61" w:rsidRDefault="00C95B61" w:rsidP="00C95B61">
      <w:pPr>
        <w:ind w:left="720" w:firstLine="720"/>
      </w:pPr>
    </w:p>
    <w:p w14:paraId="092892A1"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748DD14C" w14:textId="77777777" w:rsidR="00C95B61" w:rsidRPr="00C95B61" w:rsidRDefault="00C95B61" w:rsidP="00C95B61">
      <w:pPr>
        <w:spacing w:line="264" w:lineRule="auto"/>
        <w:jc w:val="both"/>
      </w:pPr>
      <w:r w:rsidRPr="00C95B61">
        <w:t>обладая необходимыми на то полномочиями, настоящим поручаю зарегистрировать в Депозитарии АО УК «РАМАКО» Попечителя счета депо, полномочия которого определены в доверенности, выданной Попечителю.</w:t>
      </w:r>
    </w:p>
    <w:p w14:paraId="7FA35441" w14:textId="77777777" w:rsidR="00C95B61" w:rsidRPr="00C95B61" w:rsidRDefault="00C95B61" w:rsidP="00C95B61">
      <w:pPr>
        <w:spacing w:line="264" w:lineRule="auto"/>
        <w:jc w:val="both"/>
      </w:pPr>
      <w:r w:rsidRPr="00C95B61">
        <w:t>Все данные и реквизиты Попечителя счета депо указаны в АНКЕТЕ ПОПЕЧИТЕЛЯ СЧЕТА ДЕПО.</w:t>
      </w:r>
    </w:p>
    <w:p w14:paraId="37E4475C"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567"/>
        <w:gridCol w:w="3047"/>
        <w:gridCol w:w="3331"/>
      </w:tblGrid>
      <w:tr w:rsidR="00C95B61" w:rsidRPr="00C95B61" w14:paraId="2EA66594" w14:textId="77777777" w:rsidTr="00C95B61">
        <w:trPr>
          <w:trHeight w:val="265"/>
        </w:trPr>
        <w:tc>
          <w:tcPr>
            <w:tcW w:w="2694" w:type="dxa"/>
            <w:gridSpan w:val="2"/>
            <w:tcBorders>
              <w:top w:val="single" w:sz="12" w:space="0" w:color="auto"/>
              <w:left w:val="single" w:sz="12" w:space="0" w:color="auto"/>
              <w:bottom w:val="nil"/>
            </w:tcBorders>
            <w:vAlign w:val="bottom"/>
          </w:tcPr>
          <w:p w14:paraId="4B92771A" w14:textId="77777777" w:rsidR="00C95B61" w:rsidRPr="00C95B61" w:rsidRDefault="00C95B61" w:rsidP="00C95B61">
            <w:pPr>
              <w:ind w:right="-284"/>
              <w:rPr>
                <w:rFonts w:cs="Arial"/>
              </w:rPr>
            </w:pPr>
            <w:r w:rsidRPr="00C95B61">
              <w:rPr>
                <w:rFonts w:cs="Arial"/>
              </w:rPr>
              <w:t>Депонент</w:t>
            </w:r>
          </w:p>
        </w:tc>
        <w:tc>
          <w:tcPr>
            <w:tcW w:w="6378" w:type="dxa"/>
            <w:gridSpan w:val="2"/>
            <w:tcBorders>
              <w:top w:val="single" w:sz="12" w:space="0" w:color="auto"/>
              <w:bottom w:val="single" w:sz="4" w:space="0" w:color="auto"/>
              <w:right w:val="single" w:sz="12" w:space="0" w:color="auto"/>
            </w:tcBorders>
            <w:vAlign w:val="bottom"/>
          </w:tcPr>
          <w:p w14:paraId="4CF002C0" w14:textId="77777777" w:rsidR="00C95B61" w:rsidRPr="00C95B61" w:rsidRDefault="00C95B61" w:rsidP="00C95B61">
            <w:pPr>
              <w:ind w:right="-284"/>
              <w:rPr>
                <w:rFonts w:cs="Arial"/>
              </w:rPr>
            </w:pPr>
          </w:p>
        </w:tc>
      </w:tr>
      <w:tr w:rsidR="00C95B61" w:rsidRPr="00C95B61" w14:paraId="7D408DEF" w14:textId="77777777" w:rsidTr="00C95B61">
        <w:trPr>
          <w:trHeight w:val="63"/>
        </w:trPr>
        <w:tc>
          <w:tcPr>
            <w:tcW w:w="9072" w:type="dxa"/>
            <w:gridSpan w:val="4"/>
            <w:tcBorders>
              <w:top w:val="nil"/>
              <w:left w:val="single" w:sz="12" w:space="0" w:color="auto"/>
              <w:right w:val="single" w:sz="12" w:space="0" w:color="auto"/>
            </w:tcBorders>
            <w:vAlign w:val="bottom"/>
          </w:tcPr>
          <w:p w14:paraId="4093B2D6" w14:textId="77777777" w:rsidR="00C95B61" w:rsidRPr="00C95B61" w:rsidRDefault="00C95B61" w:rsidP="00C95B61">
            <w:pPr>
              <w:ind w:right="-284"/>
              <w:rPr>
                <w:rFonts w:cs="Arial"/>
              </w:rPr>
            </w:pPr>
          </w:p>
        </w:tc>
      </w:tr>
      <w:tr w:rsidR="00C95B61" w:rsidRPr="00C95B61" w14:paraId="2F4790DB" w14:textId="77777777" w:rsidTr="00C95B61">
        <w:trPr>
          <w:trHeight w:val="89"/>
        </w:trPr>
        <w:tc>
          <w:tcPr>
            <w:tcW w:w="2127" w:type="dxa"/>
            <w:tcBorders>
              <w:top w:val="nil"/>
              <w:left w:val="single" w:sz="12" w:space="0" w:color="auto"/>
            </w:tcBorders>
            <w:vAlign w:val="bottom"/>
          </w:tcPr>
          <w:p w14:paraId="309213FE" w14:textId="77777777" w:rsidR="00C95B61" w:rsidRPr="00C95B61" w:rsidRDefault="00C95B61" w:rsidP="00C95B61">
            <w:pPr>
              <w:ind w:right="-284"/>
              <w:jc w:val="center"/>
              <w:rPr>
                <w:rFonts w:cs="Arial"/>
                <w:b/>
              </w:rPr>
            </w:pPr>
            <w:r w:rsidRPr="00C95B61">
              <w:rPr>
                <w:rFonts w:cs="Arial"/>
                <w:b/>
              </w:rPr>
              <w:t>Счет депо №</w:t>
            </w:r>
          </w:p>
        </w:tc>
        <w:tc>
          <w:tcPr>
            <w:tcW w:w="3614" w:type="dxa"/>
            <w:gridSpan w:val="2"/>
            <w:tcBorders>
              <w:right w:val="single" w:sz="12" w:space="0" w:color="auto"/>
            </w:tcBorders>
            <w:vAlign w:val="bottom"/>
          </w:tcPr>
          <w:p w14:paraId="6F15CF03" w14:textId="77777777" w:rsidR="00C95B61" w:rsidRPr="00C95B61" w:rsidRDefault="00C95B61" w:rsidP="00C95B61">
            <w:pPr>
              <w:ind w:right="-284"/>
              <w:rPr>
                <w:rFonts w:cs="Arial"/>
              </w:rPr>
            </w:pPr>
          </w:p>
        </w:tc>
        <w:tc>
          <w:tcPr>
            <w:tcW w:w="3331" w:type="dxa"/>
            <w:tcBorders>
              <w:right w:val="single" w:sz="12" w:space="0" w:color="auto"/>
            </w:tcBorders>
            <w:vAlign w:val="bottom"/>
          </w:tcPr>
          <w:p w14:paraId="32B39AD4" w14:textId="77777777" w:rsidR="00C95B61" w:rsidRPr="00C95B61" w:rsidRDefault="00C95B61" w:rsidP="00C95B61">
            <w:pPr>
              <w:ind w:right="-284"/>
              <w:rPr>
                <w:rFonts w:cs="Arial"/>
              </w:rPr>
            </w:pPr>
          </w:p>
        </w:tc>
      </w:tr>
      <w:tr w:rsidR="00C95B61" w:rsidRPr="00C95B61" w14:paraId="255BF7D3" w14:textId="77777777" w:rsidTr="00C95B61">
        <w:trPr>
          <w:trHeight w:val="63"/>
        </w:trPr>
        <w:tc>
          <w:tcPr>
            <w:tcW w:w="9072" w:type="dxa"/>
            <w:gridSpan w:val="4"/>
            <w:tcBorders>
              <w:left w:val="single" w:sz="12" w:space="0" w:color="auto"/>
              <w:right w:val="single" w:sz="12" w:space="0" w:color="auto"/>
            </w:tcBorders>
            <w:vAlign w:val="bottom"/>
          </w:tcPr>
          <w:p w14:paraId="678CF33A" w14:textId="77777777" w:rsidR="00C95B61" w:rsidRPr="00C95B61" w:rsidRDefault="00C95B61" w:rsidP="00C95B61">
            <w:pPr>
              <w:ind w:right="-284"/>
              <w:rPr>
                <w:rFonts w:cs="Arial"/>
              </w:rPr>
            </w:pPr>
          </w:p>
        </w:tc>
      </w:tr>
      <w:tr w:rsidR="00C95B61" w:rsidRPr="00C95B61" w14:paraId="15E9AE7E" w14:textId="77777777" w:rsidTr="00C95B61">
        <w:trPr>
          <w:trHeight w:val="63"/>
        </w:trPr>
        <w:tc>
          <w:tcPr>
            <w:tcW w:w="9072" w:type="dxa"/>
            <w:gridSpan w:val="4"/>
            <w:tcBorders>
              <w:top w:val="nil"/>
              <w:left w:val="single" w:sz="12" w:space="0" w:color="auto"/>
              <w:bottom w:val="single" w:sz="12" w:space="0" w:color="auto"/>
              <w:right w:val="single" w:sz="12" w:space="0" w:color="auto"/>
            </w:tcBorders>
          </w:tcPr>
          <w:p w14:paraId="543F27E0" w14:textId="77777777" w:rsidR="00C95B61" w:rsidRPr="00C95B61" w:rsidRDefault="00C95B61" w:rsidP="00C95B61">
            <w:pPr>
              <w:ind w:right="-284"/>
              <w:rPr>
                <w:rFonts w:cs="Arial"/>
              </w:rPr>
            </w:pPr>
          </w:p>
        </w:tc>
      </w:tr>
    </w:tbl>
    <w:p w14:paraId="40D7E3C0"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141"/>
        <w:gridCol w:w="6804"/>
      </w:tblGrid>
      <w:tr w:rsidR="00C95B61" w:rsidRPr="00C95B61" w14:paraId="62BB179C" w14:textId="77777777" w:rsidTr="00C95B61">
        <w:trPr>
          <w:trHeight w:val="265"/>
        </w:trPr>
        <w:tc>
          <w:tcPr>
            <w:tcW w:w="2268" w:type="dxa"/>
            <w:gridSpan w:val="2"/>
            <w:tcBorders>
              <w:top w:val="single" w:sz="12" w:space="0" w:color="auto"/>
              <w:left w:val="single" w:sz="12" w:space="0" w:color="auto"/>
              <w:bottom w:val="nil"/>
            </w:tcBorders>
            <w:vAlign w:val="bottom"/>
          </w:tcPr>
          <w:p w14:paraId="35491DA2" w14:textId="77777777" w:rsidR="00C95B61" w:rsidRPr="00C95B61" w:rsidRDefault="00C95B61" w:rsidP="00C95B61">
            <w:pPr>
              <w:keepNext/>
              <w:numPr>
                <w:ilvl w:val="12"/>
                <w:numId w:val="0"/>
              </w:numPr>
              <w:ind w:right="-284"/>
              <w:jc w:val="both"/>
              <w:outlineLvl w:val="2"/>
              <w:rPr>
                <w:rFonts w:cs="Arial"/>
              </w:rPr>
            </w:pPr>
          </w:p>
          <w:p w14:paraId="5102A45F" w14:textId="77777777" w:rsidR="00C95B61" w:rsidRPr="00C95B61" w:rsidRDefault="00C95B61" w:rsidP="00C95B61">
            <w:pPr>
              <w:ind w:right="-284"/>
              <w:rPr>
                <w:rFonts w:cs="Arial"/>
              </w:rPr>
            </w:pPr>
            <w:r w:rsidRPr="00C95B61">
              <w:rPr>
                <w:rFonts w:cs="Arial"/>
              </w:rPr>
              <w:t>Попечитель</w:t>
            </w:r>
          </w:p>
        </w:tc>
        <w:tc>
          <w:tcPr>
            <w:tcW w:w="6804" w:type="dxa"/>
            <w:tcBorders>
              <w:top w:val="single" w:sz="12" w:space="0" w:color="auto"/>
              <w:bottom w:val="single" w:sz="4" w:space="0" w:color="auto"/>
              <w:right w:val="single" w:sz="12" w:space="0" w:color="auto"/>
            </w:tcBorders>
            <w:vAlign w:val="bottom"/>
          </w:tcPr>
          <w:p w14:paraId="6D68A627" w14:textId="77777777" w:rsidR="00C95B61" w:rsidRPr="00C95B61" w:rsidRDefault="00C95B61" w:rsidP="00C95B61">
            <w:pPr>
              <w:ind w:right="-284"/>
              <w:rPr>
                <w:rFonts w:cs="Arial"/>
              </w:rPr>
            </w:pPr>
          </w:p>
        </w:tc>
      </w:tr>
      <w:tr w:rsidR="00C95B61" w:rsidRPr="00C95B61" w14:paraId="25D113BF" w14:textId="77777777" w:rsidTr="00C95B61">
        <w:trPr>
          <w:trHeight w:val="63"/>
        </w:trPr>
        <w:tc>
          <w:tcPr>
            <w:tcW w:w="9072" w:type="dxa"/>
            <w:gridSpan w:val="3"/>
            <w:tcBorders>
              <w:top w:val="nil"/>
              <w:left w:val="single" w:sz="12" w:space="0" w:color="auto"/>
              <w:right w:val="single" w:sz="12" w:space="0" w:color="auto"/>
            </w:tcBorders>
            <w:vAlign w:val="bottom"/>
          </w:tcPr>
          <w:p w14:paraId="3E8595D0" w14:textId="77777777" w:rsidR="00C95B61" w:rsidRPr="00C95B61" w:rsidRDefault="00C95B61" w:rsidP="00C95B61">
            <w:pPr>
              <w:ind w:right="-284"/>
              <w:rPr>
                <w:rFonts w:cs="Arial"/>
              </w:rPr>
            </w:pPr>
          </w:p>
        </w:tc>
      </w:tr>
      <w:tr w:rsidR="00C95B61" w:rsidRPr="00C95B61" w14:paraId="3EEE7120" w14:textId="77777777" w:rsidTr="00C95B61">
        <w:trPr>
          <w:trHeight w:val="89"/>
        </w:trPr>
        <w:tc>
          <w:tcPr>
            <w:tcW w:w="2127" w:type="dxa"/>
            <w:tcBorders>
              <w:top w:val="nil"/>
              <w:left w:val="single" w:sz="12" w:space="0" w:color="auto"/>
            </w:tcBorders>
            <w:vAlign w:val="bottom"/>
          </w:tcPr>
          <w:p w14:paraId="60EF4F4A" w14:textId="77777777" w:rsidR="00C95B61" w:rsidRPr="00C95B61" w:rsidRDefault="00C95B61" w:rsidP="00C95B61">
            <w:pPr>
              <w:ind w:right="-284"/>
              <w:rPr>
                <w:rFonts w:cs="Arial"/>
              </w:rPr>
            </w:pPr>
            <w:r w:rsidRPr="00C95B61">
              <w:rPr>
                <w:rFonts w:cs="Arial"/>
              </w:rPr>
              <w:t>№ лицензии</w:t>
            </w:r>
          </w:p>
        </w:tc>
        <w:tc>
          <w:tcPr>
            <w:tcW w:w="6945" w:type="dxa"/>
            <w:gridSpan w:val="2"/>
            <w:tcBorders>
              <w:right w:val="single" w:sz="12" w:space="0" w:color="auto"/>
            </w:tcBorders>
            <w:vAlign w:val="bottom"/>
          </w:tcPr>
          <w:p w14:paraId="57C1BFF8" w14:textId="77777777" w:rsidR="00C95B61" w:rsidRPr="00C95B61" w:rsidRDefault="00C95B61" w:rsidP="00C95B61">
            <w:pPr>
              <w:ind w:right="-284"/>
              <w:rPr>
                <w:rFonts w:cs="Arial"/>
              </w:rPr>
            </w:pPr>
          </w:p>
        </w:tc>
      </w:tr>
      <w:tr w:rsidR="00C95B61" w:rsidRPr="00C95B61" w14:paraId="4DBB12A8" w14:textId="77777777" w:rsidTr="00C95B61">
        <w:trPr>
          <w:trHeight w:val="63"/>
        </w:trPr>
        <w:tc>
          <w:tcPr>
            <w:tcW w:w="9072" w:type="dxa"/>
            <w:gridSpan w:val="3"/>
            <w:tcBorders>
              <w:left w:val="single" w:sz="12" w:space="0" w:color="auto"/>
              <w:right w:val="single" w:sz="12" w:space="0" w:color="auto"/>
            </w:tcBorders>
            <w:vAlign w:val="bottom"/>
          </w:tcPr>
          <w:p w14:paraId="5C769EE8" w14:textId="77777777" w:rsidR="00C95B61" w:rsidRPr="00C95B61" w:rsidRDefault="00C95B61" w:rsidP="00C95B61">
            <w:pPr>
              <w:ind w:right="-284"/>
              <w:rPr>
                <w:rFonts w:cs="Arial"/>
              </w:rPr>
            </w:pPr>
          </w:p>
        </w:tc>
      </w:tr>
      <w:tr w:rsidR="00C95B61" w:rsidRPr="00C95B61" w14:paraId="2F32EB01" w14:textId="77777777" w:rsidTr="00C95B61">
        <w:trPr>
          <w:trHeight w:val="63"/>
        </w:trPr>
        <w:tc>
          <w:tcPr>
            <w:tcW w:w="9072" w:type="dxa"/>
            <w:gridSpan w:val="3"/>
            <w:tcBorders>
              <w:top w:val="nil"/>
              <w:left w:val="single" w:sz="12" w:space="0" w:color="auto"/>
              <w:bottom w:val="single" w:sz="12" w:space="0" w:color="auto"/>
              <w:right w:val="single" w:sz="12" w:space="0" w:color="auto"/>
            </w:tcBorders>
          </w:tcPr>
          <w:p w14:paraId="1CC791D9" w14:textId="77777777" w:rsidR="00C95B61" w:rsidRPr="00C95B61" w:rsidRDefault="00C95B61" w:rsidP="00C95B61">
            <w:pPr>
              <w:ind w:right="-284"/>
              <w:rPr>
                <w:rFonts w:cs="Arial"/>
              </w:rPr>
            </w:pPr>
          </w:p>
        </w:tc>
      </w:tr>
    </w:tbl>
    <w:p w14:paraId="4F6E4F8B" w14:textId="77777777" w:rsidR="00C95B61" w:rsidRPr="00C95B61" w:rsidRDefault="00C95B61" w:rsidP="00C95B61">
      <w:pPr>
        <w:rPr>
          <w:rFonts w:cs="Arial"/>
          <w:sz w:val="16"/>
          <w:szCs w:val="16"/>
          <w:u w:val="single"/>
        </w:rPr>
      </w:pPr>
    </w:p>
    <w:p w14:paraId="55EE5A97" w14:textId="77777777" w:rsidR="00C95B61" w:rsidRPr="00C95B61" w:rsidRDefault="00C95B61" w:rsidP="00C95B61">
      <w:pPr>
        <w:rPr>
          <w:rFonts w:cs="Arial"/>
          <w:sz w:val="16"/>
          <w:szCs w:val="16"/>
          <w:u w:val="single"/>
        </w:rPr>
      </w:pPr>
    </w:p>
    <w:tbl>
      <w:tblPr>
        <w:tblW w:w="10185" w:type="dxa"/>
        <w:tblLayout w:type="fixed"/>
        <w:tblLook w:val="0000" w:firstRow="0" w:lastRow="0" w:firstColumn="0" w:lastColumn="0" w:noHBand="0" w:noVBand="0"/>
      </w:tblPr>
      <w:tblGrid>
        <w:gridCol w:w="3954"/>
        <w:gridCol w:w="5093"/>
        <w:gridCol w:w="1138"/>
      </w:tblGrid>
      <w:tr w:rsidR="00C95B61" w:rsidRPr="00C95B61" w14:paraId="424FA8B3" w14:textId="77777777" w:rsidTr="00C95B61">
        <w:trPr>
          <w:trHeight w:val="528"/>
        </w:trPr>
        <w:tc>
          <w:tcPr>
            <w:tcW w:w="3954" w:type="dxa"/>
          </w:tcPr>
          <w:p w14:paraId="34163D8E" w14:textId="77777777" w:rsidR="00C95B61" w:rsidRPr="00C95B61" w:rsidRDefault="00C95B61" w:rsidP="00C95B61">
            <w:pPr>
              <w:numPr>
                <w:ilvl w:val="12"/>
                <w:numId w:val="0"/>
              </w:numPr>
              <w:rPr>
                <w:rFonts w:cs="Arial"/>
                <w:b/>
              </w:rPr>
            </w:pPr>
            <w:r w:rsidRPr="00C95B61">
              <w:rPr>
                <w:rFonts w:cs="Arial"/>
                <w:b/>
              </w:rPr>
              <w:t>Основание для операции:</w:t>
            </w:r>
          </w:p>
        </w:tc>
        <w:tc>
          <w:tcPr>
            <w:tcW w:w="5093" w:type="dxa"/>
          </w:tcPr>
          <w:p w14:paraId="54443D3D" w14:textId="77777777" w:rsidR="00C95B61" w:rsidRPr="00C95B61" w:rsidRDefault="00C95B61" w:rsidP="00C95B61">
            <w:pPr>
              <w:numPr>
                <w:ilvl w:val="12"/>
                <w:numId w:val="0"/>
              </w:numPr>
              <w:rPr>
                <w:rFonts w:cs="Arial"/>
              </w:rPr>
            </w:pPr>
          </w:p>
        </w:tc>
        <w:tc>
          <w:tcPr>
            <w:tcW w:w="1138" w:type="dxa"/>
          </w:tcPr>
          <w:p w14:paraId="58EE2008" w14:textId="77777777" w:rsidR="00C95B61" w:rsidRPr="00C95B61" w:rsidRDefault="00C95B61" w:rsidP="00C95B61">
            <w:pPr>
              <w:numPr>
                <w:ilvl w:val="12"/>
                <w:numId w:val="0"/>
              </w:numPr>
              <w:rPr>
                <w:rFonts w:cs="Arial"/>
              </w:rPr>
            </w:pPr>
          </w:p>
        </w:tc>
      </w:tr>
      <w:tr w:rsidR="00C95B61" w:rsidRPr="00C95B61" w14:paraId="4B53C1B5" w14:textId="77777777" w:rsidTr="00C95B61">
        <w:trPr>
          <w:trHeight w:val="604"/>
        </w:trPr>
        <w:tc>
          <w:tcPr>
            <w:tcW w:w="3954" w:type="dxa"/>
          </w:tcPr>
          <w:p w14:paraId="0507B40C" w14:textId="77777777" w:rsidR="00C95B61" w:rsidRPr="00C95B61" w:rsidRDefault="00C95B61" w:rsidP="00C95B61">
            <w:pPr>
              <w:numPr>
                <w:ilvl w:val="12"/>
                <w:numId w:val="0"/>
              </w:numPr>
              <w:rPr>
                <w:rFonts w:cs="Arial"/>
              </w:rPr>
            </w:pPr>
            <w:r w:rsidRPr="00C95B61">
              <w:rPr>
                <w:rFonts w:cs="Arial"/>
              </w:rPr>
              <w:t>Договор счета депо №</w:t>
            </w:r>
          </w:p>
        </w:tc>
        <w:tc>
          <w:tcPr>
            <w:tcW w:w="5093" w:type="dxa"/>
          </w:tcPr>
          <w:p w14:paraId="1392DBBF" w14:textId="77777777" w:rsidR="00C95B61" w:rsidRPr="00C95B61" w:rsidRDefault="00C95B61" w:rsidP="00C95B61">
            <w:pPr>
              <w:numPr>
                <w:ilvl w:val="12"/>
                <w:numId w:val="0"/>
              </w:numPr>
              <w:rPr>
                <w:rFonts w:cs="Arial"/>
              </w:rPr>
            </w:pPr>
          </w:p>
        </w:tc>
        <w:tc>
          <w:tcPr>
            <w:tcW w:w="1138" w:type="dxa"/>
          </w:tcPr>
          <w:p w14:paraId="0404E863" w14:textId="77777777" w:rsidR="00C95B61" w:rsidRPr="00C95B61" w:rsidRDefault="00C95B61" w:rsidP="00C95B61">
            <w:pPr>
              <w:numPr>
                <w:ilvl w:val="12"/>
                <w:numId w:val="0"/>
              </w:numPr>
              <w:rPr>
                <w:rFonts w:cs="Arial"/>
              </w:rPr>
            </w:pPr>
          </w:p>
        </w:tc>
      </w:tr>
      <w:tr w:rsidR="00C95B61" w:rsidRPr="00C95B61" w14:paraId="01F9D03B" w14:textId="77777777" w:rsidTr="00C95B61">
        <w:trPr>
          <w:trHeight w:val="276"/>
        </w:trPr>
        <w:tc>
          <w:tcPr>
            <w:tcW w:w="9047" w:type="dxa"/>
            <w:gridSpan w:val="2"/>
          </w:tcPr>
          <w:p w14:paraId="673B08E1" w14:textId="77777777" w:rsidR="00C95B61" w:rsidRPr="00C95B61" w:rsidRDefault="00C95B61" w:rsidP="00C95B61">
            <w:pPr>
              <w:numPr>
                <w:ilvl w:val="12"/>
                <w:numId w:val="0"/>
              </w:numPr>
              <w:rPr>
                <w:rFonts w:cs="Arial"/>
              </w:rPr>
            </w:pPr>
            <w:r w:rsidRPr="00C95B61">
              <w:rPr>
                <w:rFonts w:cs="Arial"/>
              </w:rPr>
              <w:t>Доверенность №                   от               г.</w:t>
            </w:r>
          </w:p>
        </w:tc>
        <w:tc>
          <w:tcPr>
            <w:tcW w:w="1138" w:type="dxa"/>
          </w:tcPr>
          <w:p w14:paraId="5ED08E8E" w14:textId="77777777" w:rsidR="00C95B61" w:rsidRPr="00C95B61" w:rsidRDefault="00C95B61" w:rsidP="00C95B61">
            <w:pPr>
              <w:numPr>
                <w:ilvl w:val="12"/>
                <w:numId w:val="0"/>
              </w:numPr>
              <w:rPr>
                <w:rFonts w:cs="Arial"/>
              </w:rPr>
            </w:pPr>
          </w:p>
        </w:tc>
      </w:tr>
      <w:tr w:rsidR="00C95B61" w:rsidRPr="00C95B61" w14:paraId="4FAEF444" w14:textId="77777777" w:rsidTr="00C95B61">
        <w:trPr>
          <w:trHeight w:val="220"/>
        </w:trPr>
        <w:tc>
          <w:tcPr>
            <w:tcW w:w="10185" w:type="dxa"/>
            <w:gridSpan w:val="3"/>
          </w:tcPr>
          <w:p w14:paraId="67B61776" w14:textId="77777777" w:rsidR="00C95B61" w:rsidRPr="00C95B61" w:rsidRDefault="00C95B61" w:rsidP="00C95B61">
            <w:pPr>
              <w:numPr>
                <w:ilvl w:val="12"/>
                <w:numId w:val="0"/>
              </w:numPr>
              <w:rPr>
                <w:rFonts w:cs="Arial"/>
              </w:rPr>
            </w:pPr>
          </w:p>
        </w:tc>
      </w:tr>
    </w:tbl>
    <w:p w14:paraId="05DDC2DA"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2788D91F"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47FE4F61"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35D6117D" w14:textId="77777777" w:rsidTr="00C95B61">
        <w:tc>
          <w:tcPr>
            <w:tcW w:w="4140" w:type="dxa"/>
            <w:tcBorders>
              <w:top w:val="single" w:sz="4" w:space="0" w:color="auto"/>
              <w:left w:val="single" w:sz="4" w:space="0" w:color="auto"/>
              <w:bottom w:val="single" w:sz="4" w:space="0" w:color="auto"/>
              <w:right w:val="single" w:sz="4" w:space="0" w:color="auto"/>
            </w:tcBorders>
          </w:tcPr>
          <w:p w14:paraId="02382345"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3EADB82D"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297F7356"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197884AF"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3F86EA44"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069B9A1" w14:textId="77777777" w:rsidR="00C95B61" w:rsidRPr="00C95B61" w:rsidRDefault="00C95B61" w:rsidP="00C95B61">
      <w:pPr>
        <w:spacing w:before="240"/>
        <w:jc w:val="right"/>
        <w:rPr>
          <w:b/>
          <w:sz w:val="24"/>
          <w:szCs w:val="24"/>
        </w:rPr>
      </w:pPr>
      <w:r w:rsidRPr="00C95B61">
        <w:br w:type="page"/>
      </w:r>
      <w:r w:rsidRPr="00C95B61">
        <w:rPr>
          <w:rFonts w:cs="Arial"/>
          <w:b/>
          <w:bCs/>
          <w:color w:val="000000"/>
          <w:sz w:val="24"/>
          <w:szCs w:val="24"/>
        </w:rPr>
        <w:lastRenderedPageBreak/>
        <w:t>В АО УК «РАМАКО»</w:t>
      </w:r>
    </w:p>
    <w:p w14:paraId="230351CC" w14:textId="77777777" w:rsidR="00C95B61" w:rsidRPr="00C95B61" w:rsidRDefault="00C95B61" w:rsidP="00C95B61">
      <w:pPr>
        <w:spacing w:before="240" w:after="120"/>
        <w:jc w:val="center"/>
        <w:rPr>
          <w:b/>
          <w:sz w:val="24"/>
          <w:szCs w:val="24"/>
        </w:rPr>
      </w:pPr>
      <w:r w:rsidRPr="00C95B61">
        <w:rPr>
          <w:b/>
          <w:sz w:val="24"/>
          <w:szCs w:val="24"/>
        </w:rPr>
        <w:t>ПОРУЧЕНИЕ НА ОТЗЫВ ПОПЕЧИТЕЛЯ СЧЕТА ДЕПО</w:t>
      </w:r>
    </w:p>
    <w:p w14:paraId="5165BFC6" w14:textId="77777777" w:rsidR="00C95B61" w:rsidRPr="00C95B61" w:rsidRDefault="00C95B61" w:rsidP="00C95B61">
      <w:pPr>
        <w:ind w:left="720" w:firstLine="720"/>
      </w:pPr>
    </w:p>
    <w:p w14:paraId="477ADF67"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4FD94F67" w14:textId="77777777" w:rsidR="00C95B61" w:rsidRPr="00C95B61" w:rsidRDefault="00C95B61" w:rsidP="00C95B61">
      <w:pPr>
        <w:spacing w:line="264" w:lineRule="auto"/>
        <w:jc w:val="both"/>
      </w:pPr>
      <w:r w:rsidRPr="00C95B61">
        <w:t>обладая необходимыми на то полномочиями, настоящим поручаю отменить полномочия Попечителя счета депо в Депозитарии АО «УК «РАМАКО».</w:t>
      </w:r>
    </w:p>
    <w:p w14:paraId="5EC80C37"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567"/>
        <w:gridCol w:w="3047"/>
        <w:gridCol w:w="3331"/>
      </w:tblGrid>
      <w:tr w:rsidR="00C95B61" w:rsidRPr="00C95B61" w14:paraId="2E0D7414" w14:textId="77777777" w:rsidTr="00C95B61">
        <w:trPr>
          <w:trHeight w:val="265"/>
        </w:trPr>
        <w:tc>
          <w:tcPr>
            <w:tcW w:w="2694" w:type="dxa"/>
            <w:gridSpan w:val="2"/>
            <w:tcBorders>
              <w:top w:val="single" w:sz="12" w:space="0" w:color="auto"/>
              <w:left w:val="single" w:sz="12" w:space="0" w:color="auto"/>
              <w:bottom w:val="nil"/>
            </w:tcBorders>
            <w:vAlign w:val="bottom"/>
          </w:tcPr>
          <w:p w14:paraId="3B89861A" w14:textId="77777777" w:rsidR="00C95B61" w:rsidRPr="00C95B61" w:rsidRDefault="00C95B61" w:rsidP="00C95B61">
            <w:pPr>
              <w:ind w:right="-284"/>
              <w:rPr>
                <w:rFonts w:cs="Arial"/>
              </w:rPr>
            </w:pPr>
            <w:r w:rsidRPr="00C95B61">
              <w:rPr>
                <w:rFonts w:cs="Arial"/>
              </w:rPr>
              <w:t>Депонент</w:t>
            </w:r>
          </w:p>
        </w:tc>
        <w:tc>
          <w:tcPr>
            <w:tcW w:w="6378" w:type="dxa"/>
            <w:gridSpan w:val="2"/>
            <w:tcBorders>
              <w:top w:val="single" w:sz="12" w:space="0" w:color="auto"/>
              <w:bottom w:val="single" w:sz="4" w:space="0" w:color="auto"/>
              <w:right w:val="single" w:sz="12" w:space="0" w:color="auto"/>
            </w:tcBorders>
            <w:vAlign w:val="bottom"/>
          </w:tcPr>
          <w:p w14:paraId="25EA7168" w14:textId="77777777" w:rsidR="00C95B61" w:rsidRPr="00C95B61" w:rsidRDefault="00C95B61" w:rsidP="00C95B61">
            <w:pPr>
              <w:ind w:right="-284"/>
              <w:rPr>
                <w:rFonts w:cs="Arial"/>
              </w:rPr>
            </w:pPr>
          </w:p>
        </w:tc>
      </w:tr>
      <w:tr w:rsidR="00C95B61" w:rsidRPr="00C95B61" w14:paraId="6DB2A12D" w14:textId="77777777" w:rsidTr="00C95B61">
        <w:trPr>
          <w:trHeight w:val="63"/>
        </w:trPr>
        <w:tc>
          <w:tcPr>
            <w:tcW w:w="9072" w:type="dxa"/>
            <w:gridSpan w:val="4"/>
            <w:tcBorders>
              <w:top w:val="nil"/>
              <w:left w:val="single" w:sz="12" w:space="0" w:color="auto"/>
              <w:right w:val="single" w:sz="12" w:space="0" w:color="auto"/>
            </w:tcBorders>
            <w:vAlign w:val="bottom"/>
          </w:tcPr>
          <w:p w14:paraId="552B002D" w14:textId="77777777" w:rsidR="00C95B61" w:rsidRPr="00C95B61" w:rsidRDefault="00C95B61" w:rsidP="00C95B61">
            <w:pPr>
              <w:ind w:right="-284"/>
              <w:rPr>
                <w:rFonts w:cs="Arial"/>
              </w:rPr>
            </w:pPr>
          </w:p>
        </w:tc>
      </w:tr>
      <w:tr w:rsidR="00C95B61" w:rsidRPr="00C95B61" w14:paraId="205285E5" w14:textId="77777777" w:rsidTr="00C95B61">
        <w:trPr>
          <w:trHeight w:val="89"/>
        </w:trPr>
        <w:tc>
          <w:tcPr>
            <w:tcW w:w="2127" w:type="dxa"/>
            <w:tcBorders>
              <w:top w:val="nil"/>
              <w:left w:val="single" w:sz="12" w:space="0" w:color="auto"/>
            </w:tcBorders>
            <w:vAlign w:val="bottom"/>
          </w:tcPr>
          <w:p w14:paraId="78DE2B96" w14:textId="77777777" w:rsidR="00C95B61" w:rsidRPr="00C95B61" w:rsidRDefault="00C95B61" w:rsidP="00C95B61">
            <w:pPr>
              <w:ind w:right="-284"/>
              <w:jc w:val="center"/>
              <w:rPr>
                <w:rFonts w:cs="Arial"/>
                <w:b/>
              </w:rPr>
            </w:pPr>
            <w:r w:rsidRPr="00C95B61">
              <w:rPr>
                <w:rFonts w:cs="Arial"/>
                <w:b/>
              </w:rPr>
              <w:t>Счет депо №</w:t>
            </w:r>
          </w:p>
        </w:tc>
        <w:tc>
          <w:tcPr>
            <w:tcW w:w="3614" w:type="dxa"/>
            <w:gridSpan w:val="2"/>
            <w:tcBorders>
              <w:right w:val="single" w:sz="12" w:space="0" w:color="auto"/>
            </w:tcBorders>
            <w:vAlign w:val="bottom"/>
          </w:tcPr>
          <w:p w14:paraId="7E3B1D96" w14:textId="77777777" w:rsidR="00C95B61" w:rsidRPr="00C95B61" w:rsidRDefault="00C95B61" w:rsidP="00C95B61">
            <w:pPr>
              <w:ind w:right="-284"/>
              <w:rPr>
                <w:rFonts w:cs="Arial"/>
              </w:rPr>
            </w:pPr>
          </w:p>
        </w:tc>
        <w:tc>
          <w:tcPr>
            <w:tcW w:w="3331" w:type="dxa"/>
            <w:tcBorders>
              <w:right w:val="single" w:sz="12" w:space="0" w:color="auto"/>
            </w:tcBorders>
            <w:vAlign w:val="bottom"/>
          </w:tcPr>
          <w:p w14:paraId="3CEB0CB0" w14:textId="77777777" w:rsidR="00C95B61" w:rsidRPr="00C95B61" w:rsidRDefault="00C95B61" w:rsidP="00C95B61">
            <w:pPr>
              <w:ind w:right="-284"/>
              <w:rPr>
                <w:rFonts w:cs="Arial"/>
              </w:rPr>
            </w:pPr>
          </w:p>
        </w:tc>
      </w:tr>
      <w:tr w:rsidR="00C95B61" w:rsidRPr="00C95B61" w14:paraId="7F69604C" w14:textId="77777777" w:rsidTr="00C95B61">
        <w:trPr>
          <w:trHeight w:val="63"/>
        </w:trPr>
        <w:tc>
          <w:tcPr>
            <w:tcW w:w="9072" w:type="dxa"/>
            <w:gridSpan w:val="4"/>
            <w:tcBorders>
              <w:left w:val="single" w:sz="12" w:space="0" w:color="auto"/>
              <w:right w:val="single" w:sz="12" w:space="0" w:color="auto"/>
            </w:tcBorders>
            <w:vAlign w:val="bottom"/>
          </w:tcPr>
          <w:p w14:paraId="18E76062" w14:textId="77777777" w:rsidR="00C95B61" w:rsidRPr="00C95B61" w:rsidRDefault="00C95B61" w:rsidP="00C95B61">
            <w:pPr>
              <w:ind w:right="-284"/>
              <w:rPr>
                <w:rFonts w:cs="Arial"/>
              </w:rPr>
            </w:pPr>
          </w:p>
        </w:tc>
      </w:tr>
      <w:tr w:rsidR="00C95B61" w:rsidRPr="00C95B61" w14:paraId="05314CF1" w14:textId="77777777" w:rsidTr="00C95B61">
        <w:trPr>
          <w:trHeight w:val="63"/>
        </w:trPr>
        <w:tc>
          <w:tcPr>
            <w:tcW w:w="9072" w:type="dxa"/>
            <w:gridSpan w:val="4"/>
            <w:tcBorders>
              <w:top w:val="nil"/>
              <w:left w:val="single" w:sz="12" w:space="0" w:color="auto"/>
              <w:bottom w:val="single" w:sz="12" w:space="0" w:color="auto"/>
              <w:right w:val="single" w:sz="12" w:space="0" w:color="auto"/>
            </w:tcBorders>
          </w:tcPr>
          <w:p w14:paraId="08A03581" w14:textId="77777777" w:rsidR="00C95B61" w:rsidRPr="00C95B61" w:rsidRDefault="00C95B61" w:rsidP="00C95B61">
            <w:pPr>
              <w:ind w:right="-284"/>
              <w:rPr>
                <w:rFonts w:cs="Arial"/>
              </w:rPr>
            </w:pPr>
          </w:p>
        </w:tc>
      </w:tr>
    </w:tbl>
    <w:p w14:paraId="4F615A12"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141"/>
        <w:gridCol w:w="6804"/>
      </w:tblGrid>
      <w:tr w:rsidR="00C95B61" w:rsidRPr="00C95B61" w14:paraId="61274A0E" w14:textId="77777777" w:rsidTr="00C95B61">
        <w:trPr>
          <w:trHeight w:val="265"/>
        </w:trPr>
        <w:tc>
          <w:tcPr>
            <w:tcW w:w="2268" w:type="dxa"/>
            <w:gridSpan w:val="2"/>
            <w:tcBorders>
              <w:top w:val="single" w:sz="12" w:space="0" w:color="auto"/>
              <w:left w:val="single" w:sz="12" w:space="0" w:color="auto"/>
              <w:bottom w:val="nil"/>
            </w:tcBorders>
            <w:vAlign w:val="bottom"/>
          </w:tcPr>
          <w:p w14:paraId="64C937EF" w14:textId="77777777" w:rsidR="00C95B61" w:rsidRPr="00C95B61" w:rsidRDefault="00C95B61" w:rsidP="00C95B61">
            <w:pPr>
              <w:keepNext/>
              <w:numPr>
                <w:ilvl w:val="12"/>
                <w:numId w:val="0"/>
              </w:numPr>
              <w:ind w:right="-284"/>
              <w:jc w:val="both"/>
              <w:outlineLvl w:val="2"/>
              <w:rPr>
                <w:rFonts w:cs="Arial"/>
              </w:rPr>
            </w:pPr>
          </w:p>
          <w:p w14:paraId="1673AC09" w14:textId="77777777" w:rsidR="00C95B61" w:rsidRPr="00C95B61" w:rsidRDefault="00C95B61" w:rsidP="00C95B61">
            <w:pPr>
              <w:ind w:right="-284"/>
              <w:rPr>
                <w:rFonts w:cs="Arial"/>
              </w:rPr>
            </w:pPr>
            <w:r w:rsidRPr="00C95B61">
              <w:rPr>
                <w:rFonts w:cs="Arial"/>
              </w:rPr>
              <w:t>Попечитель</w:t>
            </w:r>
          </w:p>
        </w:tc>
        <w:tc>
          <w:tcPr>
            <w:tcW w:w="6804" w:type="dxa"/>
            <w:tcBorders>
              <w:top w:val="single" w:sz="12" w:space="0" w:color="auto"/>
              <w:bottom w:val="single" w:sz="4" w:space="0" w:color="auto"/>
              <w:right w:val="single" w:sz="12" w:space="0" w:color="auto"/>
            </w:tcBorders>
            <w:vAlign w:val="bottom"/>
          </w:tcPr>
          <w:p w14:paraId="6E9B916F" w14:textId="77777777" w:rsidR="00C95B61" w:rsidRPr="00C95B61" w:rsidRDefault="00C95B61" w:rsidP="00C95B61">
            <w:pPr>
              <w:ind w:right="-284"/>
              <w:rPr>
                <w:rFonts w:cs="Arial"/>
              </w:rPr>
            </w:pPr>
          </w:p>
        </w:tc>
      </w:tr>
      <w:tr w:rsidR="00C95B61" w:rsidRPr="00C95B61" w14:paraId="2A133698" w14:textId="77777777" w:rsidTr="00C95B61">
        <w:trPr>
          <w:trHeight w:val="63"/>
        </w:trPr>
        <w:tc>
          <w:tcPr>
            <w:tcW w:w="9072" w:type="dxa"/>
            <w:gridSpan w:val="3"/>
            <w:tcBorders>
              <w:top w:val="nil"/>
              <w:left w:val="single" w:sz="12" w:space="0" w:color="auto"/>
              <w:right w:val="single" w:sz="12" w:space="0" w:color="auto"/>
            </w:tcBorders>
            <w:vAlign w:val="bottom"/>
          </w:tcPr>
          <w:p w14:paraId="3B50E94E" w14:textId="77777777" w:rsidR="00C95B61" w:rsidRPr="00C95B61" w:rsidRDefault="00C95B61" w:rsidP="00C95B61">
            <w:pPr>
              <w:ind w:right="-284"/>
              <w:rPr>
                <w:rFonts w:cs="Arial"/>
              </w:rPr>
            </w:pPr>
          </w:p>
        </w:tc>
      </w:tr>
      <w:tr w:rsidR="00C95B61" w:rsidRPr="00C95B61" w14:paraId="6A02538D" w14:textId="77777777" w:rsidTr="00C95B61">
        <w:trPr>
          <w:trHeight w:val="89"/>
        </w:trPr>
        <w:tc>
          <w:tcPr>
            <w:tcW w:w="2127" w:type="dxa"/>
            <w:tcBorders>
              <w:top w:val="nil"/>
              <w:left w:val="single" w:sz="12" w:space="0" w:color="auto"/>
            </w:tcBorders>
            <w:vAlign w:val="bottom"/>
          </w:tcPr>
          <w:p w14:paraId="3E223637" w14:textId="77777777" w:rsidR="00C95B61" w:rsidRPr="00C95B61" w:rsidRDefault="00C95B61" w:rsidP="00C95B61">
            <w:pPr>
              <w:ind w:right="-284"/>
              <w:rPr>
                <w:rFonts w:cs="Arial"/>
              </w:rPr>
            </w:pPr>
            <w:r w:rsidRPr="00C95B61">
              <w:rPr>
                <w:rFonts w:cs="Arial"/>
              </w:rPr>
              <w:t>№ лицензии</w:t>
            </w:r>
          </w:p>
        </w:tc>
        <w:tc>
          <w:tcPr>
            <w:tcW w:w="6945" w:type="dxa"/>
            <w:gridSpan w:val="2"/>
            <w:tcBorders>
              <w:right w:val="single" w:sz="12" w:space="0" w:color="auto"/>
            </w:tcBorders>
            <w:vAlign w:val="bottom"/>
          </w:tcPr>
          <w:p w14:paraId="4186C362" w14:textId="77777777" w:rsidR="00C95B61" w:rsidRPr="00C95B61" w:rsidRDefault="00C95B61" w:rsidP="00C95B61">
            <w:pPr>
              <w:ind w:right="-284"/>
              <w:rPr>
                <w:rFonts w:cs="Arial"/>
              </w:rPr>
            </w:pPr>
          </w:p>
        </w:tc>
      </w:tr>
      <w:tr w:rsidR="00C95B61" w:rsidRPr="00C95B61" w14:paraId="64E58D67" w14:textId="77777777" w:rsidTr="00C95B61">
        <w:trPr>
          <w:trHeight w:val="63"/>
        </w:trPr>
        <w:tc>
          <w:tcPr>
            <w:tcW w:w="9072" w:type="dxa"/>
            <w:gridSpan w:val="3"/>
            <w:tcBorders>
              <w:left w:val="single" w:sz="12" w:space="0" w:color="auto"/>
              <w:right w:val="single" w:sz="12" w:space="0" w:color="auto"/>
            </w:tcBorders>
            <w:vAlign w:val="bottom"/>
          </w:tcPr>
          <w:p w14:paraId="764C36F7" w14:textId="77777777" w:rsidR="00C95B61" w:rsidRPr="00C95B61" w:rsidRDefault="00C95B61" w:rsidP="00C95B61">
            <w:pPr>
              <w:ind w:right="-284"/>
              <w:rPr>
                <w:rFonts w:cs="Arial"/>
              </w:rPr>
            </w:pPr>
          </w:p>
        </w:tc>
      </w:tr>
      <w:tr w:rsidR="00C95B61" w:rsidRPr="00C95B61" w14:paraId="0BA4AE5C" w14:textId="77777777" w:rsidTr="00C95B61">
        <w:trPr>
          <w:trHeight w:val="63"/>
        </w:trPr>
        <w:tc>
          <w:tcPr>
            <w:tcW w:w="9072" w:type="dxa"/>
            <w:gridSpan w:val="3"/>
            <w:tcBorders>
              <w:top w:val="nil"/>
              <w:left w:val="single" w:sz="12" w:space="0" w:color="auto"/>
              <w:bottom w:val="single" w:sz="12" w:space="0" w:color="auto"/>
              <w:right w:val="single" w:sz="12" w:space="0" w:color="auto"/>
            </w:tcBorders>
          </w:tcPr>
          <w:p w14:paraId="556E8301" w14:textId="77777777" w:rsidR="00C95B61" w:rsidRPr="00C95B61" w:rsidRDefault="00C95B61" w:rsidP="00C95B61">
            <w:pPr>
              <w:ind w:right="-284"/>
              <w:rPr>
                <w:rFonts w:cs="Arial"/>
              </w:rPr>
            </w:pPr>
          </w:p>
        </w:tc>
      </w:tr>
    </w:tbl>
    <w:p w14:paraId="47C1AF9A" w14:textId="77777777" w:rsidR="00C95B61" w:rsidRPr="00C95B61" w:rsidRDefault="00C95B61" w:rsidP="00C95B61">
      <w:pPr>
        <w:rPr>
          <w:rFonts w:cs="Arial"/>
          <w:sz w:val="16"/>
          <w:szCs w:val="16"/>
          <w:u w:val="single"/>
        </w:rPr>
      </w:pPr>
    </w:p>
    <w:p w14:paraId="6C7A78EA" w14:textId="77777777" w:rsidR="00C95B61" w:rsidRPr="00C95B61" w:rsidRDefault="00C95B61" w:rsidP="00C95B61">
      <w:pPr>
        <w:rPr>
          <w:rFonts w:cs="Arial"/>
          <w:sz w:val="16"/>
          <w:szCs w:val="16"/>
          <w:u w:val="single"/>
        </w:rPr>
      </w:pPr>
    </w:p>
    <w:tbl>
      <w:tblPr>
        <w:tblW w:w="9066" w:type="dxa"/>
        <w:tblLayout w:type="fixed"/>
        <w:tblLook w:val="0000" w:firstRow="0" w:lastRow="0" w:firstColumn="0" w:lastColumn="0" w:noHBand="0" w:noVBand="0"/>
      </w:tblPr>
      <w:tblGrid>
        <w:gridCol w:w="3954"/>
        <w:gridCol w:w="4687"/>
        <w:gridCol w:w="425"/>
      </w:tblGrid>
      <w:tr w:rsidR="00C95B61" w:rsidRPr="00C95B61" w14:paraId="061665F2" w14:textId="77777777" w:rsidTr="00C95B61">
        <w:trPr>
          <w:trHeight w:val="528"/>
        </w:trPr>
        <w:tc>
          <w:tcPr>
            <w:tcW w:w="3954" w:type="dxa"/>
          </w:tcPr>
          <w:p w14:paraId="317D9E46" w14:textId="77777777" w:rsidR="00C95B61" w:rsidRPr="00C95B61" w:rsidRDefault="00C95B61" w:rsidP="00C95B61">
            <w:pPr>
              <w:numPr>
                <w:ilvl w:val="12"/>
                <w:numId w:val="0"/>
              </w:numPr>
              <w:rPr>
                <w:rFonts w:cs="Arial"/>
                <w:b/>
              </w:rPr>
            </w:pPr>
            <w:r w:rsidRPr="00C95B61">
              <w:rPr>
                <w:rFonts w:cs="Arial"/>
                <w:b/>
              </w:rPr>
              <w:t>Основание для операции:</w:t>
            </w:r>
          </w:p>
        </w:tc>
        <w:tc>
          <w:tcPr>
            <w:tcW w:w="4687" w:type="dxa"/>
          </w:tcPr>
          <w:p w14:paraId="3B2DA13F" w14:textId="77777777" w:rsidR="00C95B61" w:rsidRPr="00C95B61" w:rsidRDefault="00C95B61" w:rsidP="00C95B61">
            <w:pPr>
              <w:numPr>
                <w:ilvl w:val="12"/>
                <w:numId w:val="0"/>
              </w:numPr>
              <w:rPr>
                <w:rFonts w:cs="Arial"/>
              </w:rPr>
            </w:pPr>
          </w:p>
        </w:tc>
        <w:tc>
          <w:tcPr>
            <w:tcW w:w="425" w:type="dxa"/>
          </w:tcPr>
          <w:p w14:paraId="608FC21B" w14:textId="77777777" w:rsidR="00C95B61" w:rsidRPr="00C95B61" w:rsidRDefault="00C95B61" w:rsidP="00C95B61">
            <w:pPr>
              <w:numPr>
                <w:ilvl w:val="12"/>
                <w:numId w:val="0"/>
              </w:numPr>
              <w:rPr>
                <w:rFonts w:cs="Arial"/>
              </w:rPr>
            </w:pPr>
          </w:p>
        </w:tc>
      </w:tr>
      <w:tr w:rsidR="00C95B61" w:rsidRPr="00C95B61" w14:paraId="1D9ADA38" w14:textId="77777777" w:rsidTr="00C95B61">
        <w:trPr>
          <w:trHeight w:val="604"/>
        </w:trPr>
        <w:tc>
          <w:tcPr>
            <w:tcW w:w="3954" w:type="dxa"/>
          </w:tcPr>
          <w:p w14:paraId="2451AA1D" w14:textId="77777777" w:rsidR="00C95B61" w:rsidRPr="00C95B61" w:rsidRDefault="00C95B61" w:rsidP="00C95B61">
            <w:pPr>
              <w:numPr>
                <w:ilvl w:val="12"/>
                <w:numId w:val="0"/>
              </w:numPr>
              <w:rPr>
                <w:rFonts w:cs="Arial"/>
              </w:rPr>
            </w:pPr>
            <w:r w:rsidRPr="00C95B61">
              <w:rPr>
                <w:rFonts w:cs="Arial"/>
              </w:rPr>
              <w:t>Договор счета депо №</w:t>
            </w:r>
          </w:p>
        </w:tc>
        <w:tc>
          <w:tcPr>
            <w:tcW w:w="4687" w:type="dxa"/>
          </w:tcPr>
          <w:p w14:paraId="6BF7F306" w14:textId="77777777" w:rsidR="00C95B61" w:rsidRPr="00C95B61" w:rsidRDefault="00C95B61" w:rsidP="00C95B61">
            <w:pPr>
              <w:numPr>
                <w:ilvl w:val="12"/>
                <w:numId w:val="0"/>
              </w:numPr>
              <w:rPr>
                <w:rFonts w:cs="Arial"/>
              </w:rPr>
            </w:pPr>
          </w:p>
        </w:tc>
        <w:tc>
          <w:tcPr>
            <w:tcW w:w="425" w:type="dxa"/>
          </w:tcPr>
          <w:p w14:paraId="22331AE0" w14:textId="77777777" w:rsidR="00C95B61" w:rsidRPr="00C95B61" w:rsidRDefault="00C95B61" w:rsidP="00C95B61">
            <w:pPr>
              <w:numPr>
                <w:ilvl w:val="12"/>
                <w:numId w:val="0"/>
              </w:numPr>
              <w:rPr>
                <w:rFonts w:cs="Arial"/>
              </w:rPr>
            </w:pPr>
          </w:p>
        </w:tc>
      </w:tr>
      <w:tr w:rsidR="00C95B61" w:rsidRPr="00C95B61" w14:paraId="4B6EFD90" w14:textId="77777777" w:rsidTr="00C95B61">
        <w:trPr>
          <w:trHeight w:val="276"/>
        </w:trPr>
        <w:tc>
          <w:tcPr>
            <w:tcW w:w="8641" w:type="dxa"/>
            <w:gridSpan w:val="2"/>
          </w:tcPr>
          <w:p w14:paraId="58B25DD3" w14:textId="77777777" w:rsidR="00C95B61" w:rsidRPr="00C95B61" w:rsidRDefault="00C95B61" w:rsidP="00C95B61">
            <w:pPr>
              <w:numPr>
                <w:ilvl w:val="12"/>
                <w:numId w:val="0"/>
              </w:numPr>
              <w:rPr>
                <w:rFonts w:cs="Arial"/>
              </w:rPr>
            </w:pPr>
            <w:r w:rsidRPr="00C95B61">
              <w:rPr>
                <w:rFonts w:cs="Arial"/>
              </w:rPr>
              <w:t>Доверенность №                   от               г.</w:t>
            </w:r>
          </w:p>
        </w:tc>
        <w:tc>
          <w:tcPr>
            <w:tcW w:w="425" w:type="dxa"/>
          </w:tcPr>
          <w:p w14:paraId="4DC64C6E" w14:textId="77777777" w:rsidR="00C95B61" w:rsidRPr="00C95B61" w:rsidRDefault="00C95B61" w:rsidP="00C95B61">
            <w:pPr>
              <w:numPr>
                <w:ilvl w:val="12"/>
                <w:numId w:val="0"/>
              </w:numPr>
              <w:rPr>
                <w:rFonts w:cs="Arial"/>
              </w:rPr>
            </w:pPr>
          </w:p>
        </w:tc>
      </w:tr>
      <w:tr w:rsidR="00C95B61" w:rsidRPr="00C95B61" w14:paraId="0296B0AB" w14:textId="77777777" w:rsidTr="00C95B61">
        <w:trPr>
          <w:trHeight w:val="220"/>
        </w:trPr>
        <w:tc>
          <w:tcPr>
            <w:tcW w:w="9066" w:type="dxa"/>
            <w:gridSpan w:val="3"/>
          </w:tcPr>
          <w:p w14:paraId="7C0262D6" w14:textId="77777777" w:rsidR="00C95B61" w:rsidRPr="00C95B61" w:rsidRDefault="00C95B61" w:rsidP="00C95B61">
            <w:pPr>
              <w:numPr>
                <w:ilvl w:val="12"/>
                <w:numId w:val="0"/>
              </w:numPr>
              <w:rPr>
                <w:rFonts w:cs="Arial"/>
              </w:rPr>
            </w:pPr>
          </w:p>
        </w:tc>
      </w:tr>
    </w:tbl>
    <w:p w14:paraId="6A044C96"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41FB06BD"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563E4EE2"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406186CE" w14:textId="77777777" w:rsidTr="00C95B61">
        <w:tc>
          <w:tcPr>
            <w:tcW w:w="4140" w:type="dxa"/>
            <w:tcBorders>
              <w:top w:val="single" w:sz="4" w:space="0" w:color="auto"/>
              <w:left w:val="single" w:sz="4" w:space="0" w:color="auto"/>
              <w:bottom w:val="single" w:sz="4" w:space="0" w:color="auto"/>
              <w:right w:val="single" w:sz="4" w:space="0" w:color="auto"/>
            </w:tcBorders>
          </w:tcPr>
          <w:p w14:paraId="2F652638"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5677FE52"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546470AC"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2C434B01"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2CA13B02"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87D66D2" w14:textId="77777777" w:rsidR="00C95B61" w:rsidRPr="00C95B61" w:rsidDel="0068139F" w:rsidRDefault="00C95B61" w:rsidP="00C95B61">
      <w:pPr>
        <w:jc w:val="right"/>
        <w:rPr>
          <w:rFonts w:ascii="Tahoma" w:hAnsi="Tahoma" w:cs="Tahoma"/>
          <w:b/>
        </w:rPr>
      </w:pPr>
      <w:r w:rsidRPr="00C95B61">
        <w:br w:type="page"/>
      </w:r>
    </w:p>
    <w:p w14:paraId="7DDE8C42" w14:textId="77777777" w:rsidR="00C95B61" w:rsidRPr="00C95B61" w:rsidRDefault="00C95B61" w:rsidP="00C95B61">
      <w:pPr>
        <w:spacing w:before="240"/>
        <w:jc w:val="right"/>
        <w:rPr>
          <w:b/>
          <w:sz w:val="24"/>
          <w:szCs w:val="24"/>
        </w:rPr>
      </w:pPr>
      <w:r w:rsidRPr="00C95B61">
        <w:rPr>
          <w:rFonts w:cs="Arial"/>
          <w:b/>
          <w:bCs/>
          <w:color w:val="000000"/>
          <w:sz w:val="24"/>
          <w:szCs w:val="24"/>
        </w:rPr>
        <w:lastRenderedPageBreak/>
        <w:t>В АО УК «РАМАКО»</w:t>
      </w:r>
    </w:p>
    <w:p w14:paraId="5DB7B77C" w14:textId="77777777" w:rsidR="00C95B61" w:rsidRPr="00C95B61" w:rsidRDefault="00C95B61" w:rsidP="00C95B61">
      <w:pPr>
        <w:jc w:val="center"/>
        <w:rPr>
          <w:b/>
          <w:bCs/>
          <w:sz w:val="22"/>
          <w:szCs w:val="22"/>
        </w:rPr>
      </w:pPr>
    </w:p>
    <w:tbl>
      <w:tblPr>
        <w:tblW w:w="0" w:type="auto"/>
        <w:tblLayout w:type="fixed"/>
        <w:tblLook w:val="0000" w:firstRow="0" w:lastRow="0" w:firstColumn="0" w:lastColumn="0" w:noHBand="0" w:noVBand="0"/>
      </w:tblPr>
      <w:tblGrid>
        <w:gridCol w:w="1843"/>
        <w:gridCol w:w="8222"/>
      </w:tblGrid>
      <w:tr w:rsidR="00C95B61" w:rsidRPr="00C95B61" w14:paraId="3683FF05" w14:textId="77777777" w:rsidTr="00C95B61">
        <w:tc>
          <w:tcPr>
            <w:tcW w:w="1843" w:type="dxa"/>
            <w:tcBorders>
              <w:top w:val="single" w:sz="6" w:space="0" w:color="auto"/>
              <w:left w:val="single" w:sz="6" w:space="0" w:color="auto"/>
              <w:bottom w:val="single" w:sz="6" w:space="0" w:color="auto"/>
              <w:right w:val="single" w:sz="6" w:space="0" w:color="auto"/>
            </w:tcBorders>
            <w:shd w:val="pct10" w:color="auto" w:fill="auto"/>
          </w:tcPr>
          <w:p w14:paraId="6C070575" w14:textId="77777777" w:rsidR="00C95B61" w:rsidRPr="00C95B61" w:rsidRDefault="00C95B61" w:rsidP="00C95B61">
            <w:pPr>
              <w:numPr>
                <w:ilvl w:val="12"/>
                <w:numId w:val="0"/>
              </w:numPr>
              <w:rPr>
                <w:b/>
                <w:bCs/>
                <w:sz w:val="24"/>
                <w:szCs w:val="24"/>
              </w:rPr>
            </w:pPr>
          </w:p>
        </w:tc>
        <w:tc>
          <w:tcPr>
            <w:tcW w:w="8222" w:type="dxa"/>
            <w:tcBorders>
              <w:top w:val="single" w:sz="6" w:space="0" w:color="auto"/>
              <w:left w:val="single" w:sz="6" w:space="0" w:color="auto"/>
              <w:bottom w:val="single" w:sz="6" w:space="0" w:color="auto"/>
              <w:right w:val="single" w:sz="6" w:space="0" w:color="auto"/>
            </w:tcBorders>
            <w:shd w:val="pct10" w:color="auto" w:fill="auto"/>
          </w:tcPr>
          <w:p w14:paraId="64694B8B" w14:textId="77777777" w:rsidR="00C95B61" w:rsidRPr="00C95B61" w:rsidRDefault="00C95B61" w:rsidP="00C95B61">
            <w:pPr>
              <w:keepNext/>
              <w:numPr>
                <w:ilvl w:val="12"/>
                <w:numId w:val="0"/>
              </w:numPr>
              <w:overflowPunct w:val="0"/>
              <w:autoSpaceDE w:val="0"/>
              <w:autoSpaceDN w:val="0"/>
              <w:adjustRightInd w:val="0"/>
              <w:spacing w:before="120" w:after="120"/>
              <w:jc w:val="center"/>
              <w:textAlignment w:val="baseline"/>
              <w:rPr>
                <w:rFonts w:ascii="Times New Roman" w:hAnsi="Times New Roman"/>
                <w:b/>
                <w:bCs/>
                <w:i/>
                <w:iCs/>
                <w:sz w:val="24"/>
                <w:szCs w:val="24"/>
                <w:lang w:eastAsia="en-US"/>
              </w:rPr>
            </w:pPr>
            <w:r w:rsidRPr="00C95B61">
              <w:rPr>
                <w:rFonts w:ascii="Times New Roman" w:hAnsi="Times New Roman"/>
                <w:b/>
                <w:bCs/>
                <w:sz w:val="22"/>
                <w:lang w:eastAsia="en-US"/>
              </w:rPr>
              <w:t>ПОРУЧЕНИЕ О НАЗНАЧЕНИИ/ОТМЕНЕ РАСПОРЯДИТЕЛЯ СЧЕТА (РАЗДЕЛА СЧЕТА) ДЕПО</w:t>
            </w:r>
          </w:p>
        </w:tc>
      </w:tr>
    </w:tbl>
    <w:p w14:paraId="00DB2F66" w14:textId="77777777" w:rsidR="00C95B61" w:rsidRPr="00C95B61" w:rsidRDefault="00C95B61" w:rsidP="00C95B61">
      <w:pPr>
        <w:rPr>
          <w:sz w:val="16"/>
          <w:szCs w:val="16"/>
        </w:rPr>
      </w:pPr>
    </w:p>
    <w:p w14:paraId="73B60197" w14:textId="77777777" w:rsidR="00C95B61" w:rsidRPr="00C95B61" w:rsidRDefault="00C95B61" w:rsidP="00C95B61">
      <w:pPr>
        <w:jc w:val="right"/>
        <w:rPr>
          <w:rFonts w:ascii="Tahoma" w:hAnsi="Tahoma" w:cs="Tahoma"/>
          <w:b/>
        </w:rPr>
      </w:pPr>
    </w:p>
    <w:p w14:paraId="2867FE23"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388D4288" w14:textId="77777777" w:rsidR="00C95B61" w:rsidRPr="00C95B61" w:rsidRDefault="00C95B61" w:rsidP="00C95B61">
      <w:pPr>
        <w:spacing w:line="264" w:lineRule="auto"/>
        <w:jc w:val="both"/>
      </w:pPr>
      <w:r w:rsidRPr="00C95B61">
        <w:t>обладая необходимыми на то полномочиями:</w:t>
      </w:r>
    </w:p>
    <w:p w14:paraId="1E3E2FA1"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567"/>
        <w:gridCol w:w="3047"/>
        <w:gridCol w:w="3331"/>
      </w:tblGrid>
      <w:tr w:rsidR="00C95B61" w:rsidRPr="00C95B61" w14:paraId="668EFE9F" w14:textId="77777777" w:rsidTr="00C95B61">
        <w:trPr>
          <w:trHeight w:val="265"/>
        </w:trPr>
        <w:tc>
          <w:tcPr>
            <w:tcW w:w="2694" w:type="dxa"/>
            <w:gridSpan w:val="2"/>
            <w:tcBorders>
              <w:top w:val="single" w:sz="12" w:space="0" w:color="auto"/>
              <w:left w:val="single" w:sz="12" w:space="0" w:color="auto"/>
              <w:bottom w:val="nil"/>
            </w:tcBorders>
            <w:vAlign w:val="bottom"/>
          </w:tcPr>
          <w:p w14:paraId="52B5ED42" w14:textId="77777777" w:rsidR="00C95B61" w:rsidRPr="00C95B61" w:rsidRDefault="00C95B61" w:rsidP="00C95B61">
            <w:pPr>
              <w:ind w:right="-284"/>
              <w:rPr>
                <w:rFonts w:cs="Arial"/>
              </w:rPr>
            </w:pPr>
            <w:r w:rsidRPr="00C95B61">
              <w:rPr>
                <w:rFonts w:cs="Arial"/>
              </w:rPr>
              <w:t>Депонент</w:t>
            </w:r>
          </w:p>
        </w:tc>
        <w:tc>
          <w:tcPr>
            <w:tcW w:w="6378" w:type="dxa"/>
            <w:gridSpan w:val="2"/>
            <w:tcBorders>
              <w:top w:val="single" w:sz="12" w:space="0" w:color="auto"/>
              <w:bottom w:val="single" w:sz="4" w:space="0" w:color="auto"/>
              <w:right w:val="single" w:sz="12" w:space="0" w:color="auto"/>
            </w:tcBorders>
            <w:vAlign w:val="bottom"/>
          </w:tcPr>
          <w:p w14:paraId="285BD88A" w14:textId="77777777" w:rsidR="00C95B61" w:rsidRPr="00C95B61" w:rsidRDefault="00C95B61" w:rsidP="00C95B61">
            <w:pPr>
              <w:ind w:right="-284"/>
              <w:rPr>
                <w:rFonts w:cs="Arial"/>
              </w:rPr>
            </w:pPr>
          </w:p>
        </w:tc>
      </w:tr>
      <w:tr w:rsidR="00C95B61" w:rsidRPr="00C95B61" w14:paraId="05E9EA5A" w14:textId="77777777" w:rsidTr="00C95B61">
        <w:trPr>
          <w:trHeight w:val="63"/>
        </w:trPr>
        <w:tc>
          <w:tcPr>
            <w:tcW w:w="9072" w:type="dxa"/>
            <w:gridSpan w:val="4"/>
            <w:tcBorders>
              <w:top w:val="nil"/>
              <w:left w:val="single" w:sz="12" w:space="0" w:color="auto"/>
              <w:right w:val="single" w:sz="12" w:space="0" w:color="auto"/>
            </w:tcBorders>
            <w:vAlign w:val="bottom"/>
          </w:tcPr>
          <w:p w14:paraId="16CB0776" w14:textId="77777777" w:rsidR="00C95B61" w:rsidRPr="00C95B61" w:rsidRDefault="00C95B61" w:rsidP="00C95B61">
            <w:pPr>
              <w:ind w:right="-284"/>
              <w:rPr>
                <w:rFonts w:cs="Arial"/>
              </w:rPr>
            </w:pPr>
          </w:p>
        </w:tc>
      </w:tr>
      <w:tr w:rsidR="00C95B61" w:rsidRPr="00C95B61" w14:paraId="20AEB4A8" w14:textId="77777777" w:rsidTr="00C95B61">
        <w:trPr>
          <w:trHeight w:val="89"/>
        </w:trPr>
        <w:tc>
          <w:tcPr>
            <w:tcW w:w="2127" w:type="dxa"/>
            <w:tcBorders>
              <w:top w:val="nil"/>
              <w:left w:val="single" w:sz="12" w:space="0" w:color="auto"/>
            </w:tcBorders>
            <w:vAlign w:val="bottom"/>
          </w:tcPr>
          <w:p w14:paraId="79D01FCF" w14:textId="77777777" w:rsidR="00C95B61" w:rsidRPr="00C95B61" w:rsidRDefault="00C95B61" w:rsidP="00C95B61">
            <w:pPr>
              <w:ind w:right="-284" w:firstLine="601"/>
              <w:rPr>
                <w:rFonts w:cs="Arial"/>
                <w:b/>
              </w:rPr>
            </w:pPr>
            <w:r w:rsidRPr="00C95B61">
              <w:rPr>
                <w:rFonts w:cs="Arial"/>
                <w:b/>
              </w:rPr>
              <w:t>Счет депо №</w:t>
            </w:r>
          </w:p>
        </w:tc>
        <w:tc>
          <w:tcPr>
            <w:tcW w:w="3614" w:type="dxa"/>
            <w:gridSpan w:val="2"/>
            <w:tcBorders>
              <w:right w:val="single" w:sz="12" w:space="0" w:color="auto"/>
            </w:tcBorders>
            <w:vAlign w:val="bottom"/>
          </w:tcPr>
          <w:p w14:paraId="40615357" w14:textId="77777777" w:rsidR="00C95B61" w:rsidRPr="00C95B61" w:rsidRDefault="00C95B61" w:rsidP="00C95B61">
            <w:pPr>
              <w:ind w:right="-284"/>
              <w:rPr>
                <w:rFonts w:cs="Arial"/>
              </w:rPr>
            </w:pPr>
          </w:p>
        </w:tc>
        <w:tc>
          <w:tcPr>
            <w:tcW w:w="3331" w:type="dxa"/>
            <w:tcBorders>
              <w:right w:val="single" w:sz="12" w:space="0" w:color="auto"/>
            </w:tcBorders>
            <w:vAlign w:val="bottom"/>
          </w:tcPr>
          <w:p w14:paraId="70C71648" w14:textId="77777777" w:rsidR="00C95B61" w:rsidRPr="00C95B61" w:rsidRDefault="00C95B61" w:rsidP="00C95B61">
            <w:pPr>
              <w:ind w:right="-284"/>
              <w:rPr>
                <w:rFonts w:cs="Arial"/>
              </w:rPr>
            </w:pPr>
          </w:p>
        </w:tc>
      </w:tr>
      <w:tr w:rsidR="00C95B61" w:rsidRPr="00C95B61" w14:paraId="0748FFDE" w14:textId="77777777" w:rsidTr="00C95B61">
        <w:trPr>
          <w:trHeight w:val="63"/>
        </w:trPr>
        <w:tc>
          <w:tcPr>
            <w:tcW w:w="9072" w:type="dxa"/>
            <w:gridSpan w:val="4"/>
            <w:tcBorders>
              <w:left w:val="single" w:sz="12" w:space="0" w:color="auto"/>
              <w:right w:val="single" w:sz="12" w:space="0" w:color="auto"/>
            </w:tcBorders>
            <w:vAlign w:val="bottom"/>
          </w:tcPr>
          <w:p w14:paraId="6955451B" w14:textId="77777777" w:rsidR="00C95B61" w:rsidRPr="00C95B61" w:rsidRDefault="00C95B61" w:rsidP="00C95B61">
            <w:pPr>
              <w:ind w:right="-284"/>
              <w:rPr>
                <w:rFonts w:cs="Arial"/>
              </w:rPr>
            </w:pPr>
          </w:p>
        </w:tc>
      </w:tr>
      <w:tr w:rsidR="00C95B61" w:rsidRPr="00C95B61" w14:paraId="2BE5A3C3" w14:textId="77777777" w:rsidTr="00C95B61">
        <w:trPr>
          <w:trHeight w:val="63"/>
        </w:trPr>
        <w:tc>
          <w:tcPr>
            <w:tcW w:w="9072" w:type="dxa"/>
            <w:gridSpan w:val="4"/>
            <w:tcBorders>
              <w:top w:val="nil"/>
              <w:left w:val="single" w:sz="12" w:space="0" w:color="auto"/>
              <w:bottom w:val="single" w:sz="12" w:space="0" w:color="auto"/>
              <w:right w:val="single" w:sz="12" w:space="0" w:color="auto"/>
            </w:tcBorders>
          </w:tcPr>
          <w:p w14:paraId="168CA013" w14:textId="77777777" w:rsidR="00C95B61" w:rsidRPr="00C95B61" w:rsidRDefault="00C95B61" w:rsidP="00C95B61">
            <w:pPr>
              <w:ind w:right="-284" w:firstLine="601"/>
              <w:rPr>
                <w:rFonts w:cs="Arial"/>
                <w:b/>
              </w:rPr>
            </w:pPr>
            <w:r w:rsidRPr="00C95B61">
              <w:rPr>
                <w:rFonts w:cs="Arial"/>
                <w:b/>
              </w:rPr>
              <w:t>Раздел счета депо (тип, код, номер)</w:t>
            </w:r>
          </w:p>
        </w:tc>
      </w:tr>
    </w:tbl>
    <w:p w14:paraId="23C845C9" w14:textId="77777777" w:rsidR="00C95B61" w:rsidRPr="00C95B61" w:rsidRDefault="00C95B61" w:rsidP="00C95B61">
      <w:pPr>
        <w:spacing w:line="264" w:lineRule="auto"/>
        <w:jc w:val="both"/>
      </w:pPr>
    </w:p>
    <w:p w14:paraId="5529F09B" w14:textId="77777777" w:rsidR="00C95B61" w:rsidRPr="00C95B61" w:rsidRDefault="00C95B61" w:rsidP="00C95B61">
      <w:pPr>
        <w:spacing w:line="264" w:lineRule="auto"/>
        <w:jc w:val="both"/>
      </w:pPr>
      <w:r w:rsidRPr="00C95B61">
        <w:t xml:space="preserve">поручаю </w:t>
      </w:r>
      <w:proofErr w:type="gramStart"/>
      <w:r w:rsidRPr="00C95B61">
        <w:t>[ ]НАЗНАЧИТЬ</w:t>
      </w:r>
      <w:proofErr w:type="gramEnd"/>
      <w:r w:rsidRPr="00C95B61">
        <w:t>/[ ]ОТМЕНИТЬ (нужное подчеркнуть) Распорядителя счета (раздела счета) депо в лице _________________________________________ для исполнения следующего перечня полномочий:</w:t>
      </w:r>
    </w:p>
    <w:p w14:paraId="45005A2D" w14:textId="77777777" w:rsidR="00C95B61" w:rsidRPr="00C95B61" w:rsidRDefault="00C95B61" w:rsidP="00C95B61">
      <w:pPr>
        <w:ind w:left="1701" w:hanging="850"/>
        <w:jc w:val="both"/>
      </w:pPr>
      <w:r w:rsidRPr="00C95B61">
        <w:t>[ ]</w:t>
      </w:r>
      <w:r w:rsidRPr="00C95B61">
        <w:tab/>
        <w:t>Передачи поручений, распоряжений, запросов и иных документов в ДЕПОЗИТАРИЙ АО «УК «РАМАКО», связанных с проведением депозитарных операций и обслуживанием счетов депо (разделов счетов депо), в том числе</w:t>
      </w:r>
    </w:p>
    <w:p w14:paraId="39905175" w14:textId="77777777" w:rsidR="00C95B61" w:rsidRPr="00C95B61" w:rsidRDefault="00C95B61" w:rsidP="00C95B61">
      <w:pPr>
        <w:ind w:left="1701" w:hanging="261"/>
        <w:jc w:val="both"/>
      </w:pPr>
      <w:r w:rsidRPr="00C95B61">
        <w:t>[ ] открытие/закрытие счета депо (раздела счета депо),</w:t>
      </w:r>
    </w:p>
    <w:p w14:paraId="7091B890" w14:textId="77777777" w:rsidR="00C95B61" w:rsidRPr="00C95B61" w:rsidRDefault="00C95B61" w:rsidP="00C95B61">
      <w:pPr>
        <w:ind w:left="1701" w:hanging="261"/>
        <w:jc w:val="both"/>
      </w:pPr>
      <w:r w:rsidRPr="00C95B61">
        <w:t>[ ] изменение анкетных данных клиента (депонента),</w:t>
      </w:r>
    </w:p>
    <w:p w14:paraId="21625BF5" w14:textId="77777777" w:rsidR="00C95B61" w:rsidRPr="00C95B61" w:rsidRDefault="00C95B61" w:rsidP="00C95B61">
      <w:pPr>
        <w:ind w:left="1701" w:hanging="261"/>
        <w:jc w:val="both"/>
      </w:pPr>
      <w:r w:rsidRPr="00C95B61">
        <w:t>[ ] назначение/отмену попечителя счета;</w:t>
      </w:r>
    </w:p>
    <w:p w14:paraId="556E925B" w14:textId="77777777" w:rsidR="00C95B61" w:rsidRPr="00C95B61" w:rsidRDefault="00C95B61" w:rsidP="00C95B61">
      <w:pPr>
        <w:ind w:left="1701" w:hanging="850"/>
        <w:jc w:val="both"/>
      </w:pPr>
      <w:r w:rsidRPr="00C95B61">
        <w:t>[ ]</w:t>
      </w:r>
      <w:r w:rsidRPr="00C95B61">
        <w:tab/>
        <w:t>Получение выписок со счета депо, отчетов о проведенных операциях и иных документов, связанных с проведением депозитарных операций и обслуживанием счета депо;</w:t>
      </w:r>
    </w:p>
    <w:p w14:paraId="0DF18A6C" w14:textId="77777777" w:rsidR="00C95B61" w:rsidRPr="00C95B61" w:rsidRDefault="00C95B61" w:rsidP="00C95B61">
      <w:pPr>
        <w:ind w:left="1701" w:hanging="850"/>
        <w:jc w:val="both"/>
      </w:pPr>
      <w:proofErr w:type="gramStart"/>
      <w:r w:rsidRPr="00C95B61">
        <w:t>[ ]</w:t>
      </w:r>
      <w:proofErr w:type="gramEnd"/>
      <w:r w:rsidRPr="00C95B61">
        <w:tab/>
        <w:t>Получение доходов по ценным бумагам, учитываемым на счете депо (разделе счета депо) Депонента в Депозитарии АО «УК «РАМАКО»;</w:t>
      </w:r>
    </w:p>
    <w:p w14:paraId="06581127" w14:textId="77777777" w:rsidR="00C95B61" w:rsidRPr="00C95B61" w:rsidRDefault="00C95B61" w:rsidP="00C95B61">
      <w:pPr>
        <w:ind w:left="1701" w:hanging="850"/>
        <w:jc w:val="both"/>
      </w:pPr>
      <w:r w:rsidRPr="00C95B61">
        <w:t>[ ]</w:t>
      </w:r>
      <w:r w:rsidRPr="00C95B61">
        <w:tab/>
        <w:t>подписывать и передавать поручения по итогам торгов в Депозитарий АО «УК «РАМАКО»;</w:t>
      </w:r>
    </w:p>
    <w:p w14:paraId="7B96B651" w14:textId="77777777" w:rsidR="00C95B61" w:rsidRPr="00C95B61" w:rsidRDefault="00C95B61" w:rsidP="00C95B61">
      <w:pPr>
        <w:ind w:left="1701" w:hanging="850"/>
        <w:jc w:val="both"/>
      </w:pPr>
      <w:r w:rsidRPr="00C95B61">
        <w:t>[ ]</w:t>
      </w:r>
      <w:r w:rsidRPr="00C95B61">
        <w:tab/>
        <w:t>Иного _________________________________________________________________</w:t>
      </w:r>
    </w:p>
    <w:p w14:paraId="5FDD479F" w14:textId="77777777" w:rsidR="00C95B61" w:rsidRPr="00C95B61" w:rsidRDefault="00C95B61" w:rsidP="00C95B61">
      <w:pPr>
        <w:ind w:left="1701" w:hanging="261"/>
        <w:jc w:val="both"/>
      </w:pPr>
      <w:r w:rsidRPr="00C95B61">
        <w:t>(в случае выбора пункта указать конкретные виды полномочий, не описанные выше).</w:t>
      </w:r>
    </w:p>
    <w:p w14:paraId="471184E4" w14:textId="77777777" w:rsidR="00C95B61" w:rsidRPr="00C95B61" w:rsidRDefault="00C95B61" w:rsidP="00C95B61">
      <w:pPr>
        <w:ind w:left="1701" w:hanging="850"/>
        <w:jc w:val="both"/>
      </w:pPr>
    </w:p>
    <w:p w14:paraId="0623E869" w14:textId="77777777" w:rsidR="00C95B61" w:rsidRPr="00C95B61" w:rsidRDefault="00C95B61" w:rsidP="00C95B61">
      <w:pPr>
        <w:rPr>
          <w:rFonts w:cs="Arial"/>
          <w:sz w:val="16"/>
          <w:szCs w:val="16"/>
          <w:u w:val="single"/>
        </w:rPr>
      </w:pPr>
    </w:p>
    <w:tbl>
      <w:tblPr>
        <w:tblW w:w="10363" w:type="dxa"/>
        <w:tblLayout w:type="fixed"/>
        <w:tblLook w:val="0000" w:firstRow="0" w:lastRow="0" w:firstColumn="0" w:lastColumn="0" w:noHBand="0" w:noVBand="0"/>
      </w:tblPr>
      <w:tblGrid>
        <w:gridCol w:w="4422"/>
        <w:gridCol w:w="5697"/>
        <w:gridCol w:w="236"/>
        <w:gridCol w:w="8"/>
      </w:tblGrid>
      <w:tr w:rsidR="00C95B61" w:rsidRPr="00C95B61" w14:paraId="7148903B" w14:textId="77777777" w:rsidTr="00C95B61">
        <w:trPr>
          <w:gridAfter w:val="1"/>
          <w:wAfter w:w="8" w:type="dxa"/>
          <w:trHeight w:val="528"/>
        </w:trPr>
        <w:tc>
          <w:tcPr>
            <w:tcW w:w="4422" w:type="dxa"/>
            <w:tcBorders>
              <w:top w:val="single" w:sz="12" w:space="0" w:color="auto"/>
              <w:left w:val="single" w:sz="12" w:space="0" w:color="auto"/>
            </w:tcBorders>
            <w:vAlign w:val="bottom"/>
          </w:tcPr>
          <w:p w14:paraId="2A97C5DC" w14:textId="77777777" w:rsidR="00C95B61" w:rsidRPr="00C95B61" w:rsidRDefault="00C95B61" w:rsidP="00C95B61">
            <w:pPr>
              <w:numPr>
                <w:ilvl w:val="12"/>
                <w:numId w:val="0"/>
              </w:numPr>
              <w:rPr>
                <w:rFonts w:cs="Arial"/>
                <w:b/>
              </w:rPr>
            </w:pPr>
            <w:r w:rsidRPr="00C95B61">
              <w:rPr>
                <w:rFonts w:cs="Arial"/>
                <w:b/>
              </w:rPr>
              <w:t>Основание для операции:</w:t>
            </w:r>
          </w:p>
        </w:tc>
        <w:tc>
          <w:tcPr>
            <w:tcW w:w="5697" w:type="dxa"/>
            <w:tcBorders>
              <w:top w:val="single" w:sz="12" w:space="0" w:color="auto"/>
            </w:tcBorders>
            <w:vAlign w:val="bottom"/>
          </w:tcPr>
          <w:p w14:paraId="1B8E47DD" w14:textId="77777777" w:rsidR="00C95B61" w:rsidRPr="00C95B61" w:rsidRDefault="00C95B61" w:rsidP="00C95B61">
            <w:pPr>
              <w:numPr>
                <w:ilvl w:val="12"/>
                <w:numId w:val="0"/>
              </w:numPr>
              <w:rPr>
                <w:rFonts w:cs="Arial"/>
              </w:rPr>
            </w:pPr>
          </w:p>
        </w:tc>
        <w:tc>
          <w:tcPr>
            <w:tcW w:w="236" w:type="dxa"/>
            <w:tcBorders>
              <w:top w:val="single" w:sz="2" w:space="0" w:color="auto"/>
              <w:right w:val="single" w:sz="12" w:space="0" w:color="auto"/>
            </w:tcBorders>
            <w:vAlign w:val="bottom"/>
          </w:tcPr>
          <w:p w14:paraId="3C67B2F1" w14:textId="77777777" w:rsidR="00C95B61" w:rsidRPr="00C95B61" w:rsidRDefault="00C95B61" w:rsidP="00C95B61">
            <w:pPr>
              <w:numPr>
                <w:ilvl w:val="12"/>
                <w:numId w:val="0"/>
              </w:numPr>
              <w:rPr>
                <w:rFonts w:cs="Arial"/>
              </w:rPr>
            </w:pPr>
          </w:p>
        </w:tc>
      </w:tr>
      <w:tr w:rsidR="00C95B61" w:rsidRPr="00C95B61" w14:paraId="14750FBB" w14:textId="77777777" w:rsidTr="00C95B61">
        <w:trPr>
          <w:gridAfter w:val="1"/>
          <w:wAfter w:w="8" w:type="dxa"/>
          <w:trHeight w:val="422"/>
        </w:trPr>
        <w:tc>
          <w:tcPr>
            <w:tcW w:w="4422" w:type="dxa"/>
            <w:tcBorders>
              <w:left w:val="single" w:sz="12" w:space="0" w:color="auto"/>
            </w:tcBorders>
            <w:vAlign w:val="bottom"/>
          </w:tcPr>
          <w:p w14:paraId="07D2089F" w14:textId="77777777" w:rsidR="00C95B61" w:rsidRPr="00C95B61" w:rsidRDefault="00C95B61" w:rsidP="00C95B61">
            <w:pPr>
              <w:numPr>
                <w:ilvl w:val="12"/>
                <w:numId w:val="0"/>
              </w:numPr>
              <w:rPr>
                <w:rFonts w:cs="Arial"/>
              </w:rPr>
            </w:pPr>
            <w:r w:rsidRPr="00C95B61">
              <w:rPr>
                <w:rFonts w:cs="Arial"/>
              </w:rPr>
              <w:t>Договор счета депо №</w:t>
            </w:r>
          </w:p>
        </w:tc>
        <w:tc>
          <w:tcPr>
            <w:tcW w:w="5697" w:type="dxa"/>
            <w:tcBorders>
              <w:bottom w:val="single" w:sz="2" w:space="0" w:color="auto"/>
            </w:tcBorders>
            <w:vAlign w:val="bottom"/>
          </w:tcPr>
          <w:p w14:paraId="1FA15F81" w14:textId="77777777" w:rsidR="00C95B61" w:rsidRPr="00C95B61" w:rsidRDefault="00C95B61" w:rsidP="00C95B61">
            <w:pPr>
              <w:numPr>
                <w:ilvl w:val="12"/>
                <w:numId w:val="0"/>
              </w:numPr>
              <w:rPr>
                <w:rFonts w:cs="Arial"/>
              </w:rPr>
            </w:pPr>
          </w:p>
        </w:tc>
        <w:tc>
          <w:tcPr>
            <w:tcW w:w="236" w:type="dxa"/>
            <w:tcBorders>
              <w:right w:val="single" w:sz="12" w:space="0" w:color="auto"/>
            </w:tcBorders>
            <w:vAlign w:val="bottom"/>
          </w:tcPr>
          <w:p w14:paraId="0CD9A3FE" w14:textId="77777777" w:rsidR="00C95B61" w:rsidRPr="00C95B61" w:rsidRDefault="00C95B61" w:rsidP="00C95B61">
            <w:pPr>
              <w:numPr>
                <w:ilvl w:val="12"/>
                <w:numId w:val="0"/>
              </w:numPr>
              <w:rPr>
                <w:rFonts w:cs="Arial"/>
              </w:rPr>
            </w:pPr>
          </w:p>
        </w:tc>
      </w:tr>
      <w:tr w:rsidR="00C95B61" w:rsidRPr="00C95B61" w14:paraId="6813DA1F" w14:textId="77777777" w:rsidTr="00C95B61">
        <w:trPr>
          <w:gridAfter w:val="1"/>
          <w:wAfter w:w="8" w:type="dxa"/>
          <w:trHeight w:val="276"/>
        </w:trPr>
        <w:tc>
          <w:tcPr>
            <w:tcW w:w="10119" w:type="dxa"/>
            <w:gridSpan w:val="2"/>
            <w:tcBorders>
              <w:left w:val="single" w:sz="12" w:space="0" w:color="auto"/>
            </w:tcBorders>
            <w:vAlign w:val="bottom"/>
          </w:tcPr>
          <w:p w14:paraId="69E94535" w14:textId="77777777" w:rsidR="00C95B61" w:rsidRPr="00C95B61" w:rsidRDefault="00C95B61" w:rsidP="00C95B61">
            <w:pPr>
              <w:numPr>
                <w:ilvl w:val="12"/>
                <w:numId w:val="0"/>
              </w:numPr>
              <w:rPr>
                <w:rFonts w:cs="Arial"/>
              </w:rPr>
            </w:pPr>
            <w:r w:rsidRPr="00C95B61">
              <w:rPr>
                <w:rFonts w:cs="Arial"/>
              </w:rPr>
              <w:t>Доверенность №                   от               г.</w:t>
            </w:r>
          </w:p>
        </w:tc>
        <w:tc>
          <w:tcPr>
            <w:tcW w:w="236" w:type="dxa"/>
            <w:tcBorders>
              <w:right w:val="single" w:sz="12" w:space="0" w:color="auto"/>
            </w:tcBorders>
            <w:vAlign w:val="bottom"/>
          </w:tcPr>
          <w:p w14:paraId="3510FF03" w14:textId="77777777" w:rsidR="00C95B61" w:rsidRPr="00C95B61" w:rsidRDefault="00C95B61" w:rsidP="00C95B61">
            <w:pPr>
              <w:numPr>
                <w:ilvl w:val="12"/>
                <w:numId w:val="0"/>
              </w:numPr>
              <w:rPr>
                <w:rFonts w:cs="Arial"/>
              </w:rPr>
            </w:pPr>
          </w:p>
        </w:tc>
      </w:tr>
      <w:tr w:rsidR="00C95B61" w:rsidRPr="00C95B61" w14:paraId="14264690" w14:textId="77777777" w:rsidTr="00C95B61">
        <w:trPr>
          <w:trHeight w:val="220"/>
        </w:trPr>
        <w:tc>
          <w:tcPr>
            <w:tcW w:w="10363" w:type="dxa"/>
            <w:gridSpan w:val="4"/>
            <w:tcBorders>
              <w:left w:val="single" w:sz="12" w:space="0" w:color="auto"/>
              <w:bottom w:val="single" w:sz="12" w:space="0" w:color="auto"/>
              <w:right w:val="single" w:sz="12" w:space="0" w:color="auto"/>
            </w:tcBorders>
            <w:vAlign w:val="bottom"/>
          </w:tcPr>
          <w:p w14:paraId="5CA3D4C4" w14:textId="77777777" w:rsidR="00C95B61" w:rsidRPr="00C95B61" w:rsidRDefault="00C95B61" w:rsidP="00C95B61">
            <w:pPr>
              <w:numPr>
                <w:ilvl w:val="12"/>
                <w:numId w:val="0"/>
              </w:numPr>
              <w:rPr>
                <w:rFonts w:cs="Arial"/>
              </w:rPr>
            </w:pPr>
          </w:p>
        </w:tc>
      </w:tr>
    </w:tbl>
    <w:p w14:paraId="1B6DB03F" w14:textId="77777777" w:rsidR="00C95B61" w:rsidRPr="00C95B61" w:rsidRDefault="00C95B61" w:rsidP="00C95B61">
      <w:pPr>
        <w:jc w:val="right"/>
      </w:pPr>
    </w:p>
    <w:p w14:paraId="5A0F21A0"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1189CE92"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6EC6698A"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00E5C4A7" w14:textId="77777777" w:rsidTr="00C95B61">
        <w:tc>
          <w:tcPr>
            <w:tcW w:w="4140" w:type="dxa"/>
            <w:tcBorders>
              <w:top w:val="single" w:sz="4" w:space="0" w:color="auto"/>
              <w:left w:val="single" w:sz="4" w:space="0" w:color="auto"/>
              <w:bottom w:val="single" w:sz="4" w:space="0" w:color="auto"/>
              <w:right w:val="single" w:sz="4" w:space="0" w:color="auto"/>
            </w:tcBorders>
          </w:tcPr>
          <w:p w14:paraId="4CCBBD4E"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3F2A4203"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53333D6A"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6FC7DA8E"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61186BA0"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09B5E0E3" w14:textId="77777777" w:rsidR="00C95B61" w:rsidRPr="00C95B61" w:rsidRDefault="00C95B61" w:rsidP="00C95B61">
      <w:pPr>
        <w:jc w:val="right"/>
      </w:pPr>
    </w:p>
    <w:p w14:paraId="21810A02" w14:textId="77777777" w:rsidR="00C95B61" w:rsidRPr="00C95B61" w:rsidDel="0068139F" w:rsidRDefault="00C95B61" w:rsidP="00C95B61">
      <w:pPr>
        <w:jc w:val="right"/>
        <w:rPr>
          <w:rFonts w:ascii="Tahoma" w:hAnsi="Tahoma" w:cs="Tahoma"/>
          <w:b/>
        </w:rPr>
      </w:pPr>
      <w:r w:rsidRPr="00C95B61">
        <w:br w:type="page"/>
      </w:r>
    </w:p>
    <w:p w14:paraId="6E69ADC7" w14:textId="77777777" w:rsidR="00C95B61" w:rsidRPr="00C95B61" w:rsidRDefault="00C95B61" w:rsidP="00C95B61">
      <w:pPr>
        <w:spacing w:before="240"/>
        <w:jc w:val="right"/>
        <w:rPr>
          <w:b/>
          <w:sz w:val="24"/>
          <w:szCs w:val="24"/>
        </w:rPr>
      </w:pPr>
      <w:r w:rsidRPr="00C95B61">
        <w:rPr>
          <w:rFonts w:cs="Arial"/>
          <w:b/>
          <w:bCs/>
          <w:color w:val="000000"/>
          <w:sz w:val="24"/>
          <w:szCs w:val="24"/>
        </w:rPr>
        <w:lastRenderedPageBreak/>
        <w:t>В АО УК «РАМАКО»</w:t>
      </w:r>
    </w:p>
    <w:p w14:paraId="673C9294" w14:textId="77777777" w:rsidR="00C95B61" w:rsidRPr="00C95B61" w:rsidRDefault="00C95B61" w:rsidP="00C95B61">
      <w:pPr>
        <w:jc w:val="center"/>
        <w:rPr>
          <w:b/>
          <w:bCs/>
          <w:sz w:val="22"/>
          <w:szCs w:val="22"/>
        </w:rPr>
      </w:pPr>
    </w:p>
    <w:tbl>
      <w:tblPr>
        <w:tblW w:w="0" w:type="auto"/>
        <w:tblLayout w:type="fixed"/>
        <w:tblLook w:val="0000" w:firstRow="0" w:lastRow="0" w:firstColumn="0" w:lastColumn="0" w:noHBand="0" w:noVBand="0"/>
      </w:tblPr>
      <w:tblGrid>
        <w:gridCol w:w="1843"/>
        <w:gridCol w:w="8222"/>
      </w:tblGrid>
      <w:tr w:rsidR="00C95B61" w:rsidRPr="00C95B61" w14:paraId="2AD04080" w14:textId="77777777" w:rsidTr="00C95B61">
        <w:tc>
          <w:tcPr>
            <w:tcW w:w="1843" w:type="dxa"/>
            <w:tcBorders>
              <w:top w:val="single" w:sz="6" w:space="0" w:color="auto"/>
              <w:left w:val="single" w:sz="6" w:space="0" w:color="auto"/>
              <w:bottom w:val="single" w:sz="6" w:space="0" w:color="auto"/>
              <w:right w:val="single" w:sz="6" w:space="0" w:color="auto"/>
            </w:tcBorders>
            <w:shd w:val="pct10" w:color="auto" w:fill="auto"/>
          </w:tcPr>
          <w:p w14:paraId="19D033ED" w14:textId="77777777" w:rsidR="00C95B61" w:rsidRPr="00C95B61" w:rsidRDefault="00C95B61" w:rsidP="00C95B61">
            <w:pPr>
              <w:keepNext/>
              <w:numPr>
                <w:ilvl w:val="12"/>
                <w:numId w:val="0"/>
              </w:numPr>
              <w:jc w:val="center"/>
              <w:outlineLvl w:val="0"/>
              <w:rPr>
                <w:b/>
                <w:bCs/>
                <w:sz w:val="24"/>
                <w:szCs w:val="24"/>
              </w:rPr>
            </w:pPr>
          </w:p>
        </w:tc>
        <w:tc>
          <w:tcPr>
            <w:tcW w:w="8222" w:type="dxa"/>
            <w:tcBorders>
              <w:top w:val="single" w:sz="6" w:space="0" w:color="auto"/>
              <w:left w:val="single" w:sz="6" w:space="0" w:color="auto"/>
              <w:bottom w:val="single" w:sz="6" w:space="0" w:color="auto"/>
              <w:right w:val="single" w:sz="6" w:space="0" w:color="auto"/>
            </w:tcBorders>
            <w:shd w:val="pct10" w:color="auto" w:fill="auto"/>
          </w:tcPr>
          <w:p w14:paraId="6364BDBF" w14:textId="77777777" w:rsidR="00C95B61" w:rsidRPr="00C95B61" w:rsidRDefault="00C95B61" w:rsidP="00C95B61">
            <w:pPr>
              <w:keepNext/>
              <w:numPr>
                <w:ilvl w:val="12"/>
                <w:numId w:val="0"/>
              </w:numPr>
              <w:overflowPunct w:val="0"/>
              <w:autoSpaceDE w:val="0"/>
              <w:autoSpaceDN w:val="0"/>
              <w:adjustRightInd w:val="0"/>
              <w:spacing w:before="120" w:after="120"/>
              <w:jc w:val="center"/>
              <w:textAlignment w:val="baseline"/>
              <w:rPr>
                <w:rFonts w:ascii="Times New Roman" w:hAnsi="Times New Roman"/>
                <w:b/>
                <w:bCs/>
                <w:i/>
                <w:iCs/>
                <w:sz w:val="24"/>
                <w:szCs w:val="24"/>
                <w:lang w:eastAsia="en-US"/>
              </w:rPr>
            </w:pPr>
            <w:r w:rsidRPr="00C95B61">
              <w:rPr>
                <w:rFonts w:ascii="Times New Roman" w:hAnsi="Times New Roman"/>
                <w:b/>
                <w:bCs/>
                <w:sz w:val="22"/>
                <w:lang w:eastAsia="en-US"/>
              </w:rPr>
              <w:t>ПОРУЧЕНИЕ О НАЗНАЧЕНИИ/ОТМЕНЕ ОПЕРАТОРА СЧЕТА (РАЗДЕЛА СЧЕТА) ДЕПО</w:t>
            </w:r>
          </w:p>
        </w:tc>
      </w:tr>
    </w:tbl>
    <w:p w14:paraId="1247287F" w14:textId="77777777" w:rsidR="00C95B61" w:rsidRPr="00C95B61" w:rsidRDefault="00C95B61" w:rsidP="00C95B61">
      <w:pPr>
        <w:rPr>
          <w:sz w:val="16"/>
          <w:szCs w:val="16"/>
        </w:rPr>
      </w:pPr>
    </w:p>
    <w:p w14:paraId="4EE95A3D" w14:textId="77777777" w:rsidR="00C95B61" w:rsidRPr="00C95B61" w:rsidRDefault="00C95B61" w:rsidP="00C95B61">
      <w:pPr>
        <w:jc w:val="right"/>
        <w:rPr>
          <w:rFonts w:ascii="Tahoma" w:hAnsi="Tahoma" w:cs="Tahoma"/>
          <w:b/>
        </w:rPr>
      </w:pPr>
    </w:p>
    <w:p w14:paraId="6937C8A6"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1C197720" w14:textId="77777777" w:rsidR="00C95B61" w:rsidRPr="00C95B61" w:rsidRDefault="00C95B61" w:rsidP="00C95B61">
      <w:pPr>
        <w:spacing w:line="264" w:lineRule="auto"/>
        <w:jc w:val="both"/>
      </w:pPr>
      <w:r w:rsidRPr="00C95B61">
        <w:t>обладая необходимыми на то полномочиями:</w:t>
      </w:r>
    </w:p>
    <w:p w14:paraId="17FBD2E8"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567"/>
        <w:gridCol w:w="3047"/>
        <w:gridCol w:w="3331"/>
      </w:tblGrid>
      <w:tr w:rsidR="00C95B61" w:rsidRPr="00C95B61" w14:paraId="5695E139" w14:textId="77777777" w:rsidTr="00C95B61">
        <w:trPr>
          <w:trHeight w:val="265"/>
        </w:trPr>
        <w:tc>
          <w:tcPr>
            <w:tcW w:w="2694" w:type="dxa"/>
            <w:gridSpan w:val="2"/>
            <w:tcBorders>
              <w:top w:val="single" w:sz="12" w:space="0" w:color="auto"/>
              <w:left w:val="single" w:sz="12" w:space="0" w:color="auto"/>
              <w:bottom w:val="nil"/>
            </w:tcBorders>
            <w:vAlign w:val="bottom"/>
          </w:tcPr>
          <w:p w14:paraId="32D6BE50" w14:textId="77777777" w:rsidR="00C95B61" w:rsidRPr="00C95B61" w:rsidRDefault="00C95B61" w:rsidP="00C95B61">
            <w:pPr>
              <w:ind w:right="-284"/>
              <w:rPr>
                <w:rFonts w:cs="Arial"/>
              </w:rPr>
            </w:pPr>
            <w:r w:rsidRPr="00C95B61">
              <w:rPr>
                <w:rFonts w:cs="Arial"/>
              </w:rPr>
              <w:t>Депонент</w:t>
            </w:r>
          </w:p>
        </w:tc>
        <w:tc>
          <w:tcPr>
            <w:tcW w:w="6378" w:type="dxa"/>
            <w:gridSpan w:val="2"/>
            <w:tcBorders>
              <w:top w:val="single" w:sz="12" w:space="0" w:color="auto"/>
              <w:bottom w:val="single" w:sz="4" w:space="0" w:color="auto"/>
              <w:right w:val="single" w:sz="12" w:space="0" w:color="auto"/>
            </w:tcBorders>
            <w:vAlign w:val="bottom"/>
          </w:tcPr>
          <w:p w14:paraId="734FC718" w14:textId="77777777" w:rsidR="00C95B61" w:rsidRPr="00C95B61" w:rsidRDefault="00C95B61" w:rsidP="00C95B61">
            <w:pPr>
              <w:ind w:right="-284"/>
              <w:rPr>
                <w:rFonts w:cs="Arial"/>
              </w:rPr>
            </w:pPr>
          </w:p>
        </w:tc>
      </w:tr>
      <w:tr w:rsidR="00C95B61" w:rsidRPr="00C95B61" w14:paraId="21F9B8FB" w14:textId="77777777" w:rsidTr="00C95B61">
        <w:trPr>
          <w:trHeight w:val="63"/>
        </w:trPr>
        <w:tc>
          <w:tcPr>
            <w:tcW w:w="9072" w:type="dxa"/>
            <w:gridSpan w:val="4"/>
            <w:tcBorders>
              <w:top w:val="nil"/>
              <w:left w:val="single" w:sz="12" w:space="0" w:color="auto"/>
              <w:right w:val="single" w:sz="12" w:space="0" w:color="auto"/>
            </w:tcBorders>
            <w:vAlign w:val="bottom"/>
          </w:tcPr>
          <w:p w14:paraId="4EEE2B23" w14:textId="77777777" w:rsidR="00C95B61" w:rsidRPr="00C95B61" w:rsidRDefault="00C95B61" w:rsidP="00C95B61">
            <w:pPr>
              <w:ind w:right="-284"/>
              <w:rPr>
                <w:rFonts w:cs="Arial"/>
              </w:rPr>
            </w:pPr>
          </w:p>
        </w:tc>
      </w:tr>
      <w:tr w:rsidR="00C95B61" w:rsidRPr="00C95B61" w14:paraId="5CBD47A3" w14:textId="77777777" w:rsidTr="00C95B61">
        <w:trPr>
          <w:trHeight w:val="89"/>
        </w:trPr>
        <w:tc>
          <w:tcPr>
            <w:tcW w:w="2127" w:type="dxa"/>
            <w:tcBorders>
              <w:top w:val="nil"/>
              <w:left w:val="single" w:sz="12" w:space="0" w:color="auto"/>
            </w:tcBorders>
            <w:vAlign w:val="bottom"/>
          </w:tcPr>
          <w:p w14:paraId="043A31CE" w14:textId="77777777" w:rsidR="00C95B61" w:rsidRPr="00C95B61" w:rsidRDefault="00C95B61" w:rsidP="00C95B61">
            <w:pPr>
              <w:ind w:right="-284" w:firstLine="601"/>
              <w:rPr>
                <w:rFonts w:cs="Arial"/>
                <w:b/>
              </w:rPr>
            </w:pPr>
            <w:r w:rsidRPr="00C95B61">
              <w:rPr>
                <w:rFonts w:cs="Arial"/>
                <w:b/>
              </w:rPr>
              <w:t>Счет депо №</w:t>
            </w:r>
          </w:p>
        </w:tc>
        <w:tc>
          <w:tcPr>
            <w:tcW w:w="3614" w:type="dxa"/>
            <w:gridSpan w:val="2"/>
            <w:tcBorders>
              <w:right w:val="single" w:sz="12" w:space="0" w:color="auto"/>
            </w:tcBorders>
            <w:vAlign w:val="bottom"/>
          </w:tcPr>
          <w:p w14:paraId="47955D4A" w14:textId="77777777" w:rsidR="00C95B61" w:rsidRPr="00C95B61" w:rsidRDefault="00C95B61" w:rsidP="00C95B61">
            <w:pPr>
              <w:ind w:right="-284"/>
              <w:rPr>
                <w:rFonts w:cs="Arial"/>
              </w:rPr>
            </w:pPr>
          </w:p>
        </w:tc>
        <w:tc>
          <w:tcPr>
            <w:tcW w:w="3331" w:type="dxa"/>
            <w:tcBorders>
              <w:right w:val="single" w:sz="12" w:space="0" w:color="auto"/>
            </w:tcBorders>
            <w:vAlign w:val="bottom"/>
          </w:tcPr>
          <w:p w14:paraId="4828B53A" w14:textId="77777777" w:rsidR="00C95B61" w:rsidRPr="00C95B61" w:rsidRDefault="00C95B61" w:rsidP="00C95B61">
            <w:pPr>
              <w:ind w:right="-284"/>
              <w:rPr>
                <w:rFonts w:cs="Arial"/>
              </w:rPr>
            </w:pPr>
          </w:p>
        </w:tc>
      </w:tr>
      <w:tr w:rsidR="00C95B61" w:rsidRPr="00C95B61" w14:paraId="09A9980D" w14:textId="77777777" w:rsidTr="00C95B61">
        <w:trPr>
          <w:trHeight w:val="63"/>
        </w:trPr>
        <w:tc>
          <w:tcPr>
            <w:tcW w:w="9072" w:type="dxa"/>
            <w:gridSpan w:val="4"/>
            <w:tcBorders>
              <w:left w:val="single" w:sz="12" w:space="0" w:color="auto"/>
              <w:right w:val="single" w:sz="12" w:space="0" w:color="auto"/>
            </w:tcBorders>
            <w:vAlign w:val="bottom"/>
          </w:tcPr>
          <w:p w14:paraId="647222B0" w14:textId="77777777" w:rsidR="00C95B61" w:rsidRPr="00C95B61" w:rsidRDefault="00C95B61" w:rsidP="00C95B61">
            <w:pPr>
              <w:ind w:right="-284"/>
              <w:rPr>
                <w:rFonts w:cs="Arial"/>
              </w:rPr>
            </w:pPr>
          </w:p>
        </w:tc>
      </w:tr>
      <w:tr w:rsidR="00C95B61" w:rsidRPr="00C95B61" w14:paraId="503A12E3" w14:textId="77777777" w:rsidTr="00C95B61">
        <w:trPr>
          <w:trHeight w:val="63"/>
        </w:trPr>
        <w:tc>
          <w:tcPr>
            <w:tcW w:w="9072" w:type="dxa"/>
            <w:gridSpan w:val="4"/>
            <w:tcBorders>
              <w:top w:val="nil"/>
              <w:left w:val="single" w:sz="12" w:space="0" w:color="auto"/>
              <w:bottom w:val="single" w:sz="12" w:space="0" w:color="auto"/>
              <w:right w:val="single" w:sz="12" w:space="0" w:color="auto"/>
            </w:tcBorders>
          </w:tcPr>
          <w:p w14:paraId="4A3AE398" w14:textId="77777777" w:rsidR="00C95B61" w:rsidRPr="00C95B61" w:rsidRDefault="00C95B61" w:rsidP="00C95B61">
            <w:pPr>
              <w:ind w:right="-284" w:firstLine="601"/>
              <w:rPr>
                <w:rFonts w:cs="Arial"/>
                <w:b/>
              </w:rPr>
            </w:pPr>
            <w:r w:rsidRPr="00C95B61">
              <w:rPr>
                <w:rFonts w:cs="Arial"/>
                <w:b/>
              </w:rPr>
              <w:t>Раздел счета депо (тип, код, номер)</w:t>
            </w:r>
          </w:p>
        </w:tc>
      </w:tr>
    </w:tbl>
    <w:p w14:paraId="5EF3720B" w14:textId="77777777" w:rsidR="00C95B61" w:rsidRPr="00C95B61" w:rsidRDefault="00C95B61" w:rsidP="00C95B61">
      <w:pPr>
        <w:spacing w:line="264" w:lineRule="auto"/>
        <w:jc w:val="both"/>
      </w:pPr>
    </w:p>
    <w:p w14:paraId="3C6AF932" w14:textId="77777777" w:rsidR="00C95B61" w:rsidRPr="00C95B61" w:rsidRDefault="00C95B61" w:rsidP="00C95B61">
      <w:pPr>
        <w:spacing w:line="264" w:lineRule="auto"/>
        <w:jc w:val="both"/>
      </w:pPr>
      <w:r w:rsidRPr="00C95B61">
        <w:t xml:space="preserve">поручаю </w:t>
      </w:r>
      <w:proofErr w:type="gramStart"/>
      <w:r w:rsidRPr="00C95B61">
        <w:t>[ ]НАЗНАЧИТЬ</w:t>
      </w:r>
      <w:proofErr w:type="gramEnd"/>
      <w:r w:rsidRPr="00C95B61">
        <w:t>/[ ]ОТМЕНИТЬ (нужное подчеркнуть) Оператора счета (раздела счета) депо в лице __________________________________________для исполнения следующего перечня полномочий:</w:t>
      </w:r>
    </w:p>
    <w:p w14:paraId="6EE6CDE6" w14:textId="77777777" w:rsidR="00C95B61" w:rsidRPr="00C95B61" w:rsidRDefault="00C95B61" w:rsidP="00C95B61">
      <w:pPr>
        <w:ind w:left="1701" w:hanging="850"/>
        <w:jc w:val="both"/>
      </w:pPr>
      <w:r w:rsidRPr="00C95B61">
        <w:t>[ ]</w:t>
      </w:r>
      <w:r w:rsidRPr="00C95B61">
        <w:tab/>
        <w:t>Передачи поручений, распоряжений, запросов и иных документов в ДЕПОЗИТАРИЙ АО УК «РАМАКО», связанных с проведением депозитарных операций и обслуживанием счетов депо (разделов счетов депо), в том числе</w:t>
      </w:r>
    </w:p>
    <w:p w14:paraId="2775EF7C" w14:textId="77777777" w:rsidR="00C95B61" w:rsidRPr="00C95B61" w:rsidRDefault="00C95B61" w:rsidP="00C95B61">
      <w:pPr>
        <w:ind w:left="1701" w:hanging="261"/>
        <w:jc w:val="both"/>
      </w:pPr>
      <w:r w:rsidRPr="00C95B61">
        <w:t>[ ] открытие/закрытие счета депо (раздела счета депо),</w:t>
      </w:r>
    </w:p>
    <w:p w14:paraId="7271367E" w14:textId="77777777" w:rsidR="00C95B61" w:rsidRPr="00C95B61" w:rsidRDefault="00C95B61" w:rsidP="00C95B61">
      <w:pPr>
        <w:ind w:left="1701" w:hanging="261"/>
        <w:jc w:val="both"/>
      </w:pPr>
      <w:r w:rsidRPr="00C95B61">
        <w:t>[ ] изменение анкетных данных клиента (депонента),</w:t>
      </w:r>
    </w:p>
    <w:p w14:paraId="7C4486CA" w14:textId="77777777" w:rsidR="00C95B61" w:rsidRPr="00C95B61" w:rsidRDefault="00C95B61" w:rsidP="00C95B61">
      <w:pPr>
        <w:ind w:left="1701" w:hanging="261"/>
        <w:jc w:val="both"/>
      </w:pPr>
      <w:r w:rsidRPr="00C95B61">
        <w:t>[ ] назначение/отмену попечителя счета;</w:t>
      </w:r>
    </w:p>
    <w:p w14:paraId="6BF3FFDF" w14:textId="77777777" w:rsidR="00C95B61" w:rsidRPr="00C95B61" w:rsidRDefault="00C95B61" w:rsidP="00C95B61">
      <w:pPr>
        <w:ind w:left="1701" w:hanging="850"/>
        <w:jc w:val="both"/>
      </w:pPr>
      <w:r w:rsidRPr="00C95B61">
        <w:t>[ ]</w:t>
      </w:r>
      <w:r w:rsidRPr="00C95B61">
        <w:tab/>
        <w:t>Получение выписок со счета депо, отчетов о проведенных операциях и иных документов, связанных с проведением депозитарных операций и обслуживанием счета депо;</w:t>
      </w:r>
    </w:p>
    <w:p w14:paraId="0AABFE08" w14:textId="77777777" w:rsidR="00C95B61" w:rsidRPr="00C95B61" w:rsidRDefault="00C95B61" w:rsidP="00C95B61">
      <w:pPr>
        <w:ind w:left="1701" w:hanging="850"/>
        <w:jc w:val="both"/>
      </w:pPr>
      <w:proofErr w:type="gramStart"/>
      <w:r w:rsidRPr="00C95B61">
        <w:t>[ ]</w:t>
      </w:r>
      <w:proofErr w:type="gramEnd"/>
      <w:r w:rsidRPr="00C95B61">
        <w:tab/>
        <w:t>Получение доходов по ценным бумагам, учитываемым на счете депо (разделе счета депо) Депонента в Депозитарии АО УК «РАМАКО»;</w:t>
      </w:r>
    </w:p>
    <w:p w14:paraId="033D41AA" w14:textId="77777777" w:rsidR="00C95B61" w:rsidRPr="00C95B61" w:rsidRDefault="00C95B61" w:rsidP="00C95B61">
      <w:pPr>
        <w:ind w:left="1701" w:hanging="850"/>
        <w:jc w:val="both"/>
      </w:pPr>
      <w:r w:rsidRPr="00C95B61">
        <w:t>[ ]</w:t>
      </w:r>
      <w:r w:rsidRPr="00C95B61">
        <w:tab/>
        <w:t>Подписывать и передавать поручения по итогам торгов в Депозитарий АО «УК «РАМАКО»;</w:t>
      </w:r>
    </w:p>
    <w:p w14:paraId="600CD88B" w14:textId="77777777" w:rsidR="00C95B61" w:rsidRPr="00C95B61" w:rsidRDefault="00C95B61" w:rsidP="00C95B61">
      <w:pPr>
        <w:ind w:left="1701" w:hanging="850"/>
        <w:jc w:val="both"/>
      </w:pPr>
      <w:r w:rsidRPr="00C95B61">
        <w:t>[ ]</w:t>
      </w:r>
      <w:r w:rsidRPr="00C95B61">
        <w:tab/>
        <w:t>Иного ____________________________________________________________________</w:t>
      </w:r>
    </w:p>
    <w:p w14:paraId="67DC38C5" w14:textId="77777777" w:rsidR="00C95B61" w:rsidRPr="00C95B61" w:rsidRDefault="00C95B61" w:rsidP="00C95B61">
      <w:pPr>
        <w:ind w:left="1701" w:hanging="850"/>
        <w:jc w:val="both"/>
        <w:rPr>
          <w:color w:val="FF0000"/>
        </w:rPr>
      </w:pPr>
      <w:r w:rsidRPr="00C95B61">
        <w:t>(в случае выбора пункта указать конкретные виды полномочий, не описанные выше)</w:t>
      </w:r>
    </w:p>
    <w:p w14:paraId="067ABA1B" w14:textId="77777777" w:rsidR="00C95B61" w:rsidRPr="00C95B61" w:rsidRDefault="00C95B61" w:rsidP="00C95B61">
      <w:pPr>
        <w:rPr>
          <w:rFonts w:cs="Arial"/>
          <w:color w:val="FF0000"/>
          <w:sz w:val="16"/>
          <w:szCs w:val="16"/>
          <w:u w:val="single"/>
        </w:rPr>
      </w:pPr>
    </w:p>
    <w:tbl>
      <w:tblPr>
        <w:tblW w:w="10363" w:type="dxa"/>
        <w:tblLayout w:type="fixed"/>
        <w:tblLook w:val="0000" w:firstRow="0" w:lastRow="0" w:firstColumn="0" w:lastColumn="0" w:noHBand="0" w:noVBand="0"/>
      </w:tblPr>
      <w:tblGrid>
        <w:gridCol w:w="4422"/>
        <w:gridCol w:w="5697"/>
        <w:gridCol w:w="236"/>
        <w:gridCol w:w="8"/>
      </w:tblGrid>
      <w:tr w:rsidR="00C95B61" w:rsidRPr="00C95B61" w14:paraId="19ED2BE4" w14:textId="77777777" w:rsidTr="00C95B61">
        <w:trPr>
          <w:gridAfter w:val="1"/>
          <w:wAfter w:w="8" w:type="dxa"/>
          <w:trHeight w:val="528"/>
        </w:trPr>
        <w:tc>
          <w:tcPr>
            <w:tcW w:w="4422" w:type="dxa"/>
            <w:tcBorders>
              <w:top w:val="single" w:sz="12" w:space="0" w:color="auto"/>
              <w:left w:val="single" w:sz="12" w:space="0" w:color="auto"/>
            </w:tcBorders>
            <w:vAlign w:val="bottom"/>
          </w:tcPr>
          <w:p w14:paraId="2D425DCC" w14:textId="77777777" w:rsidR="00C95B61" w:rsidRPr="00C95B61" w:rsidRDefault="00C95B61" w:rsidP="00C95B61">
            <w:pPr>
              <w:numPr>
                <w:ilvl w:val="12"/>
                <w:numId w:val="0"/>
              </w:numPr>
              <w:rPr>
                <w:rFonts w:cs="Arial"/>
                <w:b/>
              </w:rPr>
            </w:pPr>
            <w:r w:rsidRPr="00C95B61">
              <w:rPr>
                <w:rFonts w:cs="Arial"/>
                <w:b/>
              </w:rPr>
              <w:t>Основание для операции:</w:t>
            </w:r>
          </w:p>
        </w:tc>
        <w:tc>
          <w:tcPr>
            <w:tcW w:w="5697" w:type="dxa"/>
            <w:tcBorders>
              <w:top w:val="single" w:sz="12" w:space="0" w:color="auto"/>
            </w:tcBorders>
            <w:vAlign w:val="bottom"/>
          </w:tcPr>
          <w:p w14:paraId="66153998" w14:textId="77777777" w:rsidR="00C95B61" w:rsidRPr="00C95B61" w:rsidRDefault="00C95B61" w:rsidP="00C95B61">
            <w:pPr>
              <w:numPr>
                <w:ilvl w:val="12"/>
                <w:numId w:val="0"/>
              </w:numPr>
              <w:rPr>
                <w:rFonts w:cs="Arial"/>
              </w:rPr>
            </w:pPr>
          </w:p>
        </w:tc>
        <w:tc>
          <w:tcPr>
            <w:tcW w:w="236" w:type="dxa"/>
            <w:tcBorders>
              <w:top w:val="single" w:sz="2" w:space="0" w:color="auto"/>
              <w:right w:val="single" w:sz="12" w:space="0" w:color="auto"/>
            </w:tcBorders>
            <w:vAlign w:val="bottom"/>
          </w:tcPr>
          <w:p w14:paraId="574F57EE" w14:textId="77777777" w:rsidR="00C95B61" w:rsidRPr="00C95B61" w:rsidRDefault="00C95B61" w:rsidP="00C95B61">
            <w:pPr>
              <w:numPr>
                <w:ilvl w:val="12"/>
                <w:numId w:val="0"/>
              </w:numPr>
              <w:rPr>
                <w:rFonts w:cs="Arial"/>
              </w:rPr>
            </w:pPr>
          </w:p>
        </w:tc>
      </w:tr>
      <w:tr w:rsidR="00C95B61" w:rsidRPr="00C95B61" w14:paraId="54302D8D" w14:textId="77777777" w:rsidTr="00C95B61">
        <w:trPr>
          <w:gridAfter w:val="1"/>
          <w:wAfter w:w="8" w:type="dxa"/>
          <w:trHeight w:val="422"/>
        </w:trPr>
        <w:tc>
          <w:tcPr>
            <w:tcW w:w="4422" w:type="dxa"/>
            <w:tcBorders>
              <w:left w:val="single" w:sz="12" w:space="0" w:color="auto"/>
            </w:tcBorders>
            <w:vAlign w:val="bottom"/>
          </w:tcPr>
          <w:p w14:paraId="3AB988EB" w14:textId="77777777" w:rsidR="00C95B61" w:rsidRPr="00C95B61" w:rsidRDefault="00C95B61" w:rsidP="00C95B61">
            <w:pPr>
              <w:numPr>
                <w:ilvl w:val="12"/>
                <w:numId w:val="0"/>
              </w:numPr>
              <w:rPr>
                <w:rFonts w:cs="Arial"/>
              </w:rPr>
            </w:pPr>
            <w:r w:rsidRPr="00C95B61">
              <w:rPr>
                <w:rFonts w:cs="Arial"/>
              </w:rPr>
              <w:t>Договор счета депо №</w:t>
            </w:r>
          </w:p>
        </w:tc>
        <w:tc>
          <w:tcPr>
            <w:tcW w:w="5697" w:type="dxa"/>
            <w:tcBorders>
              <w:bottom w:val="single" w:sz="2" w:space="0" w:color="auto"/>
            </w:tcBorders>
            <w:vAlign w:val="bottom"/>
          </w:tcPr>
          <w:p w14:paraId="7AC676F6" w14:textId="77777777" w:rsidR="00C95B61" w:rsidRPr="00C95B61" w:rsidRDefault="00C95B61" w:rsidP="00C95B61">
            <w:pPr>
              <w:numPr>
                <w:ilvl w:val="12"/>
                <w:numId w:val="0"/>
              </w:numPr>
              <w:rPr>
                <w:rFonts w:cs="Arial"/>
              </w:rPr>
            </w:pPr>
          </w:p>
        </w:tc>
        <w:tc>
          <w:tcPr>
            <w:tcW w:w="236" w:type="dxa"/>
            <w:tcBorders>
              <w:right w:val="single" w:sz="12" w:space="0" w:color="auto"/>
            </w:tcBorders>
            <w:vAlign w:val="bottom"/>
          </w:tcPr>
          <w:p w14:paraId="2ACEA22C" w14:textId="77777777" w:rsidR="00C95B61" w:rsidRPr="00C95B61" w:rsidRDefault="00C95B61" w:rsidP="00C95B61">
            <w:pPr>
              <w:numPr>
                <w:ilvl w:val="12"/>
                <w:numId w:val="0"/>
              </w:numPr>
              <w:rPr>
                <w:rFonts w:cs="Arial"/>
              </w:rPr>
            </w:pPr>
          </w:p>
        </w:tc>
      </w:tr>
      <w:tr w:rsidR="00C95B61" w:rsidRPr="00C95B61" w14:paraId="64D5FCCD" w14:textId="77777777" w:rsidTr="00C95B61">
        <w:trPr>
          <w:gridAfter w:val="1"/>
          <w:wAfter w:w="8" w:type="dxa"/>
          <w:trHeight w:val="276"/>
        </w:trPr>
        <w:tc>
          <w:tcPr>
            <w:tcW w:w="10119" w:type="dxa"/>
            <w:gridSpan w:val="2"/>
            <w:tcBorders>
              <w:left w:val="single" w:sz="12" w:space="0" w:color="auto"/>
            </w:tcBorders>
            <w:vAlign w:val="bottom"/>
          </w:tcPr>
          <w:p w14:paraId="57506392" w14:textId="77777777" w:rsidR="00C95B61" w:rsidRPr="00C95B61" w:rsidRDefault="00C95B61" w:rsidP="00C95B61">
            <w:pPr>
              <w:numPr>
                <w:ilvl w:val="12"/>
                <w:numId w:val="0"/>
              </w:numPr>
              <w:rPr>
                <w:rFonts w:cs="Arial"/>
              </w:rPr>
            </w:pPr>
            <w:r w:rsidRPr="00C95B61">
              <w:rPr>
                <w:rFonts w:cs="Arial"/>
              </w:rPr>
              <w:t>Доверенность №                   от               г.</w:t>
            </w:r>
          </w:p>
        </w:tc>
        <w:tc>
          <w:tcPr>
            <w:tcW w:w="236" w:type="dxa"/>
            <w:tcBorders>
              <w:right w:val="single" w:sz="12" w:space="0" w:color="auto"/>
            </w:tcBorders>
            <w:vAlign w:val="bottom"/>
          </w:tcPr>
          <w:p w14:paraId="4208C0B7" w14:textId="77777777" w:rsidR="00C95B61" w:rsidRPr="00C95B61" w:rsidRDefault="00C95B61" w:rsidP="00C95B61">
            <w:pPr>
              <w:numPr>
                <w:ilvl w:val="12"/>
                <w:numId w:val="0"/>
              </w:numPr>
              <w:rPr>
                <w:rFonts w:cs="Arial"/>
              </w:rPr>
            </w:pPr>
          </w:p>
        </w:tc>
      </w:tr>
      <w:tr w:rsidR="00C95B61" w:rsidRPr="00C95B61" w14:paraId="20C98525" w14:textId="77777777" w:rsidTr="00C95B61">
        <w:trPr>
          <w:trHeight w:val="220"/>
        </w:trPr>
        <w:tc>
          <w:tcPr>
            <w:tcW w:w="10363" w:type="dxa"/>
            <w:gridSpan w:val="4"/>
            <w:tcBorders>
              <w:left w:val="single" w:sz="12" w:space="0" w:color="auto"/>
              <w:bottom w:val="single" w:sz="12" w:space="0" w:color="auto"/>
              <w:right w:val="single" w:sz="12" w:space="0" w:color="auto"/>
            </w:tcBorders>
            <w:vAlign w:val="bottom"/>
          </w:tcPr>
          <w:p w14:paraId="005039E4" w14:textId="77777777" w:rsidR="00C95B61" w:rsidRPr="00C95B61" w:rsidRDefault="00C95B61" w:rsidP="00C95B61">
            <w:pPr>
              <w:numPr>
                <w:ilvl w:val="12"/>
                <w:numId w:val="0"/>
              </w:numPr>
              <w:rPr>
                <w:rFonts w:cs="Arial"/>
              </w:rPr>
            </w:pPr>
          </w:p>
        </w:tc>
      </w:tr>
    </w:tbl>
    <w:p w14:paraId="6E05A173" w14:textId="77777777" w:rsidR="00C95B61" w:rsidRPr="00C95B61" w:rsidRDefault="00C95B61" w:rsidP="00C95B61">
      <w:pPr>
        <w:jc w:val="right"/>
      </w:pPr>
    </w:p>
    <w:p w14:paraId="690FAC2A"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194CBCF9"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2FFA5DA5"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217DCCBE" w14:textId="77777777" w:rsidTr="00C95B61">
        <w:tc>
          <w:tcPr>
            <w:tcW w:w="4140" w:type="dxa"/>
            <w:tcBorders>
              <w:top w:val="single" w:sz="4" w:space="0" w:color="auto"/>
              <w:left w:val="single" w:sz="4" w:space="0" w:color="auto"/>
              <w:bottom w:val="single" w:sz="4" w:space="0" w:color="auto"/>
              <w:right w:val="single" w:sz="4" w:space="0" w:color="auto"/>
            </w:tcBorders>
          </w:tcPr>
          <w:p w14:paraId="32E75DD5"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71077484"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460DD860"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1C32AE6C"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5F5A2D04"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2246A24" w14:textId="77777777" w:rsidR="00C95B61" w:rsidRPr="00C95B61" w:rsidRDefault="00C95B61" w:rsidP="00C95B61">
      <w:pPr>
        <w:jc w:val="right"/>
      </w:pPr>
    </w:p>
    <w:p w14:paraId="7A08CE1A" w14:textId="77777777" w:rsidR="00C95B61" w:rsidRPr="00C95B61" w:rsidRDefault="00C95B61" w:rsidP="00C95B61">
      <w:pPr>
        <w:jc w:val="right"/>
        <w:rPr>
          <w:rFonts w:ascii="Tahoma" w:hAnsi="Tahoma" w:cs="Tahoma"/>
          <w:b/>
        </w:rPr>
      </w:pPr>
      <w:r w:rsidRPr="00C95B61">
        <w:br w:type="page"/>
      </w:r>
    </w:p>
    <w:p w14:paraId="3ED7B25B" w14:textId="77777777" w:rsidR="00C95B61" w:rsidRPr="00C95B61" w:rsidRDefault="00C95B61" w:rsidP="00C95B61">
      <w:pPr>
        <w:spacing w:before="240"/>
        <w:jc w:val="right"/>
        <w:rPr>
          <w:b/>
          <w:sz w:val="24"/>
          <w:szCs w:val="24"/>
        </w:rPr>
      </w:pPr>
      <w:r w:rsidRPr="00C95B61">
        <w:rPr>
          <w:rFonts w:cs="Arial"/>
          <w:b/>
          <w:bCs/>
          <w:color w:val="000000"/>
          <w:sz w:val="24"/>
          <w:szCs w:val="24"/>
        </w:rPr>
        <w:lastRenderedPageBreak/>
        <w:t>В АО УК «РАМАКО»</w:t>
      </w:r>
    </w:p>
    <w:p w14:paraId="73E23116" w14:textId="77777777" w:rsidR="00C95B61" w:rsidRPr="00C95B61" w:rsidRDefault="00C95B61" w:rsidP="00C95B61">
      <w:pPr>
        <w:jc w:val="center"/>
        <w:rPr>
          <w:b/>
          <w:bCs/>
          <w:sz w:val="22"/>
          <w:szCs w:val="22"/>
        </w:rPr>
      </w:pPr>
    </w:p>
    <w:p w14:paraId="478205A3" w14:textId="77777777" w:rsidR="00C95B61" w:rsidRPr="00C95B61" w:rsidRDefault="00C95B61" w:rsidP="00C95B61">
      <w:pPr>
        <w:jc w:val="center"/>
        <w:rPr>
          <w:b/>
          <w:i/>
          <w:sz w:val="24"/>
          <w:szCs w:val="24"/>
        </w:rPr>
      </w:pPr>
      <w:r w:rsidRPr="00C95B61">
        <w:rPr>
          <w:b/>
          <w:bCs/>
          <w:sz w:val="24"/>
          <w:szCs w:val="24"/>
        </w:rPr>
        <w:t>ПОРУЧЕНИЕ НА ОТЗЫВ РАНЕЕ ПОДАННОГО ПОРУЧЕНИЯ</w:t>
      </w: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15E2A59B" w14:textId="77777777" w:rsidTr="00C95B61">
        <w:tc>
          <w:tcPr>
            <w:tcW w:w="3794" w:type="dxa"/>
            <w:tcBorders>
              <w:top w:val="nil"/>
              <w:left w:val="nil"/>
              <w:bottom w:val="nil"/>
              <w:right w:val="nil"/>
            </w:tcBorders>
            <w:shd w:val="clear" w:color="auto" w:fill="auto"/>
            <w:hideMark/>
          </w:tcPr>
          <w:p w14:paraId="621F26BD" w14:textId="77777777" w:rsidR="00C95B61" w:rsidRPr="00C95B61" w:rsidRDefault="00C95B61" w:rsidP="00C95B61">
            <w:pPr>
              <w:spacing w:before="60"/>
              <w:ind w:right="282"/>
              <w:rPr>
                <w:iCs/>
              </w:rPr>
            </w:pPr>
          </w:p>
          <w:p w14:paraId="601E0969" w14:textId="77777777" w:rsidR="00C95B61" w:rsidRPr="00C95B61" w:rsidRDefault="00C95B61" w:rsidP="00C95B61">
            <w:pPr>
              <w:spacing w:before="60"/>
              <w:ind w:right="282"/>
              <w:rPr>
                <w:iCs/>
              </w:rPr>
            </w:pPr>
          </w:p>
          <w:p w14:paraId="7B5BD86F" w14:textId="77777777" w:rsidR="00C95B61" w:rsidRPr="00C95B61" w:rsidRDefault="00C95B61" w:rsidP="00C95B61">
            <w:pPr>
              <w:spacing w:before="60"/>
              <w:ind w:right="282"/>
              <w:rPr>
                <w:iCs/>
              </w:rPr>
            </w:pPr>
          </w:p>
          <w:p w14:paraId="0D8B0B9F"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2A497874" w14:textId="77777777" w:rsidR="00C95B61" w:rsidRPr="00C95B61" w:rsidRDefault="00C95B61" w:rsidP="00C95B61">
            <w:pPr>
              <w:spacing w:before="60"/>
              <w:ind w:right="282"/>
            </w:pPr>
            <w:r w:rsidRPr="00C95B61">
              <w:t xml:space="preserve"> </w:t>
            </w:r>
          </w:p>
          <w:p w14:paraId="5F9EBBA0" w14:textId="77777777" w:rsidR="00C95B61" w:rsidRPr="00C95B61" w:rsidRDefault="00C95B61" w:rsidP="00C95B61">
            <w:pPr>
              <w:spacing w:before="60"/>
              <w:ind w:right="282"/>
            </w:pPr>
          </w:p>
          <w:p w14:paraId="6790DFE2" w14:textId="77777777" w:rsidR="00C95B61" w:rsidRPr="00C95B61" w:rsidRDefault="00C95B61" w:rsidP="00C95B61">
            <w:pPr>
              <w:spacing w:before="60"/>
              <w:ind w:right="282"/>
            </w:pPr>
          </w:p>
          <w:p w14:paraId="3BE9DD7C" w14:textId="77777777" w:rsidR="00C95B61" w:rsidRPr="00C95B61" w:rsidRDefault="00C95B61" w:rsidP="00C95B61">
            <w:pPr>
              <w:spacing w:before="60"/>
              <w:ind w:right="282"/>
              <w:rPr>
                <w:bCs/>
                <w:iCs/>
                <w:lang w:val="en-US"/>
              </w:rPr>
            </w:pPr>
            <w:r w:rsidRPr="00C95B61">
              <w:t>г.</w:t>
            </w:r>
          </w:p>
        </w:tc>
      </w:tr>
    </w:tbl>
    <w:p w14:paraId="32F7F0B1" w14:textId="77777777" w:rsidR="00C95B61" w:rsidRPr="00C95B61" w:rsidRDefault="00C95B61" w:rsidP="00C95B61">
      <w:pPr>
        <w:ind w:right="282"/>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1AFB7DFD" w14:textId="77777777" w:rsidTr="00C95B61">
        <w:tc>
          <w:tcPr>
            <w:tcW w:w="3794" w:type="dxa"/>
            <w:tcBorders>
              <w:top w:val="nil"/>
              <w:left w:val="nil"/>
              <w:bottom w:val="nil"/>
              <w:right w:val="nil"/>
            </w:tcBorders>
            <w:shd w:val="clear" w:color="auto" w:fill="auto"/>
            <w:hideMark/>
          </w:tcPr>
          <w:p w14:paraId="6CD997C8"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72A0B98E" w14:textId="77777777" w:rsidR="00C95B61" w:rsidRPr="00C95B61" w:rsidRDefault="00C95B61" w:rsidP="00C95B61">
            <w:pPr>
              <w:spacing w:before="60"/>
              <w:ind w:right="282"/>
              <w:rPr>
                <w:bCs/>
                <w:iCs/>
                <w:lang w:val="en-US"/>
              </w:rPr>
            </w:pPr>
          </w:p>
        </w:tc>
      </w:tr>
      <w:tr w:rsidR="00C95B61" w:rsidRPr="00C95B61" w14:paraId="4C1DE8AE" w14:textId="77777777" w:rsidTr="00C95B61">
        <w:tc>
          <w:tcPr>
            <w:tcW w:w="3794" w:type="dxa"/>
            <w:tcBorders>
              <w:top w:val="nil"/>
              <w:left w:val="nil"/>
              <w:bottom w:val="nil"/>
              <w:right w:val="nil"/>
            </w:tcBorders>
            <w:shd w:val="clear" w:color="auto" w:fill="auto"/>
            <w:hideMark/>
          </w:tcPr>
          <w:p w14:paraId="3D1D2110"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218A2799" w14:textId="77777777" w:rsidR="00C95B61" w:rsidRPr="00C95B61" w:rsidRDefault="00C95B61" w:rsidP="00C95B61">
            <w:pPr>
              <w:spacing w:before="60"/>
              <w:ind w:right="282"/>
              <w:rPr>
                <w:highlight w:val="white"/>
              </w:rPr>
            </w:pPr>
          </w:p>
        </w:tc>
      </w:tr>
    </w:tbl>
    <w:p w14:paraId="32743BB8" w14:textId="77777777" w:rsidR="00C95B61" w:rsidRPr="00C95B61" w:rsidRDefault="00C95B61" w:rsidP="00C95B61">
      <w:pPr>
        <w:ind w:left="567"/>
        <w:rPr>
          <w:b/>
        </w:rPr>
      </w:pPr>
    </w:p>
    <w:p w14:paraId="3023D9E3" w14:textId="77777777" w:rsidR="00C95B61" w:rsidRPr="00C95B61" w:rsidRDefault="00C95B61" w:rsidP="00C95B61">
      <w:r w:rsidRPr="00C95B61">
        <w:rPr>
          <w:b/>
        </w:rPr>
        <w:t>Содержание операции</w:t>
      </w:r>
      <w:r w:rsidRPr="00C95B61">
        <w:rPr>
          <w:b/>
          <w:lang w:val="en-US"/>
        </w:rPr>
        <w:t>:</w:t>
      </w:r>
      <w:r w:rsidRPr="00C95B61">
        <w:t xml:space="preserve"> отмена поручения</w:t>
      </w:r>
    </w:p>
    <w:p w14:paraId="6A6A9D59" w14:textId="77777777" w:rsidR="00C95B61" w:rsidRPr="00C95B61" w:rsidRDefault="00C95B61" w:rsidP="00C95B61">
      <w:pPr>
        <w:rPr>
          <w:b/>
        </w:rPr>
      </w:pPr>
    </w:p>
    <w:tbl>
      <w:tblPr>
        <w:tblW w:w="90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5851"/>
      </w:tblGrid>
      <w:tr w:rsidR="00C95B61" w:rsidRPr="00C95B61" w14:paraId="7149E0B6" w14:textId="77777777" w:rsidTr="00C95B61">
        <w:trPr>
          <w:trHeight w:val="690"/>
        </w:trPr>
        <w:tc>
          <w:tcPr>
            <w:tcW w:w="3173" w:type="dxa"/>
            <w:tcBorders>
              <w:top w:val="single" w:sz="4" w:space="0" w:color="auto"/>
              <w:left w:val="single" w:sz="4" w:space="0" w:color="auto"/>
              <w:bottom w:val="single" w:sz="4" w:space="0" w:color="auto"/>
              <w:right w:val="single" w:sz="4" w:space="0" w:color="auto"/>
            </w:tcBorders>
            <w:vAlign w:val="center"/>
            <w:hideMark/>
          </w:tcPr>
          <w:p w14:paraId="17234EE7" w14:textId="77777777" w:rsidR="00C95B61" w:rsidRPr="00C95B61" w:rsidRDefault="00C95B61" w:rsidP="00C95B61">
            <w:pPr>
              <w:rPr>
                <w:szCs w:val="24"/>
              </w:rPr>
            </w:pPr>
            <w:r w:rsidRPr="00C95B61">
              <w:rPr>
                <w:szCs w:val="24"/>
              </w:rPr>
              <w:t>Наименование отменяемого   поручения</w:t>
            </w:r>
          </w:p>
        </w:tc>
        <w:tc>
          <w:tcPr>
            <w:tcW w:w="5851" w:type="dxa"/>
            <w:tcBorders>
              <w:top w:val="single" w:sz="4" w:space="0" w:color="auto"/>
              <w:left w:val="single" w:sz="4" w:space="0" w:color="auto"/>
              <w:bottom w:val="single" w:sz="4" w:space="0" w:color="auto"/>
              <w:right w:val="single" w:sz="4" w:space="0" w:color="auto"/>
            </w:tcBorders>
          </w:tcPr>
          <w:p w14:paraId="4096B927" w14:textId="77777777" w:rsidR="00C95B61" w:rsidRPr="00C95B61" w:rsidRDefault="00C95B61" w:rsidP="00C95B61">
            <w:pPr>
              <w:rPr>
                <w:szCs w:val="24"/>
              </w:rPr>
            </w:pPr>
          </w:p>
        </w:tc>
      </w:tr>
      <w:tr w:rsidR="00C95B61" w:rsidRPr="00C95B61" w14:paraId="32B9BD59" w14:textId="77777777" w:rsidTr="00C95B61">
        <w:trPr>
          <w:trHeight w:val="690"/>
        </w:trPr>
        <w:tc>
          <w:tcPr>
            <w:tcW w:w="3173" w:type="dxa"/>
            <w:tcBorders>
              <w:top w:val="single" w:sz="4" w:space="0" w:color="auto"/>
              <w:left w:val="single" w:sz="4" w:space="0" w:color="auto"/>
              <w:bottom w:val="single" w:sz="4" w:space="0" w:color="auto"/>
              <w:right w:val="single" w:sz="4" w:space="0" w:color="auto"/>
            </w:tcBorders>
            <w:hideMark/>
          </w:tcPr>
          <w:p w14:paraId="3A3E9443" w14:textId="77777777" w:rsidR="00C95B61" w:rsidRPr="00C95B61" w:rsidRDefault="00C95B61" w:rsidP="00C95B61">
            <w:pPr>
              <w:rPr>
                <w:szCs w:val="24"/>
              </w:rPr>
            </w:pPr>
            <w:r w:rsidRPr="00C95B61">
              <w:rPr>
                <w:szCs w:val="24"/>
              </w:rPr>
              <w:t>Дата регистрации (приема) поручения в Депозитарий</w:t>
            </w:r>
          </w:p>
        </w:tc>
        <w:tc>
          <w:tcPr>
            <w:tcW w:w="5851" w:type="dxa"/>
            <w:tcBorders>
              <w:top w:val="single" w:sz="4" w:space="0" w:color="auto"/>
              <w:left w:val="single" w:sz="4" w:space="0" w:color="auto"/>
              <w:bottom w:val="single" w:sz="4" w:space="0" w:color="auto"/>
              <w:right w:val="single" w:sz="4" w:space="0" w:color="auto"/>
            </w:tcBorders>
          </w:tcPr>
          <w:p w14:paraId="0DCAA8C8" w14:textId="77777777" w:rsidR="00C95B61" w:rsidRPr="00C95B61" w:rsidRDefault="00C95B61" w:rsidP="00C95B61">
            <w:pPr>
              <w:rPr>
                <w:szCs w:val="24"/>
              </w:rPr>
            </w:pPr>
          </w:p>
        </w:tc>
      </w:tr>
      <w:tr w:rsidR="00C95B61" w:rsidRPr="00C95B61" w14:paraId="0E38D935" w14:textId="77777777" w:rsidTr="00C95B61">
        <w:trPr>
          <w:trHeight w:val="690"/>
        </w:trPr>
        <w:tc>
          <w:tcPr>
            <w:tcW w:w="3173" w:type="dxa"/>
            <w:tcBorders>
              <w:top w:val="single" w:sz="4" w:space="0" w:color="auto"/>
              <w:left w:val="single" w:sz="4" w:space="0" w:color="auto"/>
              <w:bottom w:val="single" w:sz="4" w:space="0" w:color="auto"/>
              <w:right w:val="single" w:sz="4" w:space="0" w:color="auto"/>
            </w:tcBorders>
            <w:hideMark/>
          </w:tcPr>
          <w:p w14:paraId="1AA1DE1E" w14:textId="77777777" w:rsidR="00C95B61" w:rsidRPr="00C95B61" w:rsidRDefault="00C95B61" w:rsidP="00C95B61">
            <w:pPr>
              <w:rPr>
                <w:szCs w:val="24"/>
              </w:rPr>
            </w:pPr>
            <w:r w:rsidRPr="00C95B61">
              <w:rPr>
                <w:szCs w:val="24"/>
              </w:rPr>
              <w:t xml:space="preserve">Регистрационный номер отменяемого поручения </w:t>
            </w:r>
          </w:p>
        </w:tc>
        <w:tc>
          <w:tcPr>
            <w:tcW w:w="5851" w:type="dxa"/>
            <w:tcBorders>
              <w:top w:val="single" w:sz="4" w:space="0" w:color="auto"/>
              <w:left w:val="single" w:sz="4" w:space="0" w:color="auto"/>
              <w:bottom w:val="single" w:sz="4" w:space="0" w:color="auto"/>
              <w:right w:val="single" w:sz="4" w:space="0" w:color="auto"/>
            </w:tcBorders>
          </w:tcPr>
          <w:p w14:paraId="4ED2F61F" w14:textId="77777777" w:rsidR="00C95B61" w:rsidRPr="00C95B61" w:rsidRDefault="00C95B61" w:rsidP="00C95B61">
            <w:pPr>
              <w:rPr>
                <w:szCs w:val="24"/>
              </w:rPr>
            </w:pPr>
          </w:p>
        </w:tc>
      </w:tr>
    </w:tbl>
    <w:p w14:paraId="35F186D8" w14:textId="77777777" w:rsidR="00C95B61" w:rsidRPr="00C95B61" w:rsidRDefault="00C95B61" w:rsidP="00C95B61">
      <w:pPr>
        <w:rPr>
          <w:lang w:eastAsia="en-US"/>
        </w:rPr>
      </w:pPr>
    </w:p>
    <w:p w14:paraId="0DCED5FA"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52F39290"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654A87BC"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1623E476" w14:textId="77777777" w:rsidTr="00C95B61">
        <w:tc>
          <w:tcPr>
            <w:tcW w:w="4140" w:type="dxa"/>
            <w:tcBorders>
              <w:top w:val="single" w:sz="4" w:space="0" w:color="auto"/>
              <w:left w:val="single" w:sz="4" w:space="0" w:color="auto"/>
              <w:bottom w:val="single" w:sz="4" w:space="0" w:color="auto"/>
              <w:right w:val="single" w:sz="4" w:space="0" w:color="auto"/>
            </w:tcBorders>
          </w:tcPr>
          <w:p w14:paraId="774626F0"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5950B7C0"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08A6369E"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6B89F428"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26689B8B"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A0048D9" w14:textId="77777777" w:rsidR="00C95B61" w:rsidRPr="00C95B61" w:rsidRDefault="00C95B61" w:rsidP="00C95B61">
      <w:pPr>
        <w:sectPr w:rsidR="00C95B61" w:rsidRPr="00C95B61" w:rsidSect="00C95B61">
          <w:headerReference w:type="default" r:id="rId40"/>
          <w:footerReference w:type="even" r:id="rId41"/>
          <w:footerReference w:type="default" r:id="rId42"/>
          <w:type w:val="continuous"/>
          <w:pgSz w:w="11906" w:h="16838"/>
          <w:pgMar w:top="720" w:right="720" w:bottom="720" w:left="720" w:header="510" w:footer="567" w:gutter="0"/>
          <w:pgNumType w:start="2"/>
          <w:cols w:space="720"/>
          <w:titlePg/>
          <w:docGrid w:linePitch="299"/>
        </w:sectPr>
      </w:pPr>
    </w:p>
    <w:p w14:paraId="77F79FB2" w14:textId="77777777" w:rsidR="00C95B61" w:rsidRPr="00C95B61" w:rsidRDefault="00C95B61" w:rsidP="00C95B61"/>
    <w:p w14:paraId="71B65B09" w14:textId="77777777" w:rsidR="00C95B61" w:rsidRPr="00C95B61" w:rsidRDefault="00C95B61" w:rsidP="00C95B61"/>
    <w:p w14:paraId="7BCF4D58" w14:textId="77777777" w:rsidR="00C95B61" w:rsidRPr="00C95B61" w:rsidRDefault="00C95B61" w:rsidP="00C95B61"/>
    <w:p w14:paraId="5AD72A85" w14:textId="77777777" w:rsidR="00C95B61" w:rsidRPr="00C95B61" w:rsidRDefault="00C95B61" w:rsidP="00C95B61"/>
    <w:p w14:paraId="0B870C68" w14:textId="77777777" w:rsidR="00C95B61" w:rsidRPr="00C95B61" w:rsidRDefault="00C95B61" w:rsidP="00C95B61"/>
    <w:p w14:paraId="56F3AE52" w14:textId="77777777" w:rsidR="00C95B61" w:rsidRPr="00C95B61" w:rsidRDefault="00C95B61" w:rsidP="00C95B61"/>
    <w:p w14:paraId="5D737700" w14:textId="77777777" w:rsidR="00C95B61" w:rsidRPr="00C95B61" w:rsidRDefault="00C95B61" w:rsidP="00C95B61"/>
    <w:p w14:paraId="31A91477" w14:textId="77777777" w:rsidR="00C95B61" w:rsidRPr="00C95B61" w:rsidRDefault="00C95B61" w:rsidP="00C95B61"/>
    <w:p w14:paraId="3E82EE6D" w14:textId="77777777" w:rsidR="00C95B61" w:rsidRPr="00C95B61" w:rsidRDefault="00C95B61" w:rsidP="00C95B61"/>
    <w:p w14:paraId="4001933B" w14:textId="77777777" w:rsidR="00C95B61" w:rsidRPr="00C95B61" w:rsidRDefault="00C95B61" w:rsidP="00C95B61"/>
    <w:p w14:paraId="177A0ACA" w14:textId="77777777" w:rsidR="00C95B61" w:rsidRPr="00C95B61" w:rsidRDefault="00C95B61" w:rsidP="00C95B61"/>
    <w:p w14:paraId="3FFC9E61" w14:textId="77777777" w:rsidR="00C95B61" w:rsidRPr="00C95B61" w:rsidRDefault="00C95B61" w:rsidP="00C95B61"/>
    <w:p w14:paraId="5954D584" w14:textId="77777777" w:rsidR="00C95B61" w:rsidRPr="00C95B61" w:rsidRDefault="00C95B61" w:rsidP="00C95B61"/>
    <w:p w14:paraId="26900079" w14:textId="77777777" w:rsidR="00C95B61" w:rsidRPr="00C95B61" w:rsidRDefault="00C95B61" w:rsidP="00C95B61"/>
    <w:p w14:paraId="7D6EDB6C" w14:textId="77777777" w:rsidR="00C95B61" w:rsidRPr="00C95B61" w:rsidRDefault="00C95B61" w:rsidP="00C95B61"/>
    <w:p w14:paraId="20E4CAA7" w14:textId="77777777" w:rsidR="00C95B61" w:rsidRPr="00C95B61" w:rsidRDefault="00C95B61" w:rsidP="00C95B61"/>
    <w:p w14:paraId="043F2B6F" w14:textId="77777777" w:rsidR="00C95B61" w:rsidRPr="00C95B61" w:rsidRDefault="00C95B61" w:rsidP="00C95B61"/>
    <w:p w14:paraId="0671EEBC" w14:textId="77777777" w:rsidR="00C95B61" w:rsidRPr="00C95B61" w:rsidRDefault="00C95B61" w:rsidP="00C95B61"/>
    <w:p w14:paraId="5BE0589E" w14:textId="77777777" w:rsidR="00C95B61" w:rsidRPr="00C95B61" w:rsidRDefault="00C95B61" w:rsidP="00C95B61"/>
    <w:p w14:paraId="48B499B0" w14:textId="77777777" w:rsidR="00C95B61" w:rsidRPr="00C95B61" w:rsidRDefault="00C95B61" w:rsidP="00C95B61"/>
    <w:p w14:paraId="5378CB2E" w14:textId="77777777" w:rsidR="00C95B61" w:rsidRPr="00C95B61" w:rsidRDefault="00C95B61" w:rsidP="00C95B61"/>
    <w:p w14:paraId="5C17802C" w14:textId="77777777" w:rsidR="00C95B61" w:rsidRPr="00C95B61" w:rsidRDefault="00C95B61" w:rsidP="00C95B61"/>
    <w:p w14:paraId="0C9CF75F" w14:textId="77777777" w:rsidR="00C95B61" w:rsidRPr="00C95B61" w:rsidRDefault="00C95B61" w:rsidP="00C95B61"/>
    <w:p w14:paraId="7CCAB3C0" w14:textId="77777777" w:rsidR="00C95B61" w:rsidRPr="00C95B61" w:rsidRDefault="00C95B61" w:rsidP="00C95B61"/>
    <w:p w14:paraId="075ECE74" w14:textId="77777777" w:rsidR="00C95B61" w:rsidRPr="00C95B61" w:rsidRDefault="00C95B61" w:rsidP="00C95B61"/>
    <w:p w14:paraId="5B22FBCD" w14:textId="77777777" w:rsidR="00C95B61" w:rsidRPr="00C95B61" w:rsidRDefault="00C95B61" w:rsidP="00C95B61"/>
    <w:p w14:paraId="6822C222" w14:textId="77777777" w:rsidR="00C95B61" w:rsidRPr="00C95B61" w:rsidRDefault="00C95B61" w:rsidP="00C95B61"/>
    <w:p w14:paraId="187E8A51" w14:textId="77777777" w:rsidR="00C95B61" w:rsidRPr="00C95B61" w:rsidRDefault="00C95B61" w:rsidP="00C95B61"/>
    <w:p w14:paraId="498CF17C" w14:textId="77777777" w:rsidR="00C95B61" w:rsidRPr="00C95B61" w:rsidRDefault="00C95B61" w:rsidP="00C95B61"/>
    <w:p w14:paraId="3F18F465" w14:textId="77777777" w:rsidR="00C95B61" w:rsidRPr="00C95B61" w:rsidRDefault="00C95B61" w:rsidP="00C95B61">
      <w:pPr>
        <w:spacing w:before="240"/>
        <w:jc w:val="right"/>
        <w:rPr>
          <w:b/>
          <w:sz w:val="24"/>
          <w:szCs w:val="24"/>
        </w:rPr>
      </w:pPr>
      <w:r w:rsidRPr="00C95B61">
        <w:rPr>
          <w:rFonts w:cs="Arial"/>
          <w:b/>
          <w:bCs/>
          <w:color w:val="000000"/>
          <w:sz w:val="24"/>
          <w:szCs w:val="24"/>
        </w:rPr>
        <w:t>В АО УК «РАМАКО»</w:t>
      </w:r>
    </w:p>
    <w:p w14:paraId="3B649212" w14:textId="77777777" w:rsidR="00C95B61" w:rsidRPr="00C95B61" w:rsidRDefault="00C95B61" w:rsidP="00C95B61">
      <w:pPr>
        <w:jc w:val="center"/>
        <w:rPr>
          <w:b/>
        </w:rPr>
      </w:pPr>
    </w:p>
    <w:p w14:paraId="1C448C0A" w14:textId="77777777" w:rsidR="00C95B61" w:rsidRPr="00C95B61" w:rsidRDefault="00C95B61" w:rsidP="00C95B61">
      <w:pPr>
        <w:jc w:val="center"/>
        <w:rPr>
          <w:b/>
        </w:rPr>
      </w:pPr>
      <w:r w:rsidRPr="00C95B61">
        <w:rPr>
          <w:b/>
        </w:rPr>
        <w:t xml:space="preserve">Поручение на </w:t>
      </w:r>
      <w:r w:rsidRPr="00C95B61">
        <w:rPr>
          <w:b/>
          <w:u w:val="single"/>
        </w:rPr>
        <w:t>инвентарную</w:t>
      </w:r>
      <w:r w:rsidRPr="00C95B61">
        <w:rPr>
          <w:b/>
        </w:rPr>
        <w:t xml:space="preserve"> депозитарную операцию</w:t>
      </w:r>
    </w:p>
    <w:p w14:paraId="0CBD2AC3" w14:textId="77777777" w:rsidR="00C95B61" w:rsidRPr="00C95B61" w:rsidRDefault="00C95B61" w:rsidP="00C95B61">
      <w:pPr>
        <w:jc w:val="center"/>
        <w:rPr>
          <w:b/>
        </w:rPr>
      </w:pPr>
      <w:r w:rsidRPr="00C95B61">
        <w:rPr>
          <w:b/>
        </w:rPr>
        <w:t>Зачисление (Прием ценных бумаг на учет)</w:t>
      </w: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120"/>
      </w:tblGrid>
      <w:tr w:rsidR="00C95B61" w:rsidRPr="00C95B61" w14:paraId="2FCFB784" w14:textId="77777777" w:rsidTr="00C95B61">
        <w:tc>
          <w:tcPr>
            <w:tcW w:w="10056" w:type="dxa"/>
            <w:gridSpan w:val="2"/>
            <w:shd w:val="clear" w:color="auto" w:fill="auto"/>
          </w:tcPr>
          <w:p w14:paraId="501E271F" w14:textId="77777777" w:rsidR="00C95B61" w:rsidRPr="00C95B61" w:rsidRDefault="00C95B61" w:rsidP="00C95B61">
            <w:pPr>
              <w:jc w:val="center"/>
              <w:rPr>
                <w:b/>
              </w:rPr>
            </w:pPr>
            <w:r w:rsidRPr="00C95B61">
              <w:rPr>
                <w:b/>
              </w:rPr>
              <w:t>ДЕПОНЕНТ</w:t>
            </w:r>
          </w:p>
        </w:tc>
      </w:tr>
      <w:tr w:rsidR="00C95B61" w:rsidRPr="00C95B61" w14:paraId="3BE9F267" w14:textId="77777777" w:rsidTr="00C95B61">
        <w:tc>
          <w:tcPr>
            <w:tcW w:w="3936" w:type="dxa"/>
          </w:tcPr>
          <w:p w14:paraId="4EC001F8" w14:textId="77777777" w:rsidR="00C95B61" w:rsidRPr="00C95B61" w:rsidRDefault="00C95B61" w:rsidP="00C95B61">
            <w:r w:rsidRPr="00C95B61">
              <w:t>Наименование Депонента</w:t>
            </w:r>
          </w:p>
        </w:tc>
        <w:tc>
          <w:tcPr>
            <w:tcW w:w="6120" w:type="dxa"/>
          </w:tcPr>
          <w:p w14:paraId="371857B8" w14:textId="77777777" w:rsidR="00C95B61" w:rsidRPr="00C95B61" w:rsidRDefault="00C95B61" w:rsidP="00C95B61">
            <w:pPr>
              <w:rPr>
                <w:lang w:val="en-US"/>
              </w:rPr>
            </w:pPr>
          </w:p>
        </w:tc>
      </w:tr>
      <w:tr w:rsidR="00C95B61" w:rsidRPr="00C95B61" w14:paraId="3854206F" w14:textId="77777777" w:rsidTr="00C95B61">
        <w:tc>
          <w:tcPr>
            <w:tcW w:w="3936" w:type="dxa"/>
          </w:tcPr>
          <w:p w14:paraId="19053AFA" w14:textId="77777777" w:rsidR="00C95B61" w:rsidRPr="00C95B61" w:rsidRDefault="00C95B61" w:rsidP="00C95B61">
            <w:r w:rsidRPr="00C95B61">
              <w:t>Счет Депонента</w:t>
            </w:r>
          </w:p>
        </w:tc>
        <w:tc>
          <w:tcPr>
            <w:tcW w:w="6120" w:type="dxa"/>
          </w:tcPr>
          <w:p w14:paraId="78B44F53" w14:textId="77777777" w:rsidR="00C95B61" w:rsidRPr="00C95B61" w:rsidRDefault="00C95B61" w:rsidP="00C95B61">
            <w:pPr>
              <w:rPr>
                <w:lang w:val="en-US"/>
              </w:rPr>
            </w:pPr>
          </w:p>
        </w:tc>
      </w:tr>
      <w:tr w:rsidR="00C95B61" w:rsidRPr="00C95B61" w14:paraId="12D1CC79" w14:textId="77777777" w:rsidTr="00C95B61">
        <w:tc>
          <w:tcPr>
            <w:tcW w:w="3936" w:type="dxa"/>
          </w:tcPr>
          <w:p w14:paraId="0E6D10C7" w14:textId="77777777" w:rsidR="00C95B61" w:rsidRPr="00C95B61" w:rsidRDefault="00C95B61" w:rsidP="00C95B61">
            <w:r w:rsidRPr="00C95B61">
              <w:t>Раздел счета депо</w:t>
            </w:r>
          </w:p>
        </w:tc>
        <w:tc>
          <w:tcPr>
            <w:tcW w:w="6120" w:type="dxa"/>
          </w:tcPr>
          <w:p w14:paraId="09295C97" w14:textId="77777777" w:rsidR="00C95B61" w:rsidRPr="00C95B61" w:rsidRDefault="00C95B61" w:rsidP="00C95B61">
            <w:pPr>
              <w:rPr>
                <w:lang w:val="en-US"/>
              </w:rPr>
            </w:pPr>
          </w:p>
        </w:tc>
      </w:tr>
      <w:tr w:rsidR="00C95B61" w:rsidRPr="00C95B61" w14:paraId="2AE2261C" w14:textId="77777777" w:rsidTr="00C95B61">
        <w:tc>
          <w:tcPr>
            <w:tcW w:w="3936" w:type="dxa"/>
          </w:tcPr>
          <w:p w14:paraId="159DF99A" w14:textId="77777777" w:rsidR="00C95B61" w:rsidRPr="00C95B61" w:rsidRDefault="00C95B61" w:rsidP="00C95B61">
            <w:r w:rsidRPr="00C95B61">
              <w:t>Попечитель (Оператор) счета</w:t>
            </w:r>
          </w:p>
        </w:tc>
        <w:tc>
          <w:tcPr>
            <w:tcW w:w="6120" w:type="dxa"/>
          </w:tcPr>
          <w:p w14:paraId="687D52E6" w14:textId="77777777" w:rsidR="00C95B61" w:rsidRPr="00C95B61" w:rsidRDefault="00C95B61" w:rsidP="00C95B61"/>
        </w:tc>
      </w:tr>
      <w:tr w:rsidR="00C95B61" w:rsidRPr="00C95B61" w14:paraId="79DE7991" w14:textId="77777777" w:rsidTr="00C95B61">
        <w:tc>
          <w:tcPr>
            <w:tcW w:w="3936" w:type="dxa"/>
          </w:tcPr>
          <w:p w14:paraId="40DCD0DF" w14:textId="77777777" w:rsidR="00C95B61" w:rsidRPr="00C95B61" w:rsidRDefault="00C95B61" w:rsidP="00C95B61">
            <w:r w:rsidRPr="00C95B61">
              <w:t>Место хранения ценных бумаг</w:t>
            </w:r>
          </w:p>
        </w:tc>
        <w:tc>
          <w:tcPr>
            <w:tcW w:w="6120" w:type="dxa"/>
          </w:tcPr>
          <w:p w14:paraId="7245C689" w14:textId="77777777" w:rsidR="00C95B61" w:rsidRPr="00C95B61" w:rsidRDefault="00C95B61" w:rsidP="00C95B61"/>
        </w:tc>
      </w:tr>
    </w:tbl>
    <w:p w14:paraId="66EA9CFE" w14:textId="77777777" w:rsidR="00C95B61" w:rsidRPr="00C95B61" w:rsidRDefault="00C95B61" w:rsidP="00C95B61"/>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120"/>
      </w:tblGrid>
      <w:tr w:rsidR="00C95B61" w:rsidRPr="00C95B61" w14:paraId="788364F4" w14:textId="77777777" w:rsidTr="00C95B61">
        <w:tc>
          <w:tcPr>
            <w:tcW w:w="10056" w:type="dxa"/>
            <w:gridSpan w:val="2"/>
            <w:shd w:val="clear" w:color="auto" w:fill="auto"/>
          </w:tcPr>
          <w:p w14:paraId="5195BD13" w14:textId="77777777" w:rsidR="00C95B61" w:rsidRPr="00C95B61" w:rsidRDefault="00C95B61" w:rsidP="00C95B61">
            <w:pPr>
              <w:jc w:val="center"/>
              <w:rPr>
                <w:b/>
                <w:lang w:val="en-US"/>
              </w:rPr>
            </w:pPr>
            <w:proofErr w:type="spellStart"/>
            <w:r w:rsidRPr="00C95B61">
              <w:rPr>
                <w:b/>
                <w:lang w:val="en-US"/>
              </w:rPr>
              <w:t>Контрагент</w:t>
            </w:r>
            <w:proofErr w:type="spellEnd"/>
          </w:p>
        </w:tc>
      </w:tr>
      <w:tr w:rsidR="00C95B61" w:rsidRPr="00C95B61" w14:paraId="6BB1DF1F" w14:textId="77777777" w:rsidTr="00C95B61">
        <w:tc>
          <w:tcPr>
            <w:tcW w:w="3936" w:type="dxa"/>
          </w:tcPr>
          <w:p w14:paraId="63C4E9C9" w14:textId="77777777" w:rsidR="00C95B61" w:rsidRPr="00C95B61" w:rsidRDefault="00C95B61" w:rsidP="00C95B61">
            <w:pPr>
              <w:rPr>
                <w:lang w:val="en-US"/>
              </w:rPr>
            </w:pPr>
            <w:proofErr w:type="spellStart"/>
            <w:r w:rsidRPr="00C95B61">
              <w:rPr>
                <w:lang w:val="en-US"/>
              </w:rPr>
              <w:t>Наименование</w:t>
            </w:r>
            <w:proofErr w:type="spellEnd"/>
            <w:r w:rsidRPr="00C95B61">
              <w:rPr>
                <w:lang w:val="en-US"/>
              </w:rPr>
              <w:t xml:space="preserve"> </w:t>
            </w:r>
            <w:proofErr w:type="spellStart"/>
            <w:r w:rsidRPr="00C95B61">
              <w:rPr>
                <w:lang w:val="en-US"/>
              </w:rPr>
              <w:t>Контрагента</w:t>
            </w:r>
            <w:proofErr w:type="spellEnd"/>
          </w:p>
        </w:tc>
        <w:tc>
          <w:tcPr>
            <w:tcW w:w="6120" w:type="dxa"/>
          </w:tcPr>
          <w:p w14:paraId="1449BBAF" w14:textId="77777777" w:rsidR="00C95B61" w:rsidRPr="00C95B61" w:rsidRDefault="00C95B61" w:rsidP="00C95B61">
            <w:pPr>
              <w:rPr>
                <w:lang w:val="en-US"/>
              </w:rPr>
            </w:pPr>
          </w:p>
        </w:tc>
      </w:tr>
      <w:tr w:rsidR="00C95B61" w:rsidRPr="00C95B61" w14:paraId="66836809" w14:textId="77777777" w:rsidTr="00C95B61">
        <w:tc>
          <w:tcPr>
            <w:tcW w:w="3936" w:type="dxa"/>
          </w:tcPr>
          <w:p w14:paraId="21C98B18" w14:textId="77777777" w:rsidR="00C95B61" w:rsidRPr="00C95B61" w:rsidRDefault="00C95B61" w:rsidP="00C95B61">
            <w:pPr>
              <w:rPr>
                <w:lang w:val="en-US"/>
              </w:rPr>
            </w:pPr>
            <w:proofErr w:type="spellStart"/>
            <w:r w:rsidRPr="00C95B61">
              <w:rPr>
                <w:lang w:val="en-US"/>
              </w:rPr>
              <w:t>Счет</w:t>
            </w:r>
            <w:proofErr w:type="spellEnd"/>
            <w:r w:rsidRPr="00C95B61">
              <w:rPr>
                <w:lang w:val="en-US"/>
              </w:rPr>
              <w:t xml:space="preserve"> </w:t>
            </w:r>
            <w:proofErr w:type="spellStart"/>
            <w:r w:rsidRPr="00C95B61">
              <w:rPr>
                <w:lang w:val="en-US"/>
              </w:rPr>
              <w:t>Контрагента</w:t>
            </w:r>
            <w:proofErr w:type="spellEnd"/>
          </w:p>
        </w:tc>
        <w:tc>
          <w:tcPr>
            <w:tcW w:w="6120" w:type="dxa"/>
          </w:tcPr>
          <w:p w14:paraId="4BE9E1AC" w14:textId="77777777" w:rsidR="00C95B61" w:rsidRPr="00C95B61" w:rsidRDefault="00C95B61" w:rsidP="00C95B61">
            <w:pPr>
              <w:rPr>
                <w:lang w:val="en-US"/>
              </w:rPr>
            </w:pPr>
          </w:p>
        </w:tc>
      </w:tr>
      <w:tr w:rsidR="00C95B61" w:rsidRPr="00C95B61" w14:paraId="1EB0B338" w14:textId="77777777" w:rsidTr="00C95B61">
        <w:trPr>
          <w:trHeight w:val="296"/>
        </w:trPr>
        <w:tc>
          <w:tcPr>
            <w:tcW w:w="3936" w:type="dxa"/>
          </w:tcPr>
          <w:p w14:paraId="5A3B1854" w14:textId="77777777" w:rsidR="00C95B61" w:rsidRPr="00C95B61" w:rsidRDefault="00C95B61" w:rsidP="00C95B61">
            <w:r w:rsidRPr="00C95B61">
              <w:t>Раздел счета депо</w:t>
            </w:r>
          </w:p>
        </w:tc>
        <w:tc>
          <w:tcPr>
            <w:tcW w:w="6120" w:type="dxa"/>
          </w:tcPr>
          <w:p w14:paraId="28214069" w14:textId="77777777" w:rsidR="00C95B61" w:rsidRPr="00C95B61" w:rsidRDefault="00C95B61" w:rsidP="00C95B61">
            <w:pPr>
              <w:rPr>
                <w:lang w:val="en-US"/>
              </w:rPr>
            </w:pPr>
          </w:p>
        </w:tc>
      </w:tr>
      <w:tr w:rsidR="00C95B61" w:rsidRPr="00C95B61" w14:paraId="4B30EB83" w14:textId="77777777" w:rsidTr="00C95B61">
        <w:tc>
          <w:tcPr>
            <w:tcW w:w="3936" w:type="dxa"/>
          </w:tcPr>
          <w:p w14:paraId="7BD83239" w14:textId="77777777" w:rsidR="00C95B61" w:rsidRPr="00C95B61" w:rsidRDefault="00C95B61" w:rsidP="00C95B61">
            <w:r w:rsidRPr="00C95B61">
              <w:t>Попечитель (Оператор) счета</w:t>
            </w:r>
          </w:p>
        </w:tc>
        <w:tc>
          <w:tcPr>
            <w:tcW w:w="6120" w:type="dxa"/>
          </w:tcPr>
          <w:p w14:paraId="300BAE78" w14:textId="77777777" w:rsidR="00C95B61" w:rsidRPr="00C95B61" w:rsidRDefault="00C95B61" w:rsidP="00C95B61">
            <w:pPr>
              <w:rPr>
                <w:lang w:val="en-US"/>
              </w:rPr>
            </w:pPr>
          </w:p>
        </w:tc>
      </w:tr>
      <w:tr w:rsidR="00C95B61" w:rsidRPr="00C95B61" w14:paraId="4290B664" w14:textId="77777777" w:rsidTr="00C95B61">
        <w:tc>
          <w:tcPr>
            <w:tcW w:w="3936" w:type="dxa"/>
          </w:tcPr>
          <w:p w14:paraId="2EC7EA17" w14:textId="77777777" w:rsidR="00C95B61" w:rsidRPr="00C95B61" w:rsidRDefault="00C95B61" w:rsidP="00C95B61">
            <w:r w:rsidRPr="00C95B61">
              <w:t>Место хранения ценных бумаг</w:t>
            </w:r>
          </w:p>
        </w:tc>
        <w:tc>
          <w:tcPr>
            <w:tcW w:w="6120" w:type="dxa"/>
          </w:tcPr>
          <w:p w14:paraId="466C449B" w14:textId="77777777" w:rsidR="00C95B61" w:rsidRPr="00C95B61" w:rsidRDefault="00C95B61" w:rsidP="00C95B61"/>
        </w:tc>
      </w:tr>
    </w:tbl>
    <w:p w14:paraId="44B1EA20" w14:textId="77777777" w:rsidR="00C95B61" w:rsidRPr="00C95B61" w:rsidRDefault="00C95B61" w:rsidP="00C95B61"/>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C95B61" w:rsidRPr="00C95B61" w14:paraId="710A9449" w14:textId="77777777" w:rsidTr="00C95B61">
        <w:tc>
          <w:tcPr>
            <w:tcW w:w="10031" w:type="dxa"/>
            <w:gridSpan w:val="2"/>
            <w:shd w:val="clear" w:color="auto" w:fill="auto"/>
          </w:tcPr>
          <w:p w14:paraId="786FB89F" w14:textId="77777777" w:rsidR="00C95B61" w:rsidRPr="00C95B61" w:rsidRDefault="00C95B61" w:rsidP="00C95B61">
            <w:pPr>
              <w:jc w:val="center"/>
              <w:rPr>
                <w:b/>
              </w:rPr>
            </w:pPr>
            <w:r w:rsidRPr="00C95B61">
              <w:rPr>
                <w:b/>
              </w:rPr>
              <w:t>ЦЕННЫЕ БУМАГИ</w:t>
            </w:r>
          </w:p>
        </w:tc>
      </w:tr>
      <w:tr w:rsidR="00C95B61" w:rsidRPr="00C95B61" w14:paraId="0E66D91D" w14:textId="77777777" w:rsidTr="00C95B61">
        <w:tc>
          <w:tcPr>
            <w:tcW w:w="4644" w:type="dxa"/>
          </w:tcPr>
          <w:p w14:paraId="3DE79D58" w14:textId="77777777" w:rsidR="00C95B61" w:rsidRPr="00C95B61" w:rsidRDefault="00C95B61" w:rsidP="00C95B61">
            <w:r w:rsidRPr="00C95B61">
              <w:t>Эмитент</w:t>
            </w:r>
          </w:p>
        </w:tc>
        <w:tc>
          <w:tcPr>
            <w:tcW w:w="5387" w:type="dxa"/>
          </w:tcPr>
          <w:p w14:paraId="798C174D" w14:textId="77777777" w:rsidR="00C95B61" w:rsidRPr="00C95B61" w:rsidRDefault="00C95B61" w:rsidP="00C95B61"/>
        </w:tc>
      </w:tr>
      <w:tr w:rsidR="00C95B61" w:rsidRPr="00C95B61" w14:paraId="4AE0409D" w14:textId="77777777" w:rsidTr="00C95B61">
        <w:tc>
          <w:tcPr>
            <w:tcW w:w="4644" w:type="dxa"/>
          </w:tcPr>
          <w:p w14:paraId="1AA3F5FE" w14:textId="77777777" w:rsidR="00C95B61" w:rsidRPr="00C95B61" w:rsidRDefault="00C95B61" w:rsidP="00C95B61">
            <w:r w:rsidRPr="00C95B61">
              <w:t>Наименование</w:t>
            </w:r>
            <w:r w:rsidRPr="00C95B61">
              <w:rPr>
                <w:lang w:val="en-US"/>
              </w:rPr>
              <w:t xml:space="preserve"> </w:t>
            </w:r>
            <w:r w:rsidRPr="00C95B61">
              <w:t xml:space="preserve">выпуска </w:t>
            </w:r>
          </w:p>
        </w:tc>
        <w:tc>
          <w:tcPr>
            <w:tcW w:w="5387" w:type="dxa"/>
          </w:tcPr>
          <w:p w14:paraId="1F20DD8E" w14:textId="77777777" w:rsidR="00C95B61" w:rsidRPr="00C95B61" w:rsidRDefault="00C95B61" w:rsidP="00C95B61"/>
        </w:tc>
      </w:tr>
      <w:tr w:rsidR="00C95B61" w:rsidRPr="00C95B61" w14:paraId="4334A696" w14:textId="77777777" w:rsidTr="00C95B61">
        <w:tc>
          <w:tcPr>
            <w:tcW w:w="4644" w:type="dxa"/>
          </w:tcPr>
          <w:p w14:paraId="181BB170" w14:textId="77777777" w:rsidR="00C95B61" w:rsidRPr="00C95B61" w:rsidRDefault="00C95B61" w:rsidP="00C95B61">
            <w:r w:rsidRPr="00C95B61">
              <w:t xml:space="preserve">Класс и тип </w:t>
            </w:r>
          </w:p>
        </w:tc>
        <w:tc>
          <w:tcPr>
            <w:tcW w:w="5387" w:type="dxa"/>
          </w:tcPr>
          <w:p w14:paraId="7972C676" w14:textId="77777777" w:rsidR="00C95B61" w:rsidRPr="00C95B61" w:rsidRDefault="00C95B61" w:rsidP="00C95B61">
            <w:pPr>
              <w:rPr>
                <w:lang w:val="en-US"/>
              </w:rPr>
            </w:pPr>
          </w:p>
        </w:tc>
      </w:tr>
      <w:tr w:rsidR="00C95B61" w:rsidRPr="00C95B61" w14:paraId="0E28FA7D" w14:textId="77777777" w:rsidTr="00C95B61">
        <w:tc>
          <w:tcPr>
            <w:tcW w:w="4644" w:type="dxa"/>
          </w:tcPr>
          <w:p w14:paraId="55E79CEF" w14:textId="77777777" w:rsidR="00C95B61" w:rsidRPr="00C95B61" w:rsidRDefault="00C95B61" w:rsidP="00C95B61">
            <w:r w:rsidRPr="00C95B61">
              <w:t xml:space="preserve">Номер государственной регистрации </w:t>
            </w:r>
          </w:p>
        </w:tc>
        <w:tc>
          <w:tcPr>
            <w:tcW w:w="5387" w:type="dxa"/>
          </w:tcPr>
          <w:p w14:paraId="317C71DD" w14:textId="77777777" w:rsidR="00C95B61" w:rsidRPr="00C95B61" w:rsidRDefault="00C95B61" w:rsidP="00C95B61">
            <w:pPr>
              <w:rPr>
                <w:lang w:val="en-US"/>
              </w:rPr>
            </w:pPr>
          </w:p>
        </w:tc>
      </w:tr>
      <w:tr w:rsidR="00C95B61" w:rsidRPr="00C95B61" w14:paraId="0E06D870" w14:textId="77777777" w:rsidTr="00C95B61">
        <w:trPr>
          <w:trHeight w:val="284"/>
        </w:trPr>
        <w:tc>
          <w:tcPr>
            <w:tcW w:w="4644" w:type="dxa"/>
          </w:tcPr>
          <w:p w14:paraId="551E40A9" w14:textId="77777777" w:rsidR="00C95B61" w:rsidRPr="00C95B61" w:rsidRDefault="00C95B61" w:rsidP="00C95B61">
            <w:r w:rsidRPr="00C95B61">
              <w:t>Номинальная стоимость</w:t>
            </w:r>
          </w:p>
        </w:tc>
        <w:tc>
          <w:tcPr>
            <w:tcW w:w="5387" w:type="dxa"/>
          </w:tcPr>
          <w:p w14:paraId="04A37687" w14:textId="77777777" w:rsidR="00C95B61" w:rsidRPr="00C95B61" w:rsidRDefault="00C95B61" w:rsidP="00C95B61">
            <w:pPr>
              <w:rPr>
                <w:lang w:val="en-US"/>
              </w:rPr>
            </w:pPr>
          </w:p>
        </w:tc>
      </w:tr>
      <w:tr w:rsidR="00C95B61" w:rsidRPr="00C95B61" w14:paraId="461BF270" w14:textId="77777777" w:rsidTr="00C95B61">
        <w:tc>
          <w:tcPr>
            <w:tcW w:w="4644" w:type="dxa"/>
          </w:tcPr>
          <w:p w14:paraId="37A9E76D" w14:textId="77777777" w:rsidR="00C95B61" w:rsidRPr="00C95B61" w:rsidRDefault="00C95B61" w:rsidP="00C95B61">
            <w:r w:rsidRPr="00C95B61">
              <w:t>Количество ценных бумаг (цифрами и прописью)</w:t>
            </w:r>
          </w:p>
        </w:tc>
        <w:tc>
          <w:tcPr>
            <w:tcW w:w="5387" w:type="dxa"/>
          </w:tcPr>
          <w:p w14:paraId="0C2016EB" w14:textId="77777777" w:rsidR="00C95B61" w:rsidRPr="00C95B61" w:rsidRDefault="00C95B61" w:rsidP="00C95B61"/>
        </w:tc>
      </w:tr>
      <w:tr w:rsidR="00C95B61" w:rsidRPr="00C95B61" w14:paraId="3FA569CB" w14:textId="77777777" w:rsidTr="00C95B61">
        <w:tc>
          <w:tcPr>
            <w:tcW w:w="4644" w:type="dxa"/>
          </w:tcPr>
          <w:p w14:paraId="39308DF3" w14:textId="77777777" w:rsidR="00C95B61" w:rsidRPr="00C95B61" w:rsidRDefault="00C95B61" w:rsidP="00C95B61">
            <w:r w:rsidRPr="00C95B61">
              <w:t>Сумма сделки/валюта сделки</w:t>
            </w:r>
          </w:p>
        </w:tc>
        <w:tc>
          <w:tcPr>
            <w:tcW w:w="5387" w:type="dxa"/>
          </w:tcPr>
          <w:p w14:paraId="16C28643" w14:textId="77777777" w:rsidR="00C95B61" w:rsidRPr="00C95B61" w:rsidRDefault="00C95B61" w:rsidP="00C95B61">
            <w:pPr>
              <w:rPr>
                <w:lang w:val="en-US"/>
              </w:rPr>
            </w:pPr>
          </w:p>
        </w:tc>
      </w:tr>
    </w:tbl>
    <w:p w14:paraId="47D86617" w14:textId="77777777" w:rsidR="00C95B61" w:rsidRPr="00C95B61" w:rsidRDefault="00C95B61" w:rsidP="00C95B61"/>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C95B61" w:rsidRPr="00C95B61" w14:paraId="6C6BB45D" w14:textId="77777777" w:rsidTr="00C95B61">
        <w:tc>
          <w:tcPr>
            <w:tcW w:w="4644" w:type="dxa"/>
            <w:shd w:val="clear" w:color="auto" w:fill="auto"/>
          </w:tcPr>
          <w:p w14:paraId="53D155EC" w14:textId="77777777" w:rsidR="00C95B61" w:rsidRPr="00C95B61" w:rsidRDefault="00C95B61" w:rsidP="00C95B61">
            <w:pPr>
              <w:jc w:val="center"/>
              <w:rPr>
                <w:b/>
              </w:rPr>
            </w:pPr>
            <w:r w:rsidRPr="00C95B61">
              <w:rPr>
                <w:b/>
              </w:rPr>
              <w:t>ТИП ОПЕРАЦИИ</w:t>
            </w:r>
          </w:p>
        </w:tc>
        <w:tc>
          <w:tcPr>
            <w:tcW w:w="5387" w:type="dxa"/>
            <w:shd w:val="clear" w:color="auto" w:fill="auto"/>
          </w:tcPr>
          <w:p w14:paraId="20DA2936" w14:textId="77777777" w:rsidR="00C95B61" w:rsidRPr="00C95B61" w:rsidRDefault="00C95B61" w:rsidP="00C95B61">
            <w:pPr>
              <w:jc w:val="center"/>
              <w:rPr>
                <w:b/>
              </w:rPr>
            </w:pPr>
            <w:r w:rsidRPr="00C95B61">
              <w:rPr>
                <w:b/>
              </w:rPr>
              <w:t>ТИП СДЕЛКИ</w:t>
            </w:r>
          </w:p>
        </w:tc>
      </w:tr>
      <w:tr w:rsidR="00C95B61" w:rsidRPr="00C95B61" w14:paraId="15A32793" w14:textId="77777777" w:rsidTr="00C95B61">
        <w:trPr>
          <w:trHeight w:val="287"/>
        </w:trPr>
        <w:tc>
          <w:tcPr>
            <w:tcW w:w="4644" w:type="dxa"/>
          </w:tcPr>
          <w:p w14:paraId="7AF33304" w14:textId="77777777" w:rsidR="00C95B61" w:rsidRPr="00C95B61" w:rsidRDefault="00C95B61" w:rsidP="00C95B61">
            <w:r w:rsidRPr="00C95B61">
              <w:t>Зачисление (Прием ценных бумаг на учет)</w:t>
            </w:r>
          </w:p>
        </w:tc>
        <w:tc>
          <w:tcPr>
            <w:tcW w:w="5387" w:type="dxa"/>
          </w:tcPr>
          <w:p w14:paraId="5EF91B8F" w14:textId="77777777" w:rsidR="00C95B61" w:rsidRPr="00C95B61" w:rsidRDefault="00C95B61" w:rsidP="00C95B61"/>
        </w:tc>
      </w:tr>
    </w:tbl>
    <w:p w14:paraId="2F31F816" w14:textId="77777777" w:rsidR="00C95B61" w:rsidRPr="00C95B61" w:rsidRDefault="00C95B61" w:rsidP="00C95B61">
      <w:pPr>
        <w:jc w:val="cente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C95B61" w:rsidRPr="00C95B61" w14:paraId="4F6EAAF7" w14:textId="77777777" w:rsidTr="00C95B61">
        <w:tc>
          <w:tcPr>
            <w:tcW w:w="10031" w:type="dxa"/>
            <w:gridSpan w:val="2"/>
            <w:shd w:val="clear" w:color="auto" w:fill="auto"/>
          </w:tcPr>
          <w:p w14:paraId="2B073AFC" w14:textId="77777777" w:rsidR="00C95B61" w:rsidRPr="00C95B61" w:rsidRDefault="00C95B61" w:rsidP="00C95B61">
            <w:pPr>
              <w:jc w:val="center"/>
              <w:rPr>
                <w:b/>
              </w:rPr>
            </w:pPr>
            <w:r w:rsidRPr="00C95B61">
              <w:rPr>
                <w:b/>
              </w:rPr>
              <w:t>ОСНОВАНИЯ ДЛЯ ОПЕРАЦИИ</w:t>
            </w:r>
          </w:p>
        </w:tc>
      </w:tr>
      <w:tr w:rsidR="00C95B61" w:rsidRPr="00C95B61" w14:paraId="4C5E8492" w14:textId="77777777" w:rsidTr="00C95B61">
        <w:trPr>
          <w:trHeight w:val="253"/>
        </w:trPr>
        <w:tc>
          <w:tcPr>
            <w:tcW w:w="4644" w:type="dxa"/>
          </w:tcPr>
          <w:p w14:paraId="63A1A244" w14:textId="77777777" w:rsidR="00C95B61" w:rsidRPr="00C95B61" w:rsidRDefault="00C95B61" w:rsidP="00C95B61"/>
        </w:tc>
        <w:tc>
          <w:tcPr>
            <w:tcW w:w="5387" w:type="dxa"/>
          </w:tcPr>
          <w:p w14:paraId="4ADAF10E" w14:textId="77777777" w:rsidR="00C95B61" w:rsidRPr="00C95B61" w:rsidRDefault="00C95B61" w:rsidP="00C95B61">
            <w:pPr>
              <w:rPr>
                <w:lang w:val="en-US"/>
              </w:rPr>
            </w:pPr>
          </w:p>
        </w:tc>
      </w:tr>
      <w:tr w:rsidR="00C95B61" w:rsidRPr="00C95B61" w14:paraId="00C94FCE" w14:textId="77777777" w:rsidTr="00C95B61">
        <w:tc>
          <w:tcPr>
            <w:tcW w:w="4644" w:type="dxa"/>
          </w:tcPr>
          <w:p w14:paraId="6110B0C0" w14:textId="77777777" w:rsidR="00C95B61" w:rsidRPr="00C95B61" w:rsidRDefault="00C95B61" w:rsidP="00C95B61">
            <w:pPr>
              <w:rPr>
                <w:lang w:val="en-US"/>
              </w:rPr>
            </w:pPr>
          </w:p>
        </w:tc>
        <w:tc>
          <w:tcPr>
            <w:tcW w:w="5387" w:type="dxa"/>
          </w:tcPr>
          <w:p w14:paraId="58599C2D" w14:textId="77777777" w:rsidR="00C95B61" w:rsidRPr="00C95B61" w:rsidRDefault="00C95B61" w:rsidP="00C95B61">
            <w:pPr>
              <w:rPr>
                <w:lang w:val="en-US"/>
              </w:rPr>
            </w:pPr>
          </w:p>
        </w:tc>
      </w:tr>
      <w:tr w:rsidR="00C95B61" w:rsidRPr="00C95B61" w14:paraId="0A25AB6F" w14:textId="77777777" w:rsidTr="00C95B61">
        <w:tc>
          <w:tcPr>
            <w:tcW w:w="4644" w:type="dxa"/>
          </w:tcPr>
          <w:p w14:paraId="46074310" w14:textId="77777777" w:rsidR="00C95B61" w:rsidRPr="00C95B61" w:rsidRDefault="00C95B61" w:rsidP="00C95B61"/>
        </w:tc>
        <w:tc>
          <w:tcPr>
            <w:tcW w:w="5387" w:type="dxa"/>
          </w:tcPr>
          <w:p w14:paraId="1FA4A39E" w14:textId="77777777" w:rsidR="00C95B61" w:rsidRPr="00C95B61" w:rsidRDefault="00C95B61" w:rsidP="00C95B61">
            <w:pPr>
              <w:rPr>
                <w:lang w:val="en-US"/>
              </w:rPr>
            </w:pPr>
          </w:p>
        </w:tc>
      </w:tr>
    </w:tbl>
    <w:p w14:paraId="622E7C4B" w14:textId="77777777" w:rsidR="00C95B61" w:rsidRPr="00C95B61" w:rsidRDefault="00C95B61" w:rsidP="00C95B61"/>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C95B61" w:rsidRPr="00C95B61" w14:paraId="71FDF7E5" w14:textId="77777777" w:rsidTr="00C95B61">
        <w:tc>
          <w:tcPr>
            <w:tcW w:w="10031" w:type="dxa"/>
            <w:gridSpan w:val="2"/>
            <w:shd w:val="clear" w:color="auto" w:fill="auto"/>
          </w:tcPr>
          <w:p w14:paraId="2C632137" w14:textId="77777777" w:rsidR="00C95B61" w:rsidRPr="00C95B61" w:rsidRDefault="00C95B61" w:rsidP="00C95B61">
            <w:pPr>
              <w:jc w:val="center"/>
              <w:rPr>
                <w:b/>
              </w:rPr>
            </w:pPr>
            <w:r w:rsidRPr="00C95B61">
              <w:rPr>
                <w:b/>
              </w:rPr>
              <w:t>ДОПОЛНИТЕЛЬНАЯ ИНФОРМАЦИЯ</w:t>
            </w:r>
          </w:p>
        </w:tc>
      </w:tr>
      <w:tr w:rsidR="00C95B61" w:rsidRPr="00C95B61" w14:paraId="186CC570" w14:textId="77777777" w:rsidTr="00C95B61">
        <w:tc>
          <w:tcPr>
            <w:tcW w:w="4644" w:type="dxa"/>
            <w:shd w:val="clear" w:color="auto" w:fill="auto"/>
          </w:tcPr>
          <w:p w14:paraId="371BFFE2" w14:textId="77777777" w:rsidR="00C95B61" w:rsidRPr="00C95B61" w:rsidRDefault="00C95B61" w:rsidP="00C95B61">
            <w:r w:rsidRPr="00C95B61">
              <w:t>Референс</w:t>
            </w:r>
          </w:p>
        </w:tc>
        <w:tc>
          <w:tcPr>
            <w:tcW w:w="5387" w:type="dxa"/>
            <w:shd w:val="clear" w:color="auto" w:fill="auto"/>
          </w:tcPr>
          <w:p w14:paraId="483445F6" w14:textId="77777777" w:rsidR="00C95B61" w:rsidRPr="00C95B61" w:rsidRDefault="00C95B61" w:rsidP="00C95B61"/>
        </w:tc>
      </w:tr>
    </w:tbl>
    <w:p w14:paraId="1FDF0FB7" w14:textId="77777777" w:rsidR="00C95B61" w:rsidRPr="00C95B61" w:rsidRDefault="00C95B61" w:rsidP="00C95B61"/>
    <w:p w14:paraId="4B6A9188" w14:textId="77777777" w:rsidR="00C95B61" w:rsidRPr="00C95B61" w:rsidRDefault="00C95B61" w:rsidP="00C95B61">
      <w:r w:rsidRPr="00C95B61">
        <w:rPr>
          <w:b/>
        </w:rPr>
        <w:t>ДЕПОНЕНТ</w:t>
      </w:r>
      <w:r w:rsidRPr="00C95B61">
        <w:t xml:space="preserve">: _______________                                       </w:t>
      </w:r>
      <w:r w:rsidRPr="00C95B61">
        <w:rPr>
          <w:b/>
        </w:rPr>
        <w:t>КОНТРАГЕНТ</w:t>
      </w:r>
      <w:r w:rsidRPr="00C95B61">
        <w:t>: ___________________</w:t>
      </w:r>
    </w:p>
    <w:p w14:paraId="525DF522" w14:textId="77777777" w:rsidR="00C95B61" w:rsidRPr="00C95B61" w:rsidRDefault="00C95B61" w:rsidP="00C95B61">
      <w:r w:rsidRPr="00C95B61">
        <w:t xml:space="preserve">______________ /                         </w:t>
      </w:r>
      <w:r w:rsidRPr="00C95B61">
        <w:tab/>
      </w:r>
      <w:r w:rsidRPr="00C95B61">
        <w:tab/>
        <w:t xml:space="preserve">                        ______________ /                                /   </w:t>
      </w:r>
    </w:p>
    <w:p w14:paraId="7991F450" w14:textId="77777777" w:rsidR="00C95B61" w:rsidRPr="00C95B61" w:rsidRDefault="00C95B61" w:rsidP="00C95B61">
      <w:r w:rsidRPr="00C95B61">
        <w:t xml:space="preserve">(уполномоченный представитель) </w:t>
      </w:r>
      <w:r w:rsidRPr="00C95B61">
        <w:tab/>
      </w:r>
      <w:r w:rsidRPr="00C95B61">
        <w:tab/>
      </w:r>
      <w:r w:rsidRPr="00C95B61">
        <w:tab/>
        <w:t xml:space="preserve">      (уполномоченный представитель)</w:t>
      </w:r>
    </w:p>
    <w:p w14:paraId="6F568E88" w14:textId="77777777" w:rsidR="00C95B61" w:rsidRPr="00C95B61" w:rsidRDefault="00C95B61" w:rsidP="00C95B61"/>
    <w:p w14:paraId="66A6DFC8" w14:textId="77777777" w:rsidR="00C95B61" w:rsidRPr="00C95B61" w:rsidRDefault="00C95B61" w:rsidP="00C95B61">
      <w:proofErr w:type="spellStart"/>
      <w:r w:rsidRPr="00C95B61">
        <w:t>м.п</w:t>
      </w:r>
      <w:proofErr w:type="spellEnd"/>
      <w:r w:rsidRPr="00C95B61">
        <w:t xml:space="preserve">. </w:t>
      </w:r>
      <w:r w:rsidRPr="00C95B61">
        <w:tab/>
      </w:r>
      <w:r w:rsidRPr="00C95B61">
        <w:tab/>
      </w:r>
      <w:r w:rsidRPr="00C95B61">
        <w:tab/>
      </w:r>
      <w:r w:rsidRPr="00C95B61">
        <w:tab/>
      </w:r>
      <w:r w:rsidRPr="00C95B61">
        <w:tab/>
      </w:r>
      <w:r w:rsidRPr="00C95B61">
        <w:tab/>
        <w:t xml:space="preserve">      </w:t>
      </w:r>
      <w:proofErr w:type="spellStart"/>
      <w:r w:rsidRPr="00C95B61">
        <w:t>м.п</w:t>
      </w:r>
      <w:proofErr w:type="spellEnd"/>
      <w:r w:rsidRPr="00C95B61">
        <w:t>.</w:t>
      </w:r>
    </w:p>
    <w:p w14:paraId="2AE3D68C" w14:textId="77777777" w:rsidR="00C95B61" w:rsidRPr="00C95B61" w:rsidRDefault="00C95B61" w:rsidP="00C95B61">
      <w:pPr>
        <w:rPr>
          <w:sz w:val="16"/>
          <w:szCs w:val="16"/>
        </w:rPr>
      </w:pPr>
    </w:p>
    <w:p w14:paraId="01AA7901"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044EAF0F" w14:textId="77777777" w:rsidTr="00C95B61">
        <w:tc>
          <w:tcPr>
            <w:tcW w:w="4140" w:type="dxa"/>
            <w:tcBorders>
              <w:top w:val="single" w:sz="4" w:space="0" w:color="auto"/>
              <w:left w:val="single" w:sz="4" w:space="0" w:color="auto"/>
              <w:bottom w:val="single" w:sz="4" w:space="0" w:color="auto"/>
              <w:right w:val="single" w:sz="4" w:space="0" w:color="auto"/>
            </w:tcBorders>
          </w:tcPr>
          <w:p w14:paraId="03F0BB10" w14:textId="77777777" w:rsidR="00C95B61" w:rsidRPr="00C95B61" w:rsidRDefault="00C95B61" w:rsidP="00C95B61">
            <w:pPr>
              <w:spacing w:line="360" w:lineRule="auto"/>
              <w:rPr>
                <w:rFonts w:cs="Tahoma"/>
                <w:sz w:val="18"/>
                <w:szCs w:val="18"/>
                <w:u w:val="single"/>
              </w:rPr>
            </w:pPr>
            <w:r w:rsidRPr="00C95B61">
              <w:rPr>
                <w:rFonts w:cs="Tahoma"/>
                <w:sz w:val="18"/>
                <w:szCs w:val="18"/>
                <w:u w:val="single"/>
              </w:rPr>
              <w:t>Заполняется сотрудником Депозитария</w:t>
            </w:r>
          </w:p>
          <w:p w14:paraId="454501EC"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0367928C"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376DA48E"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tc>
      </w:tr>
    </w:tbl>
    <w:p w14:paraId="599E9343" w14:textId="77777777" w:rsidR="00C95B61" w:rsidRPr="00C95B61" w:rsidRDefault="00C95B61" w:rsidP="00C95B61">
      <w:r w:rsidRPr="00C95B61">
        <w:br w:type="page"/>
      </w:r>
    </w:p>
    <w:p w14:paraId="33844FC0" w14:textId="77777777" w:rsidR="00C95B61" w:rsidRPr="00C95B61" w:rsidRDefault="00C95B61" w:rsidP="00C95B61">
      <w:pPr>
        <w:spacing w:before="240"/>
        <w:jc w:val="right"/>
      </w:pPr>
    </w:p>
    <w:p w14:paraId="75F44D7E" w14:textId="77777777" w:rsidR="00C95B61" w:rsidRPr="00C95B61" w:rsidRDefault="00C95B61" w:rsidP="00C95B61">
      <w:pPr>
        <w:spacing w:before="240"/>
        <w:jc w:val="right"/>
        <w:rPr>
          <w:b/>
          <w:sz w:val="24"/>
          <w:szCs w:val="24"/>
        </w:rPr>
      </w:pPr>
      <w:r w:rsidRPr="00C95B61">
        <w:rPr>
          <w:rFonts w:cs="Arial"/>
          <w:b/>
          <w:bCs/>
          <w:color w:val="000000"/>
          <w:sz w:val="24"/>
          <w:szCs w:val="24"/>
        </w:rPr>
        <w:t>В АО УК «РАМАКО»</w:t>
      </w:r>
    </w:p>
    <w:p w14:paraId="384DC553" w14:textId="77777777" w:rsidR="00C95B61" w:rsidRPr="00C95B61" w:rsidRDefault="00C95B61" w:rsidP="00C95B61"/>
    <w:p w14:paraId="1A97C005" w14:textId="77777777" w:rsidR="00C95B61" w:rsidRPr="00C95B61" w:rsidRDefault="00C95B61" w:rsidP="00C95B61"/>
    <w:p w14:paraId="4AAE4281" w14:textId="77777777" w:rsidR="00C95B61" w:rsidRPr="00C95B61" w:rsidRDefault="00C95B61" w:rsidP="00C95B61">
      <w:pPr>
        <w:jc w:val="center"/>
        <w:rPr>
          <w:b/>
        </w:rPr>
      </w:pPr>
      <w:r w:rsidRPr="00C95B61">
        <w:rPr>
          <w:b/>
        </w:rPr>
        <w:t xml:space="preserve">Поручение на </w:t>
      </w:r>
      <w:r w:rsidRPr="00C95B61">
        <w:rPr>
          <w:b/>
          <w:u w:val="single"/>
        </w:rPr>
        <w:t>инвентарную</w:t>
      </w:r>
      <w:r w:rsidRPr="00C95B61">
        <w:rPr>
          <w:b/>
        </w:rPr>
        <w:t xml:space="preserve"> депозитарную операцию</w:t>
      </w:r>
    </w:p>
    <w:p w14:paraId="1A3A1BAB" w14:textId="77777777" w:rsidR="00C95B61" w:rsidRPr="00C95B61" w:rsidRDefault="00C95B61" w:rsidP="00C95B61">
      <w:pPr>
        <w:jc w:val="center"/>
        <w:rPr>
          <w:b/>
        </w:rPr>
      </w:pPr>
      <w:r w:rsidRPr="00C95B61">
        <w:rPr>
          <w:b/>
        </w:rPr>
        <w:t>Списание (Снятие ценных бумаг с учета)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0"/>
      </w:tblGrid>
      <w:tr w:rsidR="00C95B61" w:rsidRPr="00C95B61" w14:paraId="4BFB6D3A" w14:textId="77777777" w:rsidTr="00C95B61">
        <w:tc>
          <w:tcPr>
            <w:tcW w:w="9288" w:type="dxa"/>
            <w:gridSpan w:val="2"/>
            <w:shd w:val="clear" w:color="auto" w:fill="auto"/>
          </w:tcPr>
          <w:p w14:paraId="42442991" w14:textId="77777777" w:rsidR="00C95B61" w:rsidRPr="00C95B61" w:rsidRDefault="00C95B61" w:rsidP="00C95B61">
            <w:pPr>
              <w:jc w:val="center"/>
              <w:rPr>
                <w:b/>
              </w:rPr>
            </w:pPr>
            <w:r w:rsidRPr="00C95B61">
              <w:rPr>
                <w:b/>
              </w:rPr>
              <w:t>ДЕПОНЕНТ</w:t>
            </w:r>
          </w:p>
        </w:tc>
      </w:tr>
      <w:tr w:rsidR="00C95B61" w:rsidRPr="00C95B61" w14:paraId="03EE59EE" w14:textId="77777777" w:rsidTr="00C95B61">
        <w:tc>
          <w:tcPr>
            <w:tcW w:w="3168" w:type="dxa"/>
          </w:tcPr>
          <w:p w14:paraId="079A23D7" w14:textId="77777777" w:rsidR="00C95B61" w:rsidRPr="00C95B61" w:rsidRDefault="00C95B61" w:rsidP="00C95B61">
            <w:r w:rsidRPr="00C95B61">
              <w:t>Наименование Депонента</w:t>
            </w:r>
          </w:p>
        </w:tc>
        <w:tc>
          <w:tcPr>
            <w:tcW w:w="6120" w:type="dxa"/>
          </w:tcPr>
          <w:p w14:paraId="3F5D9372" w14:textId="77777777" w:rsidR="00C95B61" w:rsidRPr="00C95B61" w:rsidRDefault="00C95B61" w:rsidP="00C95B61">
            <w:pPr>
              <w:rPr>
                <w:lang w:val="en-US"/>
              </w:rPr>
            </w:pPr>
          </w:p>
        </w:tc>
      </w:tr>
      <w:tr w:rsidR="00C95B61" w:rsidRPr="00C95B61" w14:paraId="62660CCE" w14:textId="77777777" w:rsidTr="00C95B61">
        <w:tc>
          <w:tcPr>
            <w:tcW w:w="3168" w:type="dxa"/>
          </w:tcPr>
          <w:p w14:paraId="69FCA6F2" w14:textId="77777777" w:rsidR="00C95B61" w:rsidRPr="00C95B61" w:rsidRDefault="00C95B61" w:rsidP="00C95B61">
            <w:r w:rsidRPr="00C95B61">
              <w:t>Счет Депонента</w:t>
            </w:r>
          </w:p>
        </w:tc>
        <w:tc>
          <w:tcPr>
            <w:tcW w:w="6120" w:type="dxa"/>
          </w:tcPr>
          <w:p w14:paraId="1C9D878E" w14:textId="77777777" w:rsidR="00C95B61" w:rsidRPr="00C95B61" w:rsidRDefault="00C95B61" w:rsidP="00C95B61">
            <w:pPr>
              <w:rPr>
                <w:lang w:val="en-US"/>
              </w:rPr>
            </w:pPr>
          </w:p>
        </w:tc>
      </w:tr>
      <w:tr w:rsidR="00C95B61" w:rsidRPr="00C95B61" w14:paraId="5EEC0C29" w14:textId="77777777" w:rsidTr="00C95B61">
        <w:tc>
          <w:tcPr>
            <w:tcW w:w="3168" w:type="dxa"/>
          </w:tcPr>
          <w:p w14:paraId="000619D9" w14:textId="77777777" w:rsidR="00C95B61" w:rsidRPr="00C95B61" w:rsidRDefault="00C95B61" w:rsidP="00C95B61">
            <w:r w:rsidRPr="00C95B61">
              <w:t>Раздел счета депо</w:t>
            </w:r>
          </w:p>
        </w:tc>
        <w:tc>
          <w:tcPr>
            <w:tcW w:w="6120" w:type="dxa"/>
          </w:tcPr>
          <w:p w14:paraId="051A599A" w14:textId="77777777" w:rsidR="00C95B61" w:rsidRPr="00C95B61" w:rsidRDefault="00C95B61" w:rsidP="00C95B61">
            <w:pPr>
              <w:rPr>
                <w:lang w:val="en-US"/>
              </w:rPr>
            </w:pPr>
          </w:p>
        </w:tc>
      </w:tr>
      <w:tr w:rsidR="00C95B61" w:rsidRPr="00C95B61" w14:paraId="59F25850" w14:textId="77777777" w:rsidTr="00C95B61">
        <w:tc>
          <w:tcPr>
            <w:tcW w:w="3168" w:type="dxa"/>
          </w:tcPr>
          <w:p w14:paraId="209B76A1" w14:textId="77777777" w:rsidR="00C95B61" w:rsidRPr="00C95B61" w:rsidRDefault="00C95B61" w:rsidP="00C95B61">
            <w:r w:rsidRPr="00C95B61">
              <w:t>Попечитель (Оператор) счета</w:t>
            </w:r>
          </w:p>
        </w:tc>
        <w:tc>
          <w:tcPr>
            <w:tcW w:w="6120" w:type="dxa"/>
          </w:tcPr>
          <w:p w14:paraId="0722B7D0" w14:textId="77777777" w:rsidR="00C95B61" w:rsidRPr="00C95B61" w:rsidRDefault="00C95B61" w:rsidP="00C95B61"/>
        </w:tc>
      </w:tr>
      <w:tr w:rsidR="00C95B61" w:rsidRPr="00C95B61" w14:paraId="50A39922" w14:textId="77777777" w:rsidTr="00C95B61">
        <w:tc>
          <w:tcPr>
            <w:tcW w:w="3168" w:type="dxa"/>
          </w:tcPr>
          <w:p w14:paraId="4132E648" w14:textId="77777777" w:rsidR="00C95B61" w:rsidRPr="00C95B61" w:rsidRDefault="00C95B61" w:rsidP="00C95B61">
            <w:r w:rsidRPr="00C95B61">
              <w:t>Место хранения ценных бумаг</w:t>
            </w:r>
          </w:p>
        </w:tc>
        <w:tc>
          <w:tcPr>
            <w:tcW w:w="6120" w:type="dxa"/>
          </w:tcPr>
          <w:p w14:paraId="58B91D3D" w14:textId="77777777" w:rsidR="00C95B61" w:rsidRPr="00C95B61" w:rsidRDefault="00C95B61" w:rsidP="00C95B61"/>
        </w:tc>
      </w:tr>
    </w:tbl>
    <w:p w14:paraId="2F367D60"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0"/>
      </w:tblGrid>
      <w:tr w:rsidR="00C95B61" w:rsidRPr="00C95B61" w14:paraId="0DFAAFAC" w14:textId="77777777" w:rsidTr="00C95B61">
        <w:tc>
          <w:tcPr>
            <w:tcW w:w="9288" w:type="dxa"/>
            <w:gridSpan w:val="2"/>
            <w:shd w:val="clear" w:color="auto" w:fill="auto"/>
          </w:tcPr>
          <w:p w14:paraId="5874A56A" w14:textId="77777777" w:rsidR="00C95B61" w:rsidRPr="00C95B61" w:rsidRDefault="00C95B61" w:rsidP="00C95B61">
            <w:pPr>
              <w:jc w:val="center"/>
              <w:rPr>
                <w:b/>
                <w:lang w:val="en-US"/>
              </w:rPr>
            </w:pPr>
            <w:proofErr w:type="spellStart"/>
            <w:r w:rsidRPr="00C95B61">
              <w:rPr>
                <w:b/>
                <w:lang w:val="en-US"/>
              </w:rPr>
              <w:t>Контрагент</w:t>
            </w:r>
            <w:proofErr w:type="spellEnd"/>
          </w:p>
        </w:tc>
      </w:tr>
      <w:tr w:rsidR="00C95B61" w:rsidRPr="00C95B61" w14:paraId="6618DC9F" w14:textId="77777777" w:rsidTr="00C95B61">
        <w:tc>
          <w:tcPr>
            <w:tcW w:w="3168" w:type="dxa"/>
          </w:tcPr>
          <w:p w14:paraId="65321CFE" w14:textId="77777777" w:rsidR="00C95B61" w:rsidRPr="00C95B61" w:rsidRDefault="00C95B61" w:rsidP="00C95B61">
            <w:pPr>
              <w:rPr>
                <w:lang w:val="en-US"/>
              </w:rPr>
            </w:pPr>
            <w:proofErr w:type="spellStart"/>
            <w:r w:rsidRPr="00C95B61">
              <w:rPr>
                <w:lang w:val="en-US"/>
              </w:rPr>
              <w:t>Наименование</w:t>
            </w:r>
            <w:proofErr w:type="spellEnd"/>
            <w:r w:rsidRPr="00C95B61">
              <w:rPr>
                <w:lang w:val="en-US"/>
              </w:rPr>
              <w:t xml:space="preserve"> </w:t>
            </w:r>
            <w:proofErr w:type="spellStart"/>
            <w:r w:rsidRPr="00C95B61">
              <w:rPr>
                <w:lang w:val="en-US"/>
              </w:rPr>
              <w:t>Контрагента</w:t>
            </w:r>
            <w:proofErr w:type="spellEnd"/>
          </w:p>
        </w:tc>
        <w:tc>
          <w:tcPr>
            <w:tcW w:w="6120" w:type="dxa"/>
          </w:tcPr>
          <w:p w14:paraId="4E8F2F5D" w14:textId="77777777" w:rsidR="00C95B61" w:rsidRPr="00C95B61" w:rsidRDefault="00C95B61" w:rsidP="00C95B61">
            <w:pPr>
              <w:rPr>
                <w:lang w:val="en-US"/>
              </w:rPr>
            </w:pPr>
          </w:p>
        </w:tc>
      </w:tr>
      <w:tr w:rsidR="00C95B61" w:rsidRPr="00C95B61" w14:paraId="18E68ABA" w14:textId="77777777" w:rsidTr="00C95B61">
        <w:tc>
          <w:tcPr>
            <w:tcW w:w="3168" w:type="dxa"/>
          </w:tcPr>
          <w:p w14:paraId="62D4B7CC" w14:textId="77777777" w:rsidR="00C95B61" w:rsidRPr="00C95B61" w:rsidRDefault="00C95B61" w:rsidP="00C95B61">
            <w:pPr>
              <w:rPr>
                <w:lang w:val="en-US"/>
              </w:rPr>
            </w:pPr>
            <w:proofErr w:type="spellStart"/>
            <w:r w:rsidRPr="00C95B61">
              <w:rPr>
                <w:lang w:val="en-US"/>
              </w:rPr>
              <w:t>Счет</w:t>
            </w:r>
            <w:proofErr w:type="spellEnd"/>
            <w:r w:rsidRPr="00C95B61">
              <w:rPr>
                <w:lang w:val="en-US"/>
              </w:rPr>
              <w:t xml:space="preserve"> </w:t>
            </w:r>
            <w:proofErr w:type="spellStart"/>
            <w:r w:rsidRPr="00C95B61">
              <w:rPr>
                <w:lang w:val="en-US"/>
              </w:rPr>
              <w:t>Контрагента</w:t>
            </w:r>
            <w:proofErr w:type="spellEnd"/>
          </w:p>
        </w:tc>
        <w:tc>
          <w:tcPr>
            <w:tcW w:w="6120" w:type="dxa"/>
          </w:tcPr>
          <w:p w14:paraId="159BE680" w14:textId="77777777" w:rsidR="00C95B61" w:rsidRPr="00C95B61" w:rsidRDefault="00C95B61" w:rsidP="00C95B61"/>
        </w:tc>
      </w:tr>
      <w:tr w:rsidR="00C95B61" w:rsidRPr="00C95B61" w14:paraId="76A293DE" w14:textId="77777777" w:rsidTr="00C95B61">
        <w:tc>
          <w:tcPr>
            <w:tcW w:w="3168" w:type="dxa"/>
          </w:tcPr>
          <w:p w14:paraId="5F64CD52" w14:textId="77777777" w:rsidR="00C95B61" w:rsidRPr="00C95B61" w:rsidRDefault="00C95B61" w:rsidP="00C95B61">
            <w:r w:rsidRPr="00C95B61">
              <w:t>Раздел счета депо</w:t>
            </w:r>
          </w:p>
        </w:tc>
        <w:tc>
          <w:tcPr>
            <w:tcW w:w="6120" w:type="dxa"/>
          </w:tcPr>
          <w:p w14:paraId="3925B521" w14:textId="77777777" w:rsidR="00C95B61" w:rsidRPr="00C95B61" w:rsidRDefault="00C95B61" w:rsidP="00C95B61">
            <w:pPr>
              <w:rPr>
                <w:lang w:val="en-US"/>
              </w:rPr>
            </w:pPr>
          </w:p>
        </w:tc>
      </w:tr>
      <w:tr w:rsidR="00C95B61" w:rsidRPr="00C95B61" w14:paraId="5E210ECD" w14:textId="77777777" w:rsidTr="00C95B61">
        <w:tc>
          <w:tcPr>
            <w:tcW w:w="3168" w:type="dxa"/>
          </w:tcPr>
          <w:p w14:paraId="560FA688" w14:textId="77777777" w:rsidR="00C95B61" w:rsidRPr="00C95B61" w:rsidRDefault="00C95B61" w:rsidP="00C95B61">
            <w:r w:rsidRPr="00C95B61">
              <w:t>Попечитель (Оператор) счета</w:t>
            </w:r>
          </w:p>
        </w:tc>
        <w:tc>
          <w:tcPr>
            <w:tcW w:w="6120" w:type="dxa"/>
          </w:tcPr>
          <w:p w14:paraId="3174850D" w14:textId="77777777" w:rsidR="00C95B61" w:rsidRPr="00C95B61" w:rsidRDefault="00C95B61" w:rsidP="00C95B61">
            <w:pPr>
              <w:rPr>
                <w:lang w:val="en-US"/>
              </w:rPr>
            </w:pPr>
          </w:p>
        </w:tc>
      </w:tr>
      <w:tr w:rsidR="00C95B61" w:rsidRPr="00C95B61" w14:paraId="1FE19778" w14:textId="77777777" w:rsidTr="00C95B61">
        <w:tc>
          <w:tcPr>
            <w:tcW w:w="3168" w:type="dxa"/>
          </w:tcPr>
          <w:p w14:paraId="3541A876" w14:textId="77777777" w:rsidR="00C95B61" w:rsidRPr="00C95B61" w:rsidRDefault="00C95B61" w:rsidP="00C95B61">
            <w:r w:rsidRPr="00C95B61">
              <w:t>Место хранения ценных бумаг</w:t>
            </w:r>
          </w:p>
        </w:tc>
        <w:tc>
          <w:tcPr>
            <w:tcW w:w="6120" w:type="dxa"/>
          </w:tcPr>
          <w:p w14:paraId="32E8967A" w14:textId="77777777" w:rsidR="00C95B61" w:rsidRPr="00C95B61" w:rsidRDefault="00C95B61" w:rsidP="00C95B61"/>
        </w:tc>
      </w:tr>
    </w:tbl>
    <w:p w14:paraId="2C7CA592" w14:textId="77777777" w:rsidR="00C95B61" w:rsidRPr="00C95B61" w:rsidRDefault="00C95B61" w:rsidP="00C95B61"/>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29EC0CE2" w14:textId="77777777" w:rsidTr="00C95B61">
        <w:tc>
          <w:tcPr>
            <w:tcW w:w="9288" w:type="dxa"/>
            <w:gridSpan w:val="2"/>
            <w:shd w:val="clear" w:color="auto" w:fill="auto"/>
          </w:tcPr>
          <w:p w14:paraId="44E896C0" w14:textId="77777777" w:rsidR="00C95B61" w:rsidRPr="00C95B61" w:rsidRDefault="00C95B61" w:rsidP="00C95B61">
            <w:pPr>
              <w:jc w:val="center"/>
              <w:rPr>
                <w:b/>
              </w:rPr>
            </w:pPr>
            <w:r w:rsidRPr="00C95B61">
              <w:rPr>
                <w:b/>
              </w:rPr>
              <w:t>ЦЕННЫЕ БУМАГИ</w:t>
            </w:r>
          </w:p>
        </w:tc>
      </w:tr>
      <w:tr w:rsidR="00C95B61" w:rsidRPr="00C95B61" w14:paraId="36E2EA55" w14:textId="77777777" w:rsidTr="00C95B61">
        <w:tc>
          <w:tcPr>
            <w:tcW w:w="4644" w:type="dxa"/>
          </w:tcPr>
          <w:p w14:paraId="5FB6F85E" w14:textId="77777777" w:rsidR="00C95B61" w:rsidRPr="00C95B61" w:rsidRDefault="00C95B61" w:rsidP="00C95B61">
            <w:r w:rsidRPr="00C95B61">
              <w:t>Эмитент</w:t>
            </w:r>
          </w:p>
        </w:tc>
        <w:tc>
          <w:tcPr>
            <w:tcW w:w="4644" w:type="dxa"/>
          </w:tcPr>
          <w:p w14:paraId="096305D1" w14:textId="77777777" w:rsidR="00C95B61" w:rsidRPr="00C95B61" w:rsidRDefault="00C95B61" w:rsidP="00C95B61"/>
        </w:tc>
      </w:tr>
      <w:tr w:rsidR="00C95B61" w:rsidRPr="00C95B61" w14:paraId="184C398D" w14:textId="77777777" w:rsidTr="00C95B61">
        <w:tc>
          <w:tcPr>
            <w:tcW w:w="4644" w:type="dxa"/>
          </w:tcPr>
          <w:p w14:paraId="3A449CB1" w14:textId="77777777" w:rsidR="00C95B61" w:rsidRPr="00C95B61" w:rsidRDefault="00C95B61" w:rsidP="00C95B61">
            <w:r w:rsidRPr="00C95B61">
              <w:t>Наименование</w:t>
            </w:r>
            <w:r w:rsidRPr="00C95B61">
              <w:rPr>
                <w:lang w:val="en-US"/>
              </w:rPr>
              <w:t xml:space="preserve"> </w:t>
            </w:r>
            <w:r w:rsidRPr="00C95B61">
              <w:t xml:space="preserve">выпуска </w:t>
            </w:r>
          </w:p>
        </w:tc>
        <w:tc>
          <w:tcPr>
            <w:tcW w:w="4644" w:type="dxa"/>
          </w:tcPr>
          <w:p w14:paraId="753BF5A9" w14:textId="77777777" w:rsidR="00C95B61" w:rsidRPr="00C95B61" w:rsidRDefault="00C95B61" w:rsidP="00C95B61"/>
        </w:tc>
      </w:tr>
      <w:tr w:rsidR="00C95B61" w:rsidRPr="00C95B61" w14:paraId="0DCD252D" w14:textId="77777777" w:rsidTr="00C95B61">
        <w:tc>
          <w:tcPr>
            <w:tcW w:w="4644" w:type="dxa"/>
          </w:tcPr>
          <w:p w14:paraId="3F489217" w14:textId="77777777" w:rsidR="00C95B61" w:rsidRPr="00C95B61" w:rsidRDefault="00C95B61" w:rsidP="00C95B61">
            <w:r w:rsidRPr="00C95B61">
              <w:t xml:space="preserve">Класс и тип </w:t>
            </w:r>
          </w:p>
        </w:tc>
        <w:tc>
          <w:tcPr>
            <w:tcW w:w="4644" w:type="dxa"/>
          </w:tcPr>
          <w:p w14:paraId="5E195B37" w14:textId="77777777" w:rsidR="00C95B61" w:rsidRPr="00C95B61" w:rsidRDefault="00C95B61" w:rsidP="00C95B61">
            <w:pPr>
              <w:rPr>
                <w:lang w:val="en-US"/>
              </w:rPr>
            </w:pPr>
          </w:p>
        </w:tc>
      </w:tr>
      <w:tr w:rsidR="00C95B61" w:rsidRPr="00C95B61" w14:paraId="700A293D" w14:textId="77777777" w:rsidTr="00C95B61">
        <w:tc>
          <w:tcPr>
            <w:tcW w:w="4644" w:type="dxa"/>
          </w:tcPr>
          <w:p w14:paraId="1217DACF" w14:textId="77777777" w:rsidR="00C95B61" w:rsidRPr="00C95B61" w:rsidRDefault="00C95B61" w:rsidP="00C95B61">
            <w:r w:rsidRPr="00C95B61">
              <w:t xml:space="preserve">Номер государственной регистрации </w:t>
            </w:r>
          </w:p>
        </w:tc>
        <w:tc>
          <w:tcPr>
            <w:tcW w:w="4644" w:type="dxa"/>
          </w:tcPr>
          <w:p w14:paraId="3831F82A" w14:textId="77777777" w:rsidR="00C95B61" w:rsidRPr="00C95B61" w:rsidRDefault="00C95B61" w:rsidP="00C95B61">
            <w:pPr>
              <w:rPr>
                <w:lang w:val="en-US"/>
              </w:rPr>
            </w:pPr>
          </w:p>
        </w:tc>
      </w:tr>
      <w:tr w:rsidR="00C95B61" w:rsidRPr="00C95B61" w14:paraId="23BACF3A" w14:textId="77777777" w:rsidTr="00C95B61">
        <w:trPr>
          <w:trHeight w:val="284"/>
        </w:trPr>
        <w:tc>
          <w:tcPr>
            <w:tcW w:w="4644" w:type="dxa"/>
          </w:tcPr>
          <w:p w14:paraId="50DCFC06" w14:textId="77777777" w:rsidR="00C95B61" w:rsidRPr="00C95B61" w:rsidRDefault="00C95B61" w:rsidP="00C95B61">
            <w:r w:rsidRPr="00C95B61">
              <w:t>Номинальная стоимость</w:t>
            </w:r>
          </w:p>
        </w:tc>
        <w:tc>
          <w:tcPr>
            <w:tcW w:w="4644" w:type="dxa"/>
          </w:tcPr>
          <w:p w14:paraId="48BD5D8D" w14:textId="77777777" w:rsidR="00C95B61" w:rsidRPr="00C95B61" w:rsidRDefault="00C95B61" w:rsidP="00C95B61">
            <w:pPr>
              <w:rPr>
                <w:lang w:val="en-US"/>
              </w:rPr>
            </w:pPr>
          </w:p>
        </w:tc>
      </w:tr>
      <w:tr w:rsidR="00C95B61" w:rsidRPr="00C95B61" w14:paraId="369A3E20" w14:textId="77777777" w:rsidTr="00C95B61">
        <w:tc>
          <w:tcPr>
            <w:tcW w:w="4644" w:type="dxa"/>
          </w:tcPr>
          <w:p w14:paraId="50ACB837" w14:textId="77777777" w:rsidR="00C95B61" w:rsidRPr="00C95B61" w:rsidRDefault="00C95B61" w:rsidP="00C95B61">
            <w:r w:rsidRPr="00C95B61">
              <w:t>Количество ценных бумаг (цифрами и прописью)</w:t>
            </w:r>
          </w:p>
        </w:tc>
        <w:tc>
          <w:tcPr>
            <w:tcW w:w="4644" w:type="dxa"/>
          </w:tcPr>
          <w:p w14:paraId="0D23EF26" w14:textId="77777777" w:rsidR="00C95B61" w:rsidRPr="00C95B61" w:rsidRDefault="00C95B61" w:rsidP="00C95B61"/>
        </w:tc>
      </w:tr>
      <w:tr w:rsidR="00C95B61" w:rsidRPr="00C95B61" w14:paraId="27C104D3" w14:textId="77777777" w:rsidTr="00C95B61">
        <w:tc>
          <w:tcPr>
            <w:tcW w:w="4644" w:type="dxa"/>
          </w:tcPr>
          <w:p w14:paraId="564E29BD" w14:textId="77777777" w:rsidR="00C95B61" w:rsidRPr="00C95B61" w:rsidRDefault="00C95B61" w:rsidP="00C95B61">
            <w:r w:rsidRPr="00C95B61">
              <w:t>Сумма сделки/валюта сделки</w:t>
            </w:r>
          </w:p>
        </w:tc>
        <w:tc>
          <w:tcPr>
            <w:tcW w:w="4644" w:type="dxa"/>
          </w:tcPr>
          <w:p w14:paraId="0FA428E1" w14:textId="77777777" w:rsidR="00C95B61" w:rsidRPr="00C95B61" w:rsidRDefault="00C95B61" w:rsidP="00C95B61">
            <w:pPr>
              <w:rPr>
                <w:lang w:val="en-US"/>
              </w:rPr>
            </w:pPr>
          </w:p>
        </w:tc>
      </w:tr>
    </w:tbl>
    <w:p w14:paraId="32E2D843"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76BBB350" w14:textId="77777777" w:rsidTr="00C95B61">
        <w:tc>
          <w:tcPr>
            <w:tcW w:w="4644" w:type="dxa"/>
            <w:shd w:val="clear" w:color="auto" w:fill="auto"/>
          </w:tcPr>
          <w:p w14:paraId="438F525D" w14:textId="77777777" w:rsidR="00C95B61" w:rsidRPr="00C95B61" w:rsidRDefault="00C95B61" w:rsidP="00C95B61">
            <w:pPr>
              <w:jc w:val="center"/>
              <w:rPr>
                <w:b/>
              </w:rPr>
            </w:pPr>
            <w:r w:rsidRPr="00C95B61">
              <w:rPr>
                <w:b/>
              </w:rPr>
              <w:t>ТИП ОПЕРАЦИИ</w:t>
            </w:r>
          </w:p>
        </w:tc>
        <w:tc>
          <w:tcPr>
            <w:tcW w:w="4644" w:type="dxa"/>
            <w:shd w:val="clear" w:color="auto" w:fill="auto"/>
          </w:tcPr>
          <w:p w14:paraId="6C579352" w14:textId="77777777" w:rsidR="00C95B61" w:rsidRPr="00C95B61" w:rsidRDefault="00C95B61" w:rsidP="00C95B61">
            <w:pPr>
              <w:jc w:val="center"/>
              <w:rPr>
                <w:b/>
              </w:rPr>
            </w:pPr>
            <w:r w:rsidRPr="00C95B61">
              <w:rPr>
                <w:b/>
              </w:rPr>
              <w:t>ТИП СДЕЛКИ</w:t>
            </w:r>
          </w:p>
        </w:tc>
      </w:tr>
      <w:tr w:rsidR="00C95B61" w:rsidRPr="00C95B61" w14:paraId="56458A7F" w14:textId="77777777" w:rsidTr="00C95B61">
        <w:trPr>
          <w:trHeight w:val="287"/>
        </w:trPr>
        <w:tc>
          <w:tcPr>
            <w:tcW w:w="4644" w:type="dxa"/>
          </w:tcPr>
          <w:p w14:paraId="19DAEE17" w14:textId="77777777" w:rsidR="00C95B61" w:rsidRPr="00C95B61" w:rsidRDefault="00C95B61" w:rsidP="00C95B61">
            <w:r w:rsidRPr="00C95B61">
              <w:t>Списание (Снятие ценных бумаг с учета)</w:t>
            </w:r>
          </w:p>
        </w:tc>
        <w:tc>
          <w:tcPr>
            <w:tcW w:w="4644" w:type="dxa"/>
          </w:tcPr>
          <w:p w14:paraId="7EEC9CBA" w14:textId="77777777" w:rsidR="00C95B61" w:rsidRPr="00C95B61" w:rsidRDefault="00C95B61" w:rsidP="00C95B61"/>
        </w:tc>
      </w:tr>
    </w:tbl>
    <w:p w14:paraId="44DF1EF3" w14:textId="77777777" w:rsidR="00C95B61" w:rsidRPr="00C95B61" w:rsidRDefault="00C95B61" w:rsidP="00C95B6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7B6926CC" w14:textId="77777777" w:rsidTr="00C95B61">
        <w:tc>
          <w:tcPr>
            <w:tcW w:w="9288" w:type="dxa"/>
            <w:gridSpan w:val="2"/>
            <w:shd w:val="clear" w:color="auto" w:fill="auto"/>
          </w:tcPr>
          <w:p w14:paraId="3EB330EF" w14:textId="77777777" w:rsidR="00C95B61" w:rsidRPr="00C95B61" w:rsidRDefault="00C95B61" w:rsidP="00C95B61">
            <w:pPr>
              <w:jc w:val="center"/>
              <w:rPr>
                <w:b/>
              </w:rPr>
            </w:pPr>
            <w:r w:rsidRPr="00C95B61">
              <w:rPr>
                <w:b/>
              </w:rPr>
              <w:t>ОСНОВАНИЯ ДЛЯ ОПЕРАЦИИ</w:t>
            </w:r>
          </w:p>
        </w:tc>
      </w:tr>
      <w:tr w:rsidR="00C95B61" w:rsidRPr="00C95B61" w14:paraId="647851C4" w14:textId="77777777" w:rsidTr="00C95B61">
        <w:trPr>
          <w:trHeight w:val="253"/>
        </w:trPr>
        <w:tc>
          <w:tcPr>
            <w:tcW w:w="4644" w:type="dxa"/>
          </w:tcPr>
          <w:p w14:paraId="0C02687B" w14:textId="77777777" w:rsidR="00C95B61" w:rsidRPr="00C95B61" w:rsidRDefault="00C95B61" w:rsidP="00C95B61"/>
        </w:tc>
        <w:tc>
          <w:tcPr>
            <w:tcW w:w="4644" w:type="dxa"/>
          </w:tcPr>
          <w:p w14:paraId="536F00A3" w14:textId="77777777" w:rsidR="00C95B61" w:rsidRPr="00C95B61" w:rsidRDefault="00C95B61" w:rsidP="00C95B61">
            <w:pPr>
              <w:rPr>
                <w:lang w:val="en-US"/>
              </w:rPr>
            </w:pPr>
          </w:p>
        </w:tc>
      </w:tr>
      <w:tr w:rsidR="00C95B61" w:rsidRPr="00C95B61" w14:paraId="54345BDE" w14:textId="77777777" w:rsidTr="00C95B61">
        <w:tc>
          <w:tcPr>
            <w:tcW w:w="4644" w:type="dxa"/>
          </w:tcPr>
          <w:p w14:paraId="76E5C343" w14:textId="77777777" w:rsidR="00C95B61" w:rsidRPr="00C95B61" w:rsidRDefault="00C95B61" w:rsidP="00C95B61">
            <w:pPr>
              <w:rPr>
                <w:lang w:val="en-US"/>
              </w:rPr>
            </w:pPr>
          </w:p>
        </w:tc>
        <w:tc>
          <w:tcPr>
            <w:tcW w:w="4644" w:type="dxa"/>
          </w:tcPr>
          <w:p w14:paraId="6780D33B" w14:textId="77777777" w:rsidR="00C95B61" w:rsidRPr="00C95B61" w:rsidRDefault="00C95B61" w:rsidP="00C95B61">
            <w:pPr>
              <w:rPr>
                <w:lang w:val="en-US"/>
              </w:rPr>
            </w:pPr>
          </w:p>
        </w:tc>
      </w:tr>
      <w:tr w:rsidR="00C95B61" w:rsidRPr="00C95B61" w14:paraId="082AAEC7" w14:textId="77777777" w:rsidTr="00C95B61">
        <w:tc>
          <w:tcPr>
            <w:tcW w:w="4644" w:type="dxa"/>
          </w:tcPr>
          <w:p w14:paraId="77B540E4" w14:textId="77777777" w:rsidR="00C95B61" w:rsidRPr="00C95B61" w:rsidRDefault="00C95B61" w:rsidP="00C95B61"/>
        </w:tc>
        <w:tc>
          <w:tcPr>
            <w:tcW w:w="4644" w:type="dxa"/>
          </w:tcPr>
          <w:p w14:paraId="7F876495" w14:textId="77777777" w:rsidR="00C95B61" w:rsidRPr="00C95B61" w:rsidRDefault="00C95B61" w:rsidP="00C95B61"/>
        </w:tc>
      </w:tr>
      <w:tr w:rsidR="00C95B61" w:rsidRPr="00C95B61" w14:paraId="167D4897" w14:textId="77777777" w:rsidTr="00C95B61">
        <w:tc>
          <w:tcPr>
            <w:tcW w:w="4644" w:type="dxa"/>
          </w:tcPr>
          <w:p w14:paraId="687FCB80" w14:textId="77777777" w:rsidR="00C95B61" w:rsidRPr="00C95B61" w:rsidRDefault="00C95B61" w:rsidP="00C95B61"/>
        </w:tc>
        <w:tc>
          <w:tcPr>
            <w:tcW w:w="4644" w:type="dxa"/>
          </w:tcPr>
          <w:p w14:paraId="09AEEB15" w14:textId="77777777" w:rsidR="00C95B61" w:rsidRPr="00C95B61" w:rsidRDefault="00C95B61" w:rsidP="00C95B61"/>
        </w:tc>
      </w:tr>
    </w:tbl>
    <w:p w14:paraId="5F569907"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724A58BC" w14:textId="77777777" w:rsidTr="00C95B61">
        <w:tc>
          <w:tcPr>
            <w:tcW w:w="9288" w:type="dxa"/>
            <w:gridSpan w:val="2"/>
            <w:shd w:val="clear" w:color="auto" w:fill="auto"/>
          </w:tcPr>
          <w:p w14:paraId="18398906" w14:textId="77777777" w:rsidR="00C95B61" w:rsidRPr="00C95B61" w:rsidRDefault="00C95B61" w:rsidP="00C95B61">
            <w:pPr>
              <w:jc w:val="center"/>
              <w:rPr>
                <w:b/>
              </w:rPr>
            </w:pPr>
            <w:r w:rsidRPr="00C95B61">
              <w:rPr>
                <w:b/>
              </w:rPr>
              <w:t>ДОПОЛНИТЕЛЬНАЯ ИНФОРМАЦИЯ</w:t>
            </w:r>
          </w:p>
        </w:tc>
      </w:tr>
      <w:tr w:rsidR="00C95B61" w:rsidRPr="00C95B61" w14:paraId="0B8274BD" w14:textId="77777777" w:rsidTr="00C95B61">
        <w:tc>
          <w:tcPr>
            <w:tcW w:w="4644" w:type="dxa"/>
            <w:shd w:val="clear" w:color="auto" w:fill="auto"/>
          </w:tcPr>
          <w:p w14:paraId="293B0EEC" w14:textId="77777777" w:rsidR="00C95B61" w:rsidRPr="00C95B61" w:rsidRDefault="00C95B61" w:rsidP="00C95B61"/>
        </w:tc>
        <w:tc>
          <w:tcPr>
            <w:tcW w:w="4644" w:type="dxa"/>
            <w:shd w:val="clear" w:color="auto" w:fill="auto"/>
          </w:tcPr>
          <w:p w14:paraId="59B8397E" w14:textId="77777777" w:rsidR="00C95B61" w:rsidRPr="00C95B61" w:rsidRDefault="00C95B61" w:rsidP="00C95B61">
            <w:pPr>
              <w:jc w:val="center"/>
            </w:pPr>
          </w:p>
        </w:tc>
      </w:tr>
    </w:tbl>
    <w:p w14:paraId="26C52199" w14:textId="77777777" w:rsidR="00C95B61" w:rsidRPr="00C95B61" w:rsidRDefault="00C95B61" w:rsidP="00C95B61">
      <w:r w:rsidRPr="00C95B61">
        <w:rPr>
          <w:b/>
        </w:rPr>
        <w:t>ДЕПОНЕНТ</w:t>
      </w:r>
      <w:r w:rsidRPr="00C95B61">
        <w:t xml:space="preserve">: _______________                                       </w:t>
      </w:r>
      <w:r w:rsidRPr="00C95B61">
        <w:rPr>
          <w:b/>
        </w:rPr>
        <w:t>КОНТРАГЕНТ</w:t>
      </w:r>
      <w:r w:rsidRPr="00C95B61">
        <w:t>: ___________________</w:t>
      </w:r>
    </w:p>
    <w:p w14:paraId="73A6A121" w14:textId="77777777" w:rsidR="00C95B61" w:rsidRPr="00C95B61" w:rsidRDefault="00C95B61" w:rsidP="00C95B61">
      <w:r w:rsidRPr="00C95B61">
        <w:t xml:space="preserve">______________ /                         </w:t>
      </w:r>
      <w:r w:rsidRPr="00C95B61">
        <w:tab/>
      </w:r>
      <w:r w:rsidRPr="00C95B61">
        <w:tab/>
        <w:t xml:space="preserve">                        ______________ /                                /   </w:t>
      </w:r>
    </w:p>
    <w:p w14:paraId="5A8051D1" w14:textId="77777777" w:rsidR="00C95B61" w:rsidRPr="00C95B61" w:rsidRDefault="00C95B61" w:rsidP="00C95B61">
      <w:r w:rsidRPr="00C95B61">
        <w:t xml:space="preserve">(уполномоченный представитель) </w:t>
      </w:r>
      <w:r w:rsidRPr="00C95B61">
        <w:tab/>
      </w:r>
      <w:r w:rsidRPr="00C95B61">
        <w:tab/>
      </w:r>
      <w:r w:rsidRPr="00C95B61">
        <w:tab/>
        <w:t xml:space="preserve">      (уполномоченный представитель)</w:t>
      </w:r>
    </w:p>
    <w:p w14:paraId="07CFAF3F" w14:textId="77777777" w:rsidR="00C95B61" w:rsidRPr="00C95B61" w:rsidRDefault="00C95B61" w:rsidP="00C95B61">
      <w:proofErr w:type="spellStart"/>
      <w:r w:rsidRPr="00C95B61">
        <w:t>м.п</w:t>
      </w:r>
      <w:proofErr w:type="spellEnd"/>
      <w:r w:rsidRPr="00C95B61">
        <w:t xml:space="preserve">. </w:t>
      </w:r>
      <w:r w:rsidRPr="00C95B61">
        <w:tab/>
      </w:r>
      <w:r w:rsidRPr="00C95B61">
        <w:tab/>
      </w:r>
      <w:r w:rsidRPr="00C95B61">
        <w:tab/>
      </w:r>
      <w:r w:rsidRPr="00C95B61">
        <w:tab/>
      </w:r>
      <w:r w:rsidRPr="00C95B61">
        <w:tab/>
      </w:r>
      <w:r w:rsidRPr="00C95B61">
        <w:tab/>
        <w:t xml:space="preserve">      </w:t>
      </w:r>
      <w:proofErr w:type="spellStart"/>
      <w:r w:rsidRPr="00C95B61">
        <w:t>м.п</w:t>
      </w:r>
      <w:proofErr w:type="spellEnd"/>
      <w:r w:rsidRPr="00C95B61">
        <w:t>.</w:t>
      </w:r>
    </w:p>
    <w:p w14:paraId="4582C214" w14:textId="77777777" w:rsidR="00C95B61" w:rsidRPr="00C95B61" w:rsidRDefault="00C95B61" w:rsidP="00C95B61"/>
    <w:p w14:paraId="445C49F7" w14:textId="77777777" w:rsidR="00C95B61" w:rsidRPr="00C95B61" w:rsidRDefault="00C95B61" w:rsidP="00C95B61"/>
    <w:p w14:paraId="238E5443" w14:textId="77777777" w:rsidR="00C95B61" w:rsidRPr="00C95B61" w:rsidRDefault="00C95B61" w:rsidP="00C95B61"/>
    <w:p w14:paraId="2643456A"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62A39D45" w14:textId="77777777" w:rsidTr="00C95B61">
        <w:tc>
          <w:tcPr>
            <w:tcW w:w="4140" w:type="dxa"/>
            <w:tcBorders>
              <w:top w:val="single" w:sz="4" w:space="0" w:color="auto"/>
              <w:left w:val="single" w:sz="4" w:space="0" w:color="auto"/>
              <w:bottom w:val="single" w:sz="4" w:space="0" w:color="auto"/>
              <w:right w:val="single" w:sz="4" w:space="0" w:color="auto"/>
            </w:tcBorders>
          </w:tcPr>
          <w:p w14:paraId="7DCABA63"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655D61B9"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4A7AD67D"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658362E8"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7C7654E4"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39D55661" w14:textId="77777777" w:rsidR="00C95B61" w:rsidRPr="00C95B61" w:rsidRDefault="00C95B61" w:rsidP="00C95B61"/>
    <w:p w14:paraId="485F99CF" w14:textId="77777777" w:rsidR="00C95B61" w:rsidRPr="00C95B61" w:rsidRDefault="00C95B61" w:rsidP="00C95B61"/>
    <w:p w14:paraId="169C7A7C" w14:textId="77777777" w:rsidR="00C95B61" w:rsidRPr="00C95B61" w:rsidRDefault="00C95B61" w:rsidP="00C95B61"/>
    <w:p w14:paraId="0C13AA30" w14:textId="77777777" w:rsidR="00C95B61" w:rsidRPr="00C95B61" w:rsidRDefault="00C95B61" w:rsidP="00C95B61"/>
    <w:p w14:paraId="69749D52" w14:textId="77777777" w:rsidR="00C95B61" w:rsidRPr="00C95B61" w:rsidRDefault="00C95B61" w:rsidP="00C95B61"/>
    <w:p w14:paraId="39C4413C" w14:textId="77777777" w:rsidR="00C95B61" w:rsidRPr="00C95B61" w:rsidRDefault="00C95B61" w:rsidP="00C95B61"/>
    <w:p w14:paraId="39076A99" w14:textId="77777777" w:rsidR="00C95B61" w:rsidRPr="00C95B61" w:rsidRDefault="00C95B61" w:rsidP="00C95B61">
      <w:pPr>
        <w:spacing w:before="240"/>
        <w:jc w:val="right"/>
        <w:rPr>
          <w:b/>
          <w:sz w:val="24"/>
          <w:szCs w:val="24"/>
        </w:rPr>
      </w:pPr>
      <w:r w:rsidRPr="00C95B61">
        <w:rPr>
          <w:rFonts w:cs="Arial"/>
          <w:b/>
          <w:bCs/>
          <w:color w:val="000000"/>
          <w:sz w:val="24"/>
          <w:szCs w:val="24"/>
        </w:rPr>
        <w:t>В АО УК «РАМАКО»</w:t>
      </w:r>
    </w:p>
    <w:p w14:paraId="6C913437" w14:textId="77777777" w:rsidR="00C95B61" w:rsidRPr="00C95B61" w:rsidRDefault="00C95B61" w:rsidP="00C95B61"/>
    <w:p w14:paraId="198D0A82" w14:textId="77777777" w:rsidR="00C95B61" w:rsidRPr="00C95B61" w:rsidRDefault="00C95B61" w:rsidP="00C95B61"/>
    <w:p w14:paraId="52D8DFB0" w14:textId="77777777" w:rsidR="00C95B61" w:rsidRPr="00C95B61" w:rsidRDefault="00C95B61" w:rsidP="00C95B61">
      <w:pPr>
        <w:jc w:val="center"/>
        <w:rPr>
          <w:b/>
        </w:rPr>
      </w:pPr>
      <w:r w:rsidRPr="00C95B61">
        <w:rPr>
          <w:b/>
        </w:rPr>
        <w:t xml:space="preserve">Поручение на </w:t>
      </w:r>
      <w:r w:rsidRPr="00C95B61">
        <w:rPr>
          <w:b/>
          <w:u w:val="single"/>
        </w:rPr>
        <w:t>инвентарную</w:t>
      </w:r>
      <w:r w:rsidRPr="00C95B61">
        <w:rPr>
          <w:b/>
        </w:rPr>
        <w:t xml:space="preserve"> депозитарную операцию</w:t>
      </w:r>
    </w:p>
    <w:p w14:paraId="650A4132" w14:textId="77777777" w:rsidR="00C95B61" w:rsidRPr="00C95B61" w:rsidRDefault="00C95B61" w:rsidP="00C95B61">
      <w:pPr>
        <w:jc w:val="center"/>
        <w:rPr>
          <w:b/>
        </w:rPr>
      </w:pPr>
      <w:r w:rsidRPr="00C95B61">
        <w:rPr>
          <w:b/>
        </w:rPr>
        <w:t>Перевод ценных бумаг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0"/>
      </w:tblGrid>
      <w:tr w:rsidR="00C95B61" w:rsidRPr="00C95B61" w14:paraId="5F7097AB" w14:textId="77777777" w:rsidTr="00C95B61">
        <w:tc>
          <w:tcPr>
            <w:tcW w:w="9288" w:type="dxa"/>
            <w:gridSpan w:val="2"/>
            <w:shd w:val="clear" w:color="auto" w:fill="auto"/>
          </w:tcPr>
          <w:p w14:paraId="55740855" w14:textId="77777777" w:rsidR="00C95B61" w:rsidRPr="00C95B61" w:rsidRDefault="00C95B61" w:rsidP="00C95B61">
            <w:pPr>
              <w:jc w:val="center"/>
              <w:rPr>
                <w:b/>
              </w:rPr>
            </w:pPr>
            <w:r w:rsidRPr="00C95B61">
              <w:rPr>
                <w:b/>
              </w:rPr>
              <w:t>ДЕПОНЕНТ</w:t>
            </w:r>
          </w:p>
        </w:tc>
      </w:tr>
      <w:tr w:rsidR="00C95B61" w:rsidRPr="00C95B61" w14:paraId="724BC8DD" w14:textId="77777777" w:rsidTr="00C95B61">
        <w:tc>
          <w:tcPr>
            <w:tcW w:w="3168" w:type="dxa"/>
          </w:tcPr>
          <w:p w14:paraId="7D775F72" w14:textId="77777777" w:rsidR="00C95B61" w:rsidRPr="00C95B61" w:rsidRDefault="00C95B61" w:rsidP="00C95B61">
            <w:r w:rsidRPr="00C95B61">
              <w:t>Наименование Депонента</w:t>
            </w:r>
          </w:p>
        </w:tc>
        <w:tc>
          <w:tcPr>
            <w:tcW w:w="6120" w:type="dxa"/>
          </w:tcPr>
          <w:p w14:paraId="6795A0EE" w14:textId="77777777" w:rsidR="00C95B61" w:rsidRPr="00C95B61" w:rsidRDefault="00C95B61" w:rsidP="00C95B61">
            <w:pPr>
              <w:rPr>
                <w:lang w:val="en-US"/>
              </w:rPr>
            </w:pPr>
          </w:p>
        </w:tc>
      </w:tr>
      <w:tr w:rsidR="00C95B61" w:rsidRPr="00C95B61" w14:paraId="7AF93BCB" w14:textId="77777777" w:rsidTr="00C95B61">
        <w:tc>
          <w:tcPr>
            <w:tcW w:w="3168" w:type="dxa"/>
          </w:tcPr>
          <w:p w14:paraId="6065B088" w14:textId="77777777" w:rsidR="00C95B61" w:rsidRPr="00C95B61" w:rsidRDefault="00C95B61" w:rsidP="00C95B61">
            <w:r w:rsidRPr="00C95B61">
              <w:t>Счет Депонента</w:t>
            </w:r>
          </w:p>
        </w:tc>
        <w:tc>
          <w:tcPr>
            <w:tcW w:w="6120" w:type="dxa"/>
          </w:tcPr>
          <w:p w14:paraId="38324120" w14:textId="77777777" w:rsidR="00C95B61" w:rsidRPr="00C95B61" w:rsidRDefault="00C95B61" w:rsidP="00C95B61">
            <w:pPr>
              <w:rPr>
                <w:lang w:val="en-US"/>
              </w:rPr>
            </w:pPr>
          </w:p>
        </w:tc>
      </w:tr>
      <w:tr w:rsidR="00C95B61" w:rsidRPr="00C95B61" w14:paraId="2F887DC0" w14:textId="77777777" w:rsidTr="00C95B61">
        <w:tc>
          <w:tcPr>
            <w:tcW w:w="3168" w:type="dxa"/>
          </w:tcPr>
          <w:p w14:paraId="4677CC6A" w14:textId="77777777" w:rsidR="00C95B61" w:rsidRPr="00C95B61" w:rsidRDefault="00C95B61" w:rsidP="00C95B61">
            <w:r w:rsidRPr="00C95B61">
              <w:t>Раздел счета депо</w:t>
            </w:r>
          </w:p>
        </w:tc>
        <w:tc>
          <w:tcPr>
            <w:tcW w:w="6120" w:type="dxa"/>
          </w:tcPr>
          <w:p w14:paraId="7CE9C71C" w14:textId="77777777" w:rsidR="00C95B61" w:rsidRPr="00C95B61" w:rsidRDefault="00C95B61" w:rsidP="00C95B61">
            <w:pPr>
              <w:rPr>
                <w:lang w:val="en-US"/>
              </w:rPr>
            </w:pPr>
          </w:p>
        </w:tc>
      </w:tr>
      <w:tr w:rsidR="00C95B61" w:rsidRPr="00C95B61" w14:paraId="4C683F7D" w14:textId="77777777" w:rsidTr="00C95B61">
        <w:tc>
          <w:tcPr>
            <w:tcW w:w="3168" w:type="dxa"/>
          </w:tcPr>
          <w:p w14:paraId="224CFCE7" w14:textId="77777777" w:rsidR="00C95B61" w:rsidRPr="00C95B61" w:rsidRDefault="00C95B61" w:rsidP="00C95B61">
            <w:r w:rsidRPr="00C95B61">
              <w:t>Попечитель (Оператор) счета</w:t>
            </w:r>
          </w:p>
        </w:tc>
        <w:tc>
          <w:tcPr>
            <w:tcW w:w="6120" w:type="dxa"/>
          </w:tcPr>
          <w:p w14:paraId="7E8EEEB3" w14:textId="77777777" w:rsidR="00C95B61" w:rsidRPr="00C95B61" w:rsidRDefault="00C95B61" w:rsidP="00C95B61"/>
        </w:tc>
      </w:tr>
      <w:tr w:rsidR="00C95B61" w:rsidRPr="00C95B61" w14:paraId="2E937149" w14:textId="77777777" w:rsidTr="00C95B61">
        <w:tc>
          <w:tcPr>
            <w:tcW w:w="3168" w:type="dxa"/>
          </w:tcPr>
          <w:p w14:paraId="56587EFE" w14:textId="77777777" w:rsidR="00C95B61" w:rsidRPr="00C95B61" w:rsidRDefault="00C95B61" w:rsidP="00C95B61">
            <w:r w:rsidRPr="00C95B61">
              <w:t>Место хранения ценных бумаг</w:t>
            </w:r>
          </w:p>
        </w:tc>
        <w:tc>
          <w:tcPr>
            <w:tcW w:w="6120" w:type="dxa"/>
          </w:tcPr>
          <w:p w14:paraId="1C0CB549" w14:textId="77777777" w:rsidR="00C95B61" w:rsidRPr="00C95B61" w:rsidRDefault="00C95B61" w:rsidP="00C95B61"/>
        </w:tc>
      </w:tr>
    </w:tbl>
    <w:p w14:paraId="696DC719"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0"/>
      </w:tblGrid>
      <w:tr w:rsidR="00C95B61" w:rsidRPr="00C95B61" w14:paraId="3505CDD6" w14:textId="77777777" w:rsidTr="00C95B61">
        <w:tc>
          <w:tcPr>
            <w:tcW w:w="9288" w:type="dxa"/>
            <w:gridSpan w:val="2"/>
            <w:shd w:val="clear" w:color="auto" w:fill="auto"/>
          </w:tcPr>
          <w:p w14:paraId="337BF229" w14:textId="77777777" w:rsidR="00C95B61" w:rsidRPr="00C95B61" w:rsidRDefault="00C95B61" w:rsidP="00C95B61">
            <w:pPr>
              <w:jc w:val="center"/>
              <w:rPr>
                <w:b/>
                <w:lang w:val="en-US"/>
              </w:rPr>
            </w:pPr>
            <w:proofErr w:type="spellStart"/>
            <w:r w:rsidRPr="00C95B61">
              <w:rPr>
                <w:b/>
                <w:lang w:val="en-US"/>
              </w:rPr>
              <w:t>Сторона</w:t>
            </w:r>
            <w:proofErr w:type="spellEnd"/>
            <w:r w:rsidRPr="00C95B61">
              <w:rPr>
                <w:b/>
                <w:lang w:val="en-US"/>
              </w:rPr>
              <w:t xml:space="preserve">, </w:t>
            </w:r>
            <w:proofErr w:type="spellStart"/>
            <w:r w:rsidRPr="00C95B61">
              <w:rPr>
                <w:b/>
                <w:lang w:val="en-US"/>
              </w:rPr>
              <w:t>принимающая</w:t>
            </w:r>
            <w:proofErr w:type="spellEnd"/>
            <w:r w:rsidRPr="00C95B61">
              <w:rPr>
                <w:b/>
                <w:lang w:val="en-US"/>
              </w:rPr>
              <w:t xml:space="preserve"> </w:t>
            </w:r>
            <w:proofErr w:type="spellStart"/>
            <w:r w:rsidRPr="00C95B61">
              <w:rPr>
                <w:b/>
                <w:lang w:val="en-US"/>
              </w:rPr>
              <w:t>ценные</w:t>
            </w:r>
            <w:proofErr w:type="spellEnd"/>
            <w:r w:rsidRPr="00C95B61">
              <w:rPr>
                <w:b/>
                <w:lang w:val="en-US"/>
              </w:rPr>
              <w:t xml:space="preserve"> </w:t>
            </w:r>
            <w:proofErr w:type="spellStart"/>
            <w:r w:rsidRPr="00C95B61">
              <w:rPr>
                <w:b/>
                <w:lang w:val="en-US"/>
              </w:rPr>
              <w:t>бумаги</w:t>
            </w:r>
            <w:proofErr w:type="spellEnd"/>
          </w:p>
        </w:tc>
      </w:tr>
      <w:tr w:rsidR="00C95B61" w:rsidRPr="00C95B61" w14:paraId="000D2E7C" w14:textId="77777777" w:rsidTr="00C95B61">
        <w:tc>
          <w:tcPr>
            <w:tcW w:w="3168" w:type="dxa"/>
          </w:tcPr>
          <w:p w14:paraId="3AB65466" w14:textId="77777777" w:rsidR="00C95B61" w:rsidRPr="00C95B61" w:rsidRDefault="00C95B61" w:rsidP="00C95B61">
            <w:pPr>
              <w:rPr>
                <w:lang w:val="en-US"/>
              </w:rPr>
            </w:pPr>
            <w:proofErr w:type="spellStart"/>
            <w:r w:rsidRPr="00C95B61">
              <w:rPr>
                <w:lang w:val="en-US"/>
              </w:rPr>
              <w:t>Наименование</w:t>
            </w:r>
            <w:proofErr w:type="spellEnd"/>
            <w:r w:rsidRPr="00C95B61">
              <w:rPr>
                <w:lang w:val="en-US"/>
              </w:rPr>
              <w:t xml:space="preserve"> </w:t>
            </w:r>
            <w:proofErr w:type="spellStart"/>
            <w:r w:rsidRPr="00C95B61">
              <w:rPr>
                <w:lang w:val="en-US"/>
              </w:rPr>
              <w:t>Контрагента</w:t>
            </w:r>
            <w:proofErr w:type="spellEnd"/>
          </w:p>
        </w:tc>
        <w:tc>
          <w:tcPr>
            <w:tcW w:w="6120" w:type="dxa"/>
          </w:tcPr>
          <w:p w14:paraId="7FD095BB" w14:textId="77777777" w:rsidR="00C95B61" w:rsidRPr="00C95B61" w:rsidRDefault="00C95B61" w:rsidP="00C95B61">
            <w:pPr>
              <w:rPr>
                <w:lang w:val="en-US"/>
              </w:rPr>
            </w:pPr>
          </w:p>
        </w:tc>
      </w:tr>
      <w:tr w:rsidR="00C95B61" w:rsidRPr="00C95B61" w14:paraId="345882B4" w14:textId="77777777" w:rsidTr="00C95B61">
        <w:tc>
          <w:tcPr>
            <w:tcW w:w="3168" w:type="dxa"/>
          </w:tcPr>
          <w:p w14:paraId="14BCEECA" w14:textId="77777777" w:rsidR="00C95B61" w:rsidRPr="00C95B61" w:rsidRDefault="00C95B61" w:rsidP="00C95B61">
            <w:pPr>
              <w:rPr>
                <w:lang w:val="en-US"/>
              </w:rPr>
            </w:pPr>
            <w:proofErr w:type="spellStart"/>
            <w:r w:rsidRPr="00C95B61">
              <w:rPr>
                <w:lang w:val="en-US"/>
              </w:rPr>
              <w:t>Счет</w:t>
            </w:r>
            <w:proofErr w:type="spellEnd"/>
            <w:r w:rsidRPr="00C95B61">
              <w:rPr>
                <w:lang w:val="en-US"/>
              </w:rPr>
              <w:t xml:space="preserve"> </w:t>
            </w:r>
            <w:proofErr w:type="spellStart"/>
            <w:r w:rsidRPr="00C95B61">
              <w:rPr>
                <w:lang w:val="en-US"/>
              </w:rPr>
              <w:t>Контрагента</w:t>
            </w:r>
            <w:proofErr w:type="spellEnd"/>
          </w:p>
        </w:tc>
        <w:tc>
          <w:tcPr>
            <w:tcW w:w="6120" w:type="dxa"/>
          </w:tcPr>
          <w:p w14:paraId="2F218783" w14:textId="77777777" w:rsidR="00C95B61" w:rsidRPr="00C95B61" w:rsidRDefault="00C95B61" w:rsidP="00C95B61">
            <w:pPr>
              <w:rPr>
                <w:lang w:val="en-US"/>
              </w:rPr>
            </w:pPr>
          </w:p>
        </w:tc>
      </w:tr>
      <w:tr w:rsidR="00C95B61" w:rsidRPr="00C95B61" w14:paraId="59F19B30" w14:textId="77777777" w:rsidTr="00C95B61">
        <w:tc>
          <w:tcPr>
            <w:tcW w:w="3168" w:type="dxa"/>
          </w:tcPr>
          <w:p w14:paraId="429AFA0C" w14:textId="77777777" w:rsidR="00C95B61" w:rsidRPr="00C95B61" w:rsidRDefault="00C95B61" w:rsidP="00C95B61">
            <w:r w:rsidRPr="00C95B61">
              <w:t>Раздел счета депо</w:t>
            </w:r>
          </w:p>
        </w:tc>
        <w:tc>
          <w:tcPr>
            <w:tcW w:w="6120" w:type="dxa"/>
          </w:tcPr>
          <w:p w14:paraId="4E778336" w14:textId="77777777" w:rsidR="00C95B61" w:rsidRPr="00C95B61" w:rsidRDefault="00C95B61" w:rsidP="00C95B61">
            <w:pPr>
              <w:rPr>
                <w:lang w:val="en-US"/>
              </w:rPr>
            </w:pPr>
          </w:p>
        </w:tc>
      </w:tr>
      <w:tr w:rsidR="00C95B61" w:rsidRPr="00C95B61" w14:paraId="7775A093" w14:textId="77777777" w:rsidTr="00C95B61">
        <w:tc>
          <w:tcPr>
            <w:tcW w:w="3168" w:type="dxa"/>
          </w:tcPr>
          <w:p w14:paraId="24DB61D9" w14:textId="77777777" w:rsidR="00C95B61" w:rsidRPr="00C95B61" w:rsidRDefault="00C95B61" w:rsidP="00C95B61">
            <w:r w:rsidRPr="00C95B61">
              <w:t>Попечитель (Оператор) счета</w:t>
            </w:r>
          </w:p>
        </w:tc>
        <w:tc>
          <w:tcPr>
            <w:tcW w:w="6120" w:type="dxa"/>
          </w:tcPr>
          <w:p w14:paraId="0F457A68" w14:textId="77777777" w:rsidR="00C95B61" w:rsidRPr="00C95B61" w:rsidRDefault="00C95B61" w:rsidP="00C95B61">
            <w:pPr>
              <w:rPr>
                <w:lang w:val="en-US"/>
              </w:rPr>
            </w:pPr>
          </w:p>
        </w:tc>
      </w:tr>
      <w:tr w:rsidR="00C95B61" w:rsidRPr="00C95B61" w14:paraId="0657F23C" w14:textId="77777777" w:rsidTr="00C95B61">
        <w:tc>
          <w:tcPr>
            <w:tcW w:w="3168" w:type="dxa"/>
          </w:tcPr>
          <w:p w14:paraId="769E1B77" w14:textId="77777777" w:rsidR="00C95B61" w:rsidRPr="00C95B61" w:rsidRDefault="00C95B61" w:rsidP="00C95B61">
            <w:r w:rsidRPr="00C95B61">
              <w:t>Место хранения ценных бумаг</w:t>
            </w:r>
          </w:p>
        </w:tc>
        <w:tc>
          <w:tcPr>
            <w:tcW w:w="6120" w:type="dxa"/>
          </w:tcPr>
          <w:p w14:paraId="2A908C02" w14:textId="77777777" w:rsidR="00C95B61" w:rsidRPr="00C95B61" w:rsidRDefault="00C95B61" w:rsidP="00C95B61"/>
        </w:tc>
      </w:tr>
    </w:tbl>
    <w:p w14:paraId="76F4A28A" w14:textId="77777777" w:rsidR="00C95B61" w:rsidRPr="00C95B61" w:rsidRDefault="00C95B61" w:rsidP="00C95B61"/>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526D444E" w14:textId="77777777" w:rsidTr="00C95B61">
        <w:tc>
          <w:tcPr>
            <w:tcW w:w="9288" w:type="dxa"/>
            <w:gridSpan w:val="2"/>
            <w:shd w:val="clear" w:color="auto" w:fill="auto"/>
          </w:tcPr>
          <w:p w14:paraId="220C718F" w14:textId="77777777" w:rsidR="00C95B61" w:rsidRPr="00C95B61" w:rsidRDefault="00C95B61" w:rsidP="00C95B61">
            <w:pPr>
              <w:jc w:val="center"/>
              <w:rPr>
                <w:b/>
              </w:rPr>
            </w:pPr>
            <w:r w:rsidRPr="00C95B61">
              <w:rPr>
                <w:b/>
              </w:rPr>
              <w:t>ЦЕННЫЕ БУМАГИ</w:t>
            </w:r>
          </w:p>
        </w:tc>
      </w:tr>
      <w:tr w:rsidR="00C95B61" w:rsidRPr="00C95B61" w14:paraId="6176C6EF" w14:textId="77777777" w:rsidTr="00C95B61">
        <w:tc>
          <w:tcPr>
            <w:tcW w:w="4644" w:type="dxa"/>
          </w:tcPr>
          <w:p w14:paraId="44E23782" w14:textId="77777777" w:rsidR="00C95B61" w:rsidRPr="00C95B61" w:rsidRDefault="00C95B61" w:rsidP="00C95B61">
            <w:r w:rsidRPr="00C95B61">
              <w:t>Эмитент</w:t>
            </w:r>
          </w:p>
        </w:tc>
        <w:tc>
          <w:tcPr>
            <w:tcW w:w="4644" w:type="dxa"/>
          </w:tcPr>
          <w:p w14:paraId="35784188" w14:textId="77777777" w:rsidR="00C95B61" w:rsidRPr="00C95B61" w:rsidRDefault="00C95B61" w:rsidP="00C95B61"/>
        </w:tc>
      </w:tr>
      <w:tr w:rsidR="00C95B61" w:rsidRPr="00C95B61" w14:paraId="4C814DFE" w14:textId="77777777" w:rsidTr="00C95B61">
        <w:tc>
          <w:tcPr>
            <w:tcW w:w="4644" w:type="dxa"/>
          </w:tcPr>
          <w:p w14:paraId="24BAB86F" w14:textId="77777777" w:rsidR="00C95B61" w:rsidRPr="00C95B61" w:rsidRDefault="00C95B61" w:rsidP="00C95B61">
            <w:r w:rsidRPr="00C95B61">
              <w:t>Наименование</w:t>
            </w:r>
            <w:r w:rsidRPr="00C95B61">
              <w:rPr>
                <w:lang w:val="en-US"/>
              </w:rPr>
              <w:t xml:space="preserve"> </w:t>
            </w:r>
            <w:r w:rsidRPr="00C95B61">
              <w:t xml:space="preserve">выпуска </w:t>
            </w:r>
          </w:p>
        </w:tc>
        <w:tc>
          <w:tcPr>
            <w:tcW w:w="4644" w:type="dxa"/>
          </w:tcPr>
          <w:p w14:paraId="2A424C99" w14:textId="77777777" w:rsidR="00C95B61" w:rsidRPr="00C95B61" w:rsidRDefault="00C95B61" w:rsidP="00C95B61"/>
        </w:tc>
      </w:tr>
      <w:tr w:rsidR="00C95B61" w:rsidRPr="00C95B61" w14:paraId="3D22F2B8" w14:textId="77777777" w:rsidTr="00C95B61">
        <w:tc>
          <w:tcPr>
            <w:tcW w:w="4644" w:type="dxa"/>
          </w:tcPr>
          <w:p w14:paraId="1799DCE5" w14:textId="77777777" w:rsidR="00C95B61" w:rsidRPr="00C95B61" w:rsidRDefault="00C95B61" w:rsidP="00C95B61">
            <w:r w:rsidRPr="00C95B61">
              <w:t xml:space="preserve">Класс и тип </w:t>
            </w:r>
          </w:p>
        </w:tc>
        <w:tc>
          <w:tcPr>
            <w:tcW w:w="4644" w:type="dxa"/>
          </w:tcPr>
          <w:p w14:paraId="04BC0BF2" w14:textId="77777777" w:rsidR="00C95B61" w:rsidRPr="00C95B61" w:rsidRDefault="00C95B61" w:rsidP="00C95B61">
            <w:pPr>
              <w:rPr>
                <w:lang w:val="en-US"/>
              </w:rPr>
            </w:pPr>
          </w:p>
        </w:tc>
      </w:tr>
      <w:tr w:rsidR="00C95B61" w:rsidRPr="00C95B61" w14:paraId="7B2AD19E" w14:textId="77777777" w:rsidTr="00C95B61">
        <w:tc>
          <w:tcPr>
            <w:tcW w:w="4644" w:type="dxa"/>
          </w:tcPr>
          <w:p w14:paraId="00C65257" w14:textId="77777777" w:rsidR="00C95B61" w:rsidRPr="00C95B61" w:rsidRDefault="00C95B61" w:rsidP="00C95B61">
            <w:r w:rsidRPr="00C95B61">
              <w:t xml:space="preserve">Номер государственной регистрации </w:t>
            </w:r>
          </w:p>
        </w:tc>
        <w:tc>
          <w:tcPr>
            <w:tcW w:w="4644" w:type="dxa"/>
          </w:tcPr>
          <w:p w14:paraId="535190BF" w14:textId="77777777" w:rsidR="00C95B61" w:rsidRPr="00C95B61" w:rsidRDefault="00C95B61" w:rsidP="00C95B61">
            <w:pPr>
              <w:rPr>
                <w:lang w:val="en-US"/>
              </w:rPr>
            </w:pPr>
          </w:p>
        </w:tc>
      </w:tr>
      <w:tr w:rsidR="00C95B61" w:rsidRPr="00C95B61" w14:paraId="1781B996" w14:textId="77777777" w:rsidTr="00C95B61">
        <w:trPr>
          <w:trHeight w:val="284"/>
        </w:trPr>
        <w:tc>
          <w:tcPr>
            <w:tcW w:w="4644" w:type="dxa"/>
          </w:tcPr>
          <w:p w14:paraId="34B884B9" w14:textId="77777777" w:rsidR="00C95B61" w:rsidRPr="00C95B61" w:rsidRDefault="00C95B61" w:rsidP="00C95B61">
            <w:r w:rsidRPr="00C95B61">
              <w:t>Номинальная стоимость</w:t>
            </w:r>
          </w:p>
        </w:tc>
        <w:tc>
          <w:tcPr>
            <w:tcW w:w="4644" w:type="dxa"/>
          </w:tcPr>
          <w:p w14:paraId="25C87D75" w14:textId="77777777" w:rsidR="00C95B61" w:rsidRPr="00C95B61" w:rsidRDefault="00C95B61" w:rsidP="00C95B61">
            <w:pPr>
              <w:rPr>
                <w:lang w:val="en-US"/>
              </w:rPr>
            </w:pPr>
          </w:p>
        </w:tc>
      </w:tr>
      <w:tr w:rsidR="00C95B61" w:rsidRPr="00C95B61" w14:paraId="5E74B443" w14:textId="77777777" w:rsidTr="00C95B61">
        <w:tc>
          <w:tcPr>
            <w:tcW w:w="4644" w:type="dxa"/>
          </w:tcPr>
          <w:p w14:paraId="66B97F4A" w14:textId="77777777" w:rsidR="00C95B61" w:rsidRPr="00C95B61" w:rsidRDefault="00C95B61" w:rsidP="00C95B61">
            <w:r w:rsidRPr="00C95B61">
              <w:t>Количество ценных бумаг (цифрами и прописью)</w:t>
            </w:r>
          </w:p>
        </w:tc>
        <w:tc>
          <w:tcPr>
            <w:tcW w:w="4644" w:type="dxa"/>
          </w:tcPr>
          <w:p w14:paraId="755524E1" w14:textId="77777777" w:rsidR="00C95B61" w:rsidRPr="00C95B61" w:rsidRDefault="00C95B61" w:rsidP="00C95B61"/>
        </w:tc>
      </w:tr>
      <w:tr w:rsidR="00C95B61" w:rsidRPr="00C95B61" w14:paraId="2D7FE920" w14:textId="77777777" w:rsidTr="00C95B61">
        <w:tc>
          <w:tcPr>
            <w:tcW w:w="4644" w:type="dxa"/>
          </w:tcPr>
          <w:p w14:paraId="3E34572A" w14:textId="77777777" w:rsidR="00C95B61" w:rsidRPr="00C95B61" w:rsidRDefault="00C95B61" w:rsidP="00C95B61">
            <w:r w:rsidRPr="00C95B61">
              <w:t>Сумма сделки/валюта сделки</w:t>
            </w:r>
          </w:p>
        </w:tc>
        <w:tc>
          <w:tcPr>
            <w:tcW w:w="4644" w:type="dxa"/>
          </w:tcPr>
          <w:p w14:paraId="7900C484" w14:textId="77777777" w:rsidR="00C95B61" w:rsidRPr="00C95B61" w:rsidRDefault="00C95B61" w:rsidP="00C95B61">
            <w:pPr>
              <w:rPr>
                <w:lang w:val="en-US"/>
              </w:rPr>
            </w:pPr>
          </w:p>
        </w:tc>
      </w:tr>
    </w:tbl>
    <w:p w14:paraId="1F1F3D21"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0CFBE3D6" w14:textId="77777777" w:rsidTr="00C95B61">
        <w:tc>
          <w:tcPr>
            <w:tcW w:w="4644" w:type="dxa"/>
            <w:shd w:val="clear" w:color="auto" w:fill="auto"/>
          </w:tcPr>
          <w:p w14:paraId="0C78DFED" w14:textId="77777777" w:rsidR="00C95B61" w:rsidRPr="00C95B61" w:rsidRDefault="00C95B61" w:rsidP="00C95B61">
            <w:pPr>
              <w:jc w:val="center"/>
              <w:rPr>
                <w:b/>
              </w:rPr>
            </w:pPr>
            <w:r w:rsidRPr="00C95B61">
              <w:rPr>
                <w:b/>
              </w:rPr>
              <w:t>ТИП ОПЕРАЦИИ</w:t>
            </w:r>
          </w:p>
        </w:tc>
        <w:tc>
          <w:tcPr>
            <w:tcW w:w="4644" w:type="dxa"/>
            <w:shd w:val="clear" w:color="auto" w:fill="auto"/>
          </w:tcPr>
          <w:p w14:paraId="14333EC6" w14:textId="77777777" w:rsidR="00C95B61" w:rsidRPr="00C95B61" w:rsidRDefault="00C95B61" w:rsidP="00C95B61">
            <w:pPr>
              <w:jc w:val="center"/>
              <w:rPr>
                <w:b/>
              </w:rPr>
            </w:pPr>
            <w:r w:rsidRPr="00C95B61">
              <w:rPr>
                <w:b/>
              </w:rPr>
              <w:t>ТИП СДЕЛКИ</w:t>
            </w:r>
          </w:p>
        </w:tc>
      </w:tr>
      <w:tr w:rsidR="00C95B61" w:rsidRPr="00C95B61" w14:paraId="11C76260" w14:textId="77777777" w:rsidTr="00C95B61">
        <w:trPr>
          <w:trHeight w:val="287"/>
        </w:trPr>
        <w:tc>
          <w:tcPr>
            <w:tcW w:w="4644" w:type="dxa"/>
          </w:tcPr>
          <w:p w14:paraId="36603B2B" w14:textId="77777777" w:rsidR="00C95B61" w:rsidRPr="00C95B61" w:rsidRDefault="00C95B61" w:rsidP="00C95B61">
            <w:pPr>
              <w:rPr>
                <w:lang w:val="en-US"/>
              </w:rPr>
            </w:pPr>
            <w:proofErr w:type="spellStart"/>
            <w:r w:rsidRPr="00C95B61">
              <w:rPr>
                <w:lang w:val="en-US"/>
              </w:rPr>
              <w:t>Перевод</w:t>
            </w:r>
            <w:proofErr w:type="spellEnd"/>
            <w:r w:rsidRPr="00C95B61">
              <w:rPr>
                <w:lang w:val="en-US"/>
              </w:rPr>
              <w:t xml:space="preserve"> </w:t>
            </w:r>
            <w:proofErr w:type="spellStart"/>
            <w:r w:rsidRPr="00C95B61">
              <w:rPr>
                <w:lang w:val="en-US"/>
              </w:rPr>
              <w:t>ценных</w:t>
            </w:r>
            <w:proofErr w:type="spellEnd"/>
            <w:r w:rsidRPr="00C95B61">
              <w:rPr>
                <w:lang w:val="en-US"/>
              </w:rPr>
              <w:t xml:space="preserve"> </w:t>
            </w:r>
            <w:proofErr w:type="spellStart"/>
            <w:r w:rsidRPr="00C95B61">
              <w:rPr>
                <w:lang w:val="en-US"/>
              </w:rPr>
              <w:t>бумаг</w:t>
            </w:r>
            <w:proofErr w:type="spellEnd"/>
          </w:p>
        </w:tc>
        <w:tc>
          <w:tcPr>
            <w:tcW w:w="4644" w:type="dxa"/>
          </w:tcPr>
          <w:p w14:paraId="24CAC3D4" w14:textId="77777777" w:rsidR="00C95B61" w:rsidRPr="00C95B61" w:rsidRDefault="00C95B61" w:rsidP="00C95B61">
            <w:pPr>
              <w:rPr>
                <w:lang w:val="en-US"/>
              </w:rPr>
            </w:pPr>
          </w:p>
        </w:tc>
      </w:tr>
    </w:tbl>
    <w:p w14:paraId="2915C5DB" w14:textId="77777777" w:rsidR="00C95B61" w:rsidRPr="00C95B61" w:rsidRDefault="00C95B61" w:rsidP="00C95B6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11252C29" w14:textId="77777777" w:rsidTr="00C95B61">
        <w:tc>
          <w:tcPr>
            <w:tcW w:w="9288" w:type="dxa"/>
            <w:gridSpan w:val="2"/>
            <w:shd w:val="clear" w:color="auto" w:fill="auto"/>
          </w:tcPr>
          <w:p w14:paraId="43543940" w14:textId="77777777" w:rsidR="00C95B61" w:rsidRPr="00C95B61" w:rsidRDefault="00C95B61" w:rsidP="00C95B61">
            <w:pPr>
              <w:jc w:val="center"/>
              <w:rPr>
                <w:b/>
              </w:rPr>
            </w:pPr>
            <w:r w:rsidRPr="00C95B61">
              <w:rPr>
                <w:b/>
              </w:rPr>
              <w:t>ОСНОВАНИЯ ДЛЯ ОПЕРАЦИИ</w:t>
            </w:r>
          </w:p>
        </w:tc>
      </w:tr>
      <w:tr w:rsidR="00C95B61" w:rsidRPr="00C95B61" w14:paraId="35C35279" w14:textId="77777777" w:rsidTr="00C95B61">
        <w:trPr>
          <w:trHeight w:val="253"/>
        </w:trPr>
        <w:tc>
          <w:tcPr>
            <w:tcW w:w="4644" w:type="dxa"/>
          </w:tcPr>
          <w:p w14:paraId="5A1BE78D" w14:textId="77777777" w:rsidR="00C95B61" w:rsidRPr="00C95B61" w:rsidRDefault="00C95B61" w:rsidP="00C95B61"/>
        </w:tc>
        <w:tc>
          <w:tcPr>
            <w:tcW w:w="4644" w:type="dxa"/>
          </w:tcPr>
          <w:p w14:paraId="7B8EF113" w14:textId="77777777" w:rsidR="00C95B61" w:rsidRPr="00C95B61" w:rsidRDefault="00C95B61" w:rsidP="00C95B61">
            <w:pPr>
              <w:rPr>
                <w:lang w:val="en-US"/>
              </w:rPr>
            </w:pPr>
          </w:p>
        </w:tc>
      </w:tr>
      <w:tr w:rsidR="00C95B61" w:rsidRPr="00C95B61" w14:paraId="0530A6E6" w14:textId="77777777" w:rsidTr="00C95B61">
        <w:tc>
          <w:tcPr>
            <w:tcW w:w="4644" w:type="dxa"/>
          </w:tcPr>
          <w:p w14:paraId="213FCD71" w14:textId="77777777" w:rsidR="00C95B61" w:rsidRPr="00C95B61" w:rsidRDefault="00C95B61" w:rsidP="00C95B61">
            <w:pPr>
              <w:rPr>
                <w:lang w:val="en-US"/>
              </w:rPr>
            </w:pPr>
          </w:p>
        </w:tc>
        <w:tc>
          <w:tcPr>
            <w:tcW w:w="4644" w:type="dxa"/>
          </w:tcPr>
          <w:p w14:paraId="27B92797" w14:textId="77777777" w:rsidR="00C95B61" w:rsidRPr="00C95B61" w:rsidRDefault="00C95B61" w:rsidP="00C95B61">
            <w:pPr>
              <w:rPr>
                <w:lang w:val="en-US"/>
              </w:rPr>
            </w:pPr>
          </w:p>
        </w:tc>
      </w:tr>
      <w:tr w:rsidR="00C95B61" w:rsidRPr="00C95B61" w14:paraId="100E8B53" w14:textId="77777777" w:rsidTr="00C95B61">
        <w:tc>
          <w:tcPr>
            <w:tcW w:w="4644" w:type="dxa"/>
          </w:tcPr>
          <w:p w14:paraId="367F6D45" w14:textId="77777777" w:rsidR="00C95B61" w:rsidRPr="00C95B61" w:rsidRDefault="00C95B61" w:rsidP="00C95B61"/>
        </w:tc>
        <w:tc>
          <w:tcPr>
            <w:tcW w:w="4644" w:type="dxa"/>
          </w:tcPr>
          <w:p w14:paraId="518FADE2" w14:textId="77777777" w:rsidR="00C95B61" w:rsidRPr="00C95B61" w:rsidRDefault="00C95B61" w:rsidP="00C95B61"/>
        </w:tc>
      </w:tr>
    </w:tbl>
    <w:p w14:paraId="1903A8ED"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52F9D919" w14:textId="77777777" w:rsidTr="00C95B61">
        <w:tc>
          <w:tcPr>
            <w:tcW w:w="9288" w:type="dxa"/>
            <w:gridSpan w:val="2"/>
            <w:shd w:val="clear" w:color="auto" w:fill="auto"/>
          </w:tcPr>
          <w:p w14:paraId="3C74414C" w14:textId="77777777" w:rsidR="00C95B61" w:rsidRPr="00C95B61" w:rsidRDefault="00C95B61" w:rsidP="00C95B61">
            <w:pPr>
              <w:jc w:val="center"/>
              <w:rPr>
                <w:b/>
              </w:rPr>
            </w:pPr>
            <w:r w:rsidRPr="00C95B61">
              <w:rPr>
                <w:b/>
              </w:rPr>
              <w:t>ДОПОЛНИТЕЛЬНАЯ ИНФОРМАЦИЯ</w:t>
            </w:r>
          </w:p>
        </w:tc>
      </w:tr>
      <w:tr w:rsidR="00C95B61" w:rsidRPr="00C95B61" w14:paraId="5D23B432" w14:textId="77777777" w:rsidTr="00C95B61">
        <w:tc>
          <w:tcPr>
            <w:tcW w:w="4644" w:type="dxa"/>
            <w:shd w:val="clear" w:color="auto" w:fill="auto"/>
          </w:tcPr>
          <w:p w14:paraId="560A81C7" w14:textId="77777777" w:rsidR="00C95B61" w:rsidRPr="00C95B61" w:rsidRDefault="00C95B61" w:rsidP="00C95B61"/>
        </w:tc>
        <w:tc>
          <w:tcPr>
            <w:tcW w:w="4644" w:type="dxa"/>
            <w:shd w:val="clear" w:color="auto" w:fill="auto"/>
          </w:tcPr>
          <w:p w14:paraId="6C218622" w14:textId="77777777" w:rsidR="00C95B61" w:rsidRPr="00C95B61" w:rsidRDefault="00C95B61" w:rsidP="00C95B61">
            <w:pPr>
              <w:jc w:val="center"/>
            </w:pPr>
          </w:p>
        </w:tc>
      </w:tr>
    </w:tbl>
    <w:p w14:paraId="3DC4C718" w14:textId="77777777" w:rsidR="00C95B61" w:rsidRPr="00C95B61" w:rsidRDefault="00C95B61" w:rsidP="00C95B61">
      <w:r w:rsidRPr="00C95B61">
        <w:rPr>
          <w:b/>
        </w:rPr>
        <w:t>ДЕПОНЕНТ</w:t>
      </w:r>
      <w:r w:rsidRPr="00C95B61">
        <w:t xml:space="preserve">: _______________                                       </w:t>
      </w:r>
      <w:r w:rsidRPr="00C95B61">
        <w:rPr>
          <w:b/>
        </w:rPr>
        <w:t>КОНТРАГЕНТ</w:t>
      </w:r>
      <w:r w:rsidRPr="00C95B61">
        <w:t>: ___________________</w:t>
      </w:r>
    </w:p>
    <w:p w14:paraId="4116B0E5" w14:textId="77777777" w:rsidR="00C95B61" w:rsidRPr="00C95B61" w:rsidRDefault="00C95B61" w:rsidP="00C95B61">
      <w:r w:rsidRPr="00C95B61">
        <w:t xml:space="preserve">______________ /                         </w:t>
      </w:r>
      <w:r w:rsidRPr="00C95B61">
        <w:tab/>
      </w:r>
      <w:r w:rsidRPr="00C95B61">
        <w:tab/>
        <w:t xml:space="preserve">                        ______________ /                                /   </w:t>
      </w:r>
    </w:p>
    <w:p w14:paraId="1E8D1E7B" w14:textId="77777777" w:rsidR="00C95B61" w:rsidRPr="00C95B61" w:rsidRDefault="00C95B61" w:rsidP="00C95B61">
      <w:r w:rsidRPr="00C95B61">
        <w:t xml:space="preserve">(уполномоченный представитель) </w:t>
      </w:r>
      <w:r w:rsidRPr="00C95B61">
        <w:tab/>
      </w:r>
      <w:r w:rsidRPr="00C95B61">
        <w:tab/>
      </w:r>
      <w:r w:rsidRPr="00C95B61">
        <w:tab/>
        <w:t xml:space="preserve">      (уполномоченный представитель)</w:t>
      </w:r>
    </w:p>
    <w:p w14:paraId="26D70DA2" w14:textId="77777777" w:rsidR="00C95B61" w:rsidRPr="00C95B61" w:rsidRDefault="00C95B61" w:rsidP="00C95B61">
      <w:proofErr w:type="spellStart"/>
      <w:r w:rsidRPr="00C95B61">
        <w:t>м.п</w:t>
      </w:r>
      <w:proofErr w:type="spellEnd"/>
      <w:r w:rsidRPr="00C95B61">
        <w:t xml:space="preserve">. </w:t>
      </w:r>
      <w:r w:rsidRPr="00C95B61">
        <w:tab/>
      </w:r>
      <w:r w:rsidRPr="00C95B61">
        <w:tab/>
      </w:r>
      <w:r w:rsidRPr="00C95B61">
        <w:tab/>
      </w:r>
      <w:r w:rsidRPr="00C95B61">
        <w:tab/>
      </w:r>
      <w:r w:rsidRPr="00C95B61">
        <w:tab/>
      </w:r>
      <w:r w:rsidRPr="00C95B61">
        <w:tab/>
        <w:t xml:space="preserve">      </w:t>
      </w:r>
      <w:proofErr w:type="spellStart"/>
      <w:r w:rsidRPr="00C95B61">
        <w:t>м.п</w:t>
      </w:r>
      <w:proofErr w:type="spellEnd"/>
      <w:r w:rsidRPr="00C95B61">
        <w:t>.</w:t>
      </w:r>
    </w:p>
    <w:p w14:paraId="2332B521" w14:textId="77777777" w:rsidR="00C95B61" w:rsidRPr="00C95B61" w:rsidRDefault="00C95B61" w:rsidP="00C95B61"/>
    <w:p w14:paraId="6B5B6C15" w14:textId="77777777" w:rsidR="00C95B61" w:rsidRPr="00C95B61" w:rsidRDefault="00C95B61" w:rsidP="00C95B61"/>
    <w:p w14:paraId="2D4E4B34" w14:textId="77777777" w:rsidR="00C95B61" w:rsidRPr="00C95B61" w:rsidRDefault="00C95B61" w:rsidP="00C95B61"/>
    <w:p w14:paraId="2FA7E12F" w14:textId="77777777" w:rsidR="00C95B61" w:rsidRPr="00C95B61" w:rsidRDefault="00C95B61" w:rsidP="00C95B61"/>
    <w:p w14:paraId="56769300" w14:textId="77777777" w:rsidR="00C95B61" w:rsidRPr="00C95B61" w:rsidRDefault="00C95B61" w:rsidP="00C95B61"/>
    <w:p w14:paraId="1DF2596B"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26BF901C" w14:textId="77777777" w:rsidTr="00C95B61">
        <w:tc>
          <w:tcPr>
            <w:tcW w:w="4140" w:type="dxa"/>
            <w:tcBorders>
              <w:top w:val="single" w:sz="4" w:space="0" w:color="auto"/>
              <w:left w:val="single" w:sz="4" w:space="0" w:color="auto"/>
              <w:bottom w:val="single" w:sz="4" w:space="0" w:color="auto"/>
              <w:right w:val="single" w:sz="4" w:space="0" w:color="auto"/>
            </w:tcBorders>
          </w:tcPr>
          <w:p w14:paraId="755D1F5B"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1088DCD3"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6D8C3A61"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37A89021"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58AE0340"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1E083E31" w14:textId="77777777" w:rsidR="00C95B61" w:rsidRPr="00C95B61" w:rsidRDefault="00C95B61" w:rsidP="00C95B61"/>
    <w:p w14:paraId="3D46A43C" w14:textId="77777777" w:rsidR="00C95B61" w:rsidRPr="00C95B61" w:rsidRDefault="00C95B61" w:rsidP="00C95B61"/>
    <w:p w14:paraId="5A1761BE" w14:textId="77777777" w:rsidR="00C95B61" w:rsidRPr="00C95B61" w:rsidRDefault="00C95B61" w:rsidP="00C95B61"/>
    <w:p w14:paraId="4E0DAEF5" w14:textId="77777777" w:rsidR="00C95B61" w:rsidRPr="00C95B61" w:rsidRDefault="00C95B61" w:rsidP="00C95B61"/>
    <w:p w14:paraId="7DFDCD49" w14:textId="77777777" w:rsidR="00C95B61" w:rsidRPr="00C95B61" w:rsidRDefault="00C95B61" w:rsidP="00C95B61">
      <w:pPr>
        <w:spacing w:before="240"/>
        <w:jc w:val="right"/>
        <w:rPr>
          <w:b/>
          <w:sz w:val="24"/>
          <w:szCs w:val="24"/>
        </w:rPr>
      </w:pPr>
      <w:r w:rsidRPr="00C95B61">
        <w:rPr>
          <w:rFonts w:cs="Arial"/>
          <w:b/>
          <w:bCs/>
          <w:color w:val="000000"/>
          <w:sz w:val="24"/>
          <w:szCs w:val="24"/>
        </w:rPr>
        <w:t>В АО УК «РАМАКО»</w:t>
      </w:r>
    </w:p>
    <w:p w14:paraId="0CB95306" w14:textId="77777777" w:rsidR="00C95B61" w:rsidRPr="00C95B61" w:rsidRDefault="00C95B61" w:rsidP="00C95B61"/>
    <w:p w14:paraId="3CB2B711" w14:textId="77777777" w:rsidR="00C95B61" w:rsidRPr="00C95B61" w:rsidRDefault="00C95B61" w:rsidP="00C95B61"/>
    <w:p w14:paraId="2F25CF42" w14:textId="77777777" w:rsidR="00C95B61" w:rsidRPr="00C95B61" w:rsidRDefault="00C95B61" w:rsidP="00C95B61">
      <w:pPr>
        <w:jc w:val="center"/>
        <w:rPr>
          <w:b/>
        </w:rPr>
      </w:pPr>
      <w:r w:rsidRPr="00C95B61">
        <w:rPr>
          <w:b/>
        </w:rPr>
        <w:t xml:space="preserve">Поручение на </w:t>
      </w:r>
      <w:r w:rsidRPr="00C95B61">
        <w:rPr>
          <w:b/>
          <w:u w:val="single"/>
        </w:rPr>
        <w:t>инвентарную</w:t>
      </w:r>
      <w:r w:rsidRPr="00C95B61">
        <w:rPr>
          <w:b/>
        </w:rPr>
        <w:t xml:space="preserve"> депозитарную операцию</w:t>
      </w:r>
    </w:p>
    <w:p w14:paraId="588CE6C6" w14:textId="77777777" w:rsidR="00C95B61" w:rsidRPr="00C95B61" w:rsidRDefault="00C95B61" w:rsidP="00C95B61">
      <w:pPr>
        <w:jc w:val="center"/>
        <w:rPr>
          <w:b/>
        </w:rPr>
      </w:pPr>
      <w:r w:rsidRPr="00C95B61">
        <w:rPr>
          <w:b/>
        </w:rPr>
        <w:t>Перемещение ценных бумаг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0"/>
      </w:tblGrid>
      <w:tr w:rsidR="00C95B61" w:rsidRPr="00C95B61" w14:paraId="725B809F" w14:textId="77777777" w:rsidTr="00C95B61">
        <w:tc>
          <w:tcPr>
            <w:tcW w:w="9288" w:type="dxa"/>
            <w:gridSpan w:val="2"/>
            <w:shd w:val="clear" w:color="auto" w:fill="auto"/>
          </w:tcPr>
          <w:p w14:paraId="307E24EE" w14:textId="77777777" w:rsidR="00C95B61" w:rsidRPr="00C95B61" w:rsidRDefault="00C95B61" w:rsidP="00C95B61">
            <w:pPr>
              <w:jc w:val="center"/>
              <w:rPr>
                <w:b/>
              </w:rPr>
            </w:pPr>
            <w:r w:rsidRPr="00C95B61">
              <w:rPr>
                <w:b/>
              </w:rPr>
              <w:t>ДЕПОНЕНТ</w:t>
            </w:r>
          </w:p>
        </w:tc>
      </w:tr>
      <w:tr w:rsidR="00C95B61" w:rsidRPr="00C95B61" w14:paraId="323D1CC6" w14:textId="77777777" w:rsidTr="00C95B61">
        <w:tc>
          <w:tcPr>
            <w:tcW w:w="3168" w:type="dxa"/>
          </w:tcPr>
          <w:p w14:paraId="3B623C83" w14:textId="77777777" w:rsidR="00C95B61" w:rsidRPr="00C95B61" w:rsidRDefault="00C95B61" w:rsidP="00C95B61">
            <w:r w:rsidRPr="00C95B61">
              <w:t>Наименование Депонента</w:t>
            </w:r>
          </w:p>
        </w:tc>
        <w:tc>
          <w:tcPr>
            <w:tcW w:w="6120" w:type="dxa"/>
          </w:tcPr>
          <w:p w14:paraId="42B84508" w14:textId="77777777" w:rsidR="00C95B61" w:rsidRPr="00C95B61" w:rsidRDefault="00C95B61" w:rsidP="00C95B61">
            <w:pPr>
              <w:rPr>
                <w:lang w:val="en-US"/>
              </w:rPr>
            </w:pPr>
          </w:p>
        </w:tc>
      </w:tr>
      <w:tr w:rsidR="00C95B61" w:rsidRPr="00C95B61" w14:paraId="5E28F5B1" w14:textId="77777777" w:rsidTr="00C95B61">
        <w:tc>
          <w:tcPr>
            <w:tcW w:w="3168" w:type="dxa"/>
          </w:tcPr>
          <w:p w14:paraId="6D859BBD" w14:textId="77777777" w:rsidR="00C95B61" w:rsidRPr="00C95B61" w:rsidRDefault="00C95B61" w:rsidP="00C95B61">
            <w:r w:rsidRPr="00C95B61">
              <w:t>Счет Депонента</w:t>
            </w:r>
          </w:p>
        </w:tc>
        <w:tc>
          <w:tcPr>
            <w:tcW w:w="6120" w:type="dxa"/>
          </w:tcPr>
          <w:p w14:paraId="39B48A43" w14:textId="77777777" w:rsidR="00C95B61" w:rsidRPr="00C95B61" w:rsidRDefault="00C95B61" w:rsidP="00C95B61">
            <w:pPr>
              <w:rPr>
                <w:lang w:val="en-US"/>
              </w:rPr>
            </w:pPr>
          </w:p>
        </w:tc>
      </w:tr>
      <w:tr w:rsidR="00C95B61" w:rsidRPr="00C95B61" w14:paraId="24235DE4" w14:textId="77777777" w:rsidTr="00C95B61">
        <w:tc>
          <w:tcPr>
            <w:tcW w:w="3168" w:type="dxa"/>
          </w:tcPr>
          <w:p w14:paraId="646680D5" w14:textId="77777777" w:rsidR="00C95B61" w:rsidRPr="00C95B61" w:rsidRDefault="00C95B61" w:rsidP="00C95B61">
            <w:r w:rsidRPr="00C95B61">
              <w:t>Раздел счета депо</w:t>
            </w:r>
          </w:p>
        </w:tc>
        <w:tc>
          <w:tcPr>
            <w:tcW w:w="6120" w:type="dxa"/>
          </w:tcPr>
          <w:p w14:paraId="4B695D0B" w14:textId="77777777" w:rsidR="00C95B61" w:rsidRPr="00C95B61" w:rsidRDefault="00C95B61" w:rsidP="00C95B61">
            <w:pPr>
              <w:rPr>
                <w:lang w:val="en-US"/>
              </w:rPr>
            </w:pPr>
          </w:p>
        </w:tc>
      </w:tr>
      <w:tr w:rsidR="00C95B61" w:rsidRPr="00C95B61" w14:paraId="4AEAE0E8" w14:textId="77777777" w:rsidTr="00C95B61">
        <w:tc>
          <w:tcPr>
            <w:tcW w:w="3168" w:type="dxa"/>
          </w:tcPr>
          <w:p w14:paraId="7BD5C712" w14:textId="77777777" w:rsidR="00C95B61" w:rsidRPr="00C95B61" w:rsidRDefault="00C95B61" w:rsidP="00C95B61">
            <w:r w:rsidRPr="00C95B61">
              <w:t>Попечитель (Оператор) счета</w:t>
            </w:r>
          </w:p>
        </w:tc>
        <w:tc>
          <w:tcPr>
            <w:tcW w:w="6120" w:type="dxa"/>
          </w:tcPr>
          <w:p w14:paraId="5342F62C" w14:textId="77777777" w:rsidR="00C95B61" w:rsidRPr="00C95B61" w:rsidRDefault="00C95B61" w:rsidP="00C95B61"/>
        </w:tc>
      </w:tr>
      <w:tr w:rsidR="00C95B61" w:rsidRPr="00C95B61" w14:paraId="5E0090F3" w14:textId="77777777" w:rsidTr="00C95B61">
        <w:tc>
          <w:tcPr>
            <w:tcW w:w="3168" w:type="dxa"/>
          </w:tcPr>
          <w:p w14:paraId="2FC305D7" w14:textId="77777777" w:rsidR="00C95B61" w:rsidRPr="00C95B61" w:rsidRDefault="00C95B61" w:rsidP="00C95B61">
            <w:r w:rsidRPr="00C95B61">
              <w:t>Место хранения ценных бумаг</w:t>
            </w:r>
          </w:p>
        </w:tc>
        <w:tc>
          <w:tcPr>
            <w:tcW w:w="6120" w:type="dxa"/>
          </w:tcPr>
          <w:p w14:paraId="67C3CF9C" w14:textId="77777777" w:rsidR="00C95B61" w:rsidRPr="00C95B61" w:rsidRDefault="00C95B61" w:rsidP="00C95B61"/>
        </w:tc>
      </w:tr>
    </w:tbl>
    <w:p w14:paraId="56C5AF17"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20"/>
      </w:tblGrid>
      <w:tr w:rsidR="00C95B61" w:rsidRPr="00C95B61" w14:paraId="00B6E712" w14:textId="77777777" w:rsidTr="00C95B61">
        <w:tc>
          <w:tcPr>
            <w:tcW w:w="9288" w:type="dxa"/>
            <w:gridSpan w:val="2"/>
            <w:shd w:val="clear" w:color="auto" w:fill="auto"/>
          </w:tcPr>
          <w:p w14:paraId="78DAE603" w14:textId="77777777" w:rsidR="00C95B61" w:rsidRPr="00C95B61" w:rsidRDefault="00C95B61" w:rsidP="00C95B61">
            <w:pPr>
              <w:jc w:val="center"/>
              <w:rPr>
                <w:b/>
                <w:lang w:val="en-US"/>
              </w:rPr>
            </w:pPr>
            <w:proofErr w:type="spellStart"/>
            <w:r w:rsidRPr="00C95B61">
              <w:rPr>
                <w:b/>
                <w:lang w:val="en-US"/>
              </w:rPr>
              <w:t>Место</w:t>
            </w:r>
            <w:proofErr w:type="spellEnd"/>
            <w:r w:rsidRPr="00C95B61">
              <w:rPr>
                <w:b/>
                <w:lang w:val="en-US"/>
              </w:rPr>
              <w:t xml:space="preserve"> </w:t>
            </w:r>
            <w:proofErr w:type="spellStart"/>
            <w:r w:rsidRPr="00C95B61">
              <w:rPr>
                <w:b/>
                <w:lang w:val="en-US"/>
              </w:rPr>
              <w:t>перемещения</w:t>
            </w:r>
            <w:proofErr w:type="spellEnd"/>
          </w:p>
        </w:tc>
      </w:tr>
      <w:tr w:rsidR="00C95B61" w:rsidRPr="00C95B61" w14:paraId="5384A87C" w14:textId="77777777" w:rsidTr="00C95B61">
        <w:tc>
          <w:tcPr>
            <w:tcW w:w="3168" w:type="dxa"/>
          </w:tcPr>
          <w:p w14:paraId="03CB5943" w14:textId="77777777" w:rsidR="00C95B61" w:rsidRPr="00C95B61" w:rsidRDefault="00C95B61" w:rsidP="00C95B61">
            <w:r w:rsidRPr="00C95B61">
              <w:t>Наименование Депонента</w:t>
            </w:r>
          </w:p>
        </w:tc>
        <w:tc>
          <w:tcPr>
            <w:tcW w:w="6120" w:type="dxa"/>
          </w:tcPr>
          <w:p w14:paraId="2B2C09E7" w14:textId="77777777" w:rsidR="00C95B61" w:rsidRPr="00C95B61" w:rsidRDefault="00C95B61" w:rsidP="00C95B61">
            <w:pPr>
              <w:rPr>
                <w:lang w:val="en-US"/>
              </w:rPr>
            </w:pPr>
          </w:p>
        </w:tc>
      </w:tr>
      <w:tr w:rsidR="00C95B61" w:rsidRPr="00C95B61" w14:paraId="1E1C53BE" w14:textId="77777777" w:rsidTr="00C95B61">
        <w:tc>
          <w:tcPr>
            <w:tcW w:w="3168" w:type="dxa"/>
          </w:tcPr>
          <w:p w14:paraId="23407521" w14:textId="77777777" w:rsidR="00C95B61" w:rsidRPr="00C95B61" w:rsidRDefault="00C95B61" w:rsidP="00C95B61">
            <w:r w:rsidRPr="00C95B61">
              <w:t>Счет Депонента</w:t>
            </w:r>
          </w:p>
        </w:tc>
        <w:tc>
          <w:tcPr>
            <w:tcW w:w="6120" w:type="dxa"/>
          </w:tcPr>
          <w:p w14:paraId="7ADA2723" w14:textId="77777777" w:rsidR="00C95B61" w:rsidRPr="00C95B61" w:rsidRDefault="00C95B61" w:rsidP="00C95B61">
            <w:pPr>
              <w:rPr>
                <w:lang w:val="en-US"/>
              </w:rPr>
            </w:pPr>
          </w:p>
        </w:tc>
      </w:tr>
      <w:tr w:rsidR="00C95B61" w:rsidRPr="00C95B61" w14:paraId="0E359311" w14:textId="77777777" w:rsidTr="00C95B61">
        <w:tc>
          <w:tcPr>
            <w:tcW w:w="3168" w:type="dxa"/>
          </w:tcPr>
          <w:p w14:paraId="3FC55466" w14:textId="77777777" w:rsidR="00C95B61" w:rsidRPr="00C95B61" w:rsidRDefault="00C95B61" w:rsidP="00C95B61">
            <w:r w:rsidRPr="00C95B61">
              <w:t>Раздел счета депо</w:t>
            </w:r>
          </w:p>
        </w:tc>
        <w:tc>
          <w:tcPr>
            <w:tcW w:w="6120" w:type="dxa"/>
          </w:tcPr>
          <w:p w14:paraId="1043A5A0" w14:textId="77777777" w:rsidR="00C95B61" w:rsidRPr="00C95B61" w:rsidRDefault="00C95B61" w:rsidP="00C95B61">
            <w:pPr>
              <w:rPr>
                <w:lang w:val="en-US"/>
              </w:rPr>
            </w:pPr>
          </w:p>
        </w:tc>
      </w:tr>
      <w:tr w:rsidR="00C95B61" w:rsidRPr="00C95B61" w14:paraId="76276561" w14:textId="77777777" w:rsidTr="00C95B61">
        <w:tc>
          <w:tcPr>
            <w:tcW w:w="3168" w:type="dxa"/>
          </w:tcPr>
          <w:p w14:paraId="38579F89" w14:textId="77777777" w:rsidR="00C95B61" w:rsidRPr="00C95B61" w:rsidRDefault="00C95B61" w:rsidP="00C95B61">
            <w:r w:rsidRPr="00C95B61">
              <w:t>Попечитель (Оператор) счета</w:t>
            </w:r>
          </w:p>
        </w:tc>
        <w:tc>
          <w:tcPr>
            <w:tcW w:w="6120" w:type="dxa"/>
          </w:tcPr>
          <w:p w14:paraId="149012A1" w14:textId="77777777" w:rsidR="00C95B61" w:rsidRPr="00C95B61" w:rsidRDefault="00C95B61" w:rsidP="00C95B61"/>
        </w:tc>
      </w:tr>
      <w:tr w:rsidR="00C95B61" w:rsidRPr="00C95B61" w14:paraId="3375ED5F" w14:textId="77777777" w:rsidTr="00C95B61">
        <w:tc>
          <w:tcPr>
            <w:tcW w:w="3168" w:type="dxa"/>
          </w:tcPr>
          <w:p w14:paraId="60693199" w14:textId="77777777" w:rsidR="00C95B61" w:rsidRPr="00C95B61" w:rsidRDefault="00C95B61" w:rsidP="00C95B61">
            <w:r w:rsidRPr="00C95B61">
              <w:t>Счет/раздел нового места хранения</w:t>
            </w:r>
          </w:p>
        </w:tc>
        <w:tc>
          <w:tcPr>
            <w:tcW w:w="6120" w:type="dxa"/>
          </w:tcPr>
          <w:p w14:paraId="3EA0A20F" w14:textId="77777777" w:rsidR="00C95B61" w:rsidRPr="00C95B61" w:rsidRDefault="00C95B61" w:rsidP="00C95B61"/>
        </w:tc>
      </w:tr>
    </w:tbl>
    <w:p w14:paraId="4E2019C5" w14:textId="77777777" w:rsidR="00C95B61" w:rsidRPr="00C95B61" w:rsidRDefault="00C95B61" w:rsidP="00C95B61"/>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76FE0C06" w14:textId="77777777" w:rsidTr="00C95B61">
        <w:tc>
          <w:tcPr>
            <w:tcW w:w="9288" w:type="dxa"/>
            <w:gridSpan w:val="2"/>
            <w:shd w:val="clear" w:color="auto" w:fill="auto"/>
          </w:tcPr>
          <w:p w14:paraId="4089869D" w14:textId="77777777" w:rsidR="00C95B61" w:rsidRPr="00C95B61" w:rsidRDefault="00C95B61" w:rsidP="00C95B61">
            <w:pPr>
              <w:jc w:val="center"/>
              <w:rPr>
                <w:b/>
              </w:rPr>
            </w:pPr>
            <w:r w:rsidRPr="00C95B61">
              <w:rPr>
                <w:b/>
              </w:rPr>
              <w:t>ЦЕННЫЕ БУМАГИ</w:t>
            </w:r>
          </w:p>
        </w:tc>
      </w:tr>
      <w:tr w:rsidR="00C95B61" w:rsidRPr="00C95B61" w14:paraId="6A0E9E45" w14:textId="77777777" w:rsidTr="00C95B61">
        <w:tc>
          <w:tcPr>
            <w:tcW w:w="4644" w:type="dxa"/>
          </w:tcPr>
          <w:p w14:paraId="0B203DF7" w14:textId="77777777" w:rsidR="00C95B61" w:rsidRPr="00C95B61" w:rsidRDefault="00C95B61" w:rsidP="00C95B61">
            <w:r w:rsidRPr="00C95B61">
              <w:t>Эмитент</w:t>
            </w:r>
          </w:p>
        </w:tc>
        <w:tc>
          <w:tcPr>
            <w:tcW w:w="4644" w:type="dxa"/>
          </w:tcPr>
          <w:p w14:paraId="6EF5E2E7" w14:textId="77777777" w:rsidR="00C95B61" w:rsidRPr="00C95B61" w:rsidRDefault="00C95B61" w:rsidP="00C95B61"/>
        </w:tc>
      </w:tr>
      <w:tr w:rsidR="00C95B61" w:rsidRPr="00C95B61" w14:paraId="0890CA09" w14:textId="77777777" w:rsidTr="00C95B61">
        <w:tc>
          <w:tcPr>
            <w:tcW w:w="4644" w:type="dxa"/>
          </w:tcPr>
          <w:p w14:paraId="4DDA9BB3" w14:textId="77777777" w:rsidR="00C95B61" w:rsidRPr="00C95B61" w:rsidRDefault="00C95B61" w:rsidP="00C95B61">
            <w:r w:rsidRPr="00C95B61">
              <w:t>Наименование</w:t>
            </w:r>
            <w:r w:rsidRPr="00C95B61">
              <w:rPr>
                <w:lang w:val="en-US"/>
              </w:rPr>
              <w:t xml:space="preserve"> </w:t>
            </w:r>
            <w:r w:rsidRPr="00C95B61">
              <w:t xml:space="preserve">выпуска </w:t>
            </w:r>
          </w:p>
        </w:tc>
        <w:tc>
          <w:tcPr>
            <w:tcW w:w="4644" w:type="dxa"/>
          </w:tcPr>
          <w:p w14:paraId="56940BAD" w14:textId="77777777" w:rsidR="00C95B61" w:rsidRPr="00C95B61" w:rsidRDefault="00C95B61" w:rsidP="00C95B61"/>
        </w:tc>
      </w:tr>
      <w:tr w:rsidR="00C95B61" w:rsidRPr="00C95B61" w14:paraId="0ACCC3CD" w14:textId="77777777" w:rsidTr="00C95B61">
        <w:tc>
          <w:tcPr>
            <w:tcW w:w="4644" w:type="dxa"/>
          </w:tcPr>
          <w:p w14:paraId="35A37B1C" w14:textId="77777777" w:rsidR="00C95B61" w:rsidRPr="00C95B61" w:rsidRDefault="00C95B61" w:rsidP="00C95B61">
            <w:r w:rsidRPr="00C95B61">
              <w:t xml:space="preserve">Класс и тип </w:t>
            </w:r>
          </w:p>
        </w:tc>
        <w:tc>
          <w:tcPr>
            <w:tcW w:w="4644" w:type="dxa"/>
          </w:tcPr>
          <w:p w14:paraId="5BB6B1B8" w14:textId="77777777" w:rsidR="00C95B61" w:rsidRPr="00C95B61" w:rsidRDefault="00C95B61" w:rsidP="00C95B61">
            <w:pPr>
              <w:rPr>
                <w:lang w:val="en-US"/>
              </w:rPr>
            </w:pPr>
          </w:p>
        </w:tc>
      </w:tr>
      <w:tr w:rsidR="00C95B61" w:rsidRPr="00C95B61" w14:paraId="79B8DF63" w14:textId="77777777" w:rsidTr="00C95B61">
        <w:tc>
          <w:tcPr>
            <w:tcW w:w="4644" w:type="dxa"/>
          </w:tcPr>
          <w:p w14:paraId="6C804EC9" w14:textId="77777777" w:rsidR="00C95B61" w:rsidRPr="00C95B61" w:rsidRDefault="00C95B61" w:rsidP="00C95B61">
            <w:r w:rsidRPr="00C95B61">
              <w:t xml:space="preserve">Номер государственной регистрации </w:t>
            </w:r>
          </w:p>
        </w:tc>
        <w:tc>
          <w:tcPr>
            <w:tcW w:w="4644" w:type="dxa"/>
          </w:tcPr>
          <w:p w14:paraId="115B6185" w14:textId="77777777" w:rsidR="00C95B61" w:rsidRPr="00C95B61" w:rsidRDefault="00C95B61" w:rsidP="00C95B61">
            <w:pPr>
              <w:rPr>
                <w:lang w:val="en-US"/>
              </w:rPr>
            </w:pPr>
          </w:p>
        </w:tc>
      </w:tr>
      <w:tr w:rsidR="00C95B61" w:rsidRPr="00C95B61" w14:paraId="64916EED" w14:textId="77777777" w:rsidTr="00C95B61">
        <w:trPr>
          <w:trHeight w:val="284"/>
        </w:trPr>
        <w:tc>
          <w:tcPr>
            <w:tcW w:w="4644" w:type="dxa"/>
          </w:tcPr>
          <w:p w14:paraId="445EE262" w14:textId="77777777" w:rsidR="00C95B61" w:rsidRPr="00C95B61" w:rsidRDefault="00C95B61" w:rsidP="00C95B61">
            <w:r w:rsidRPr="00C95B61">
              <w:t>Номинальная стоимость</w:t>
            </w:r>
          </w:p>
        </w:tc>
        <w:tc>
          <w:tcPr>
            <w:tcW w:w="4644" w:type="dxa"/>
          </w:tcPr>
          <w:p w14:paraId="071FA88A" w14:textId="77777777" w:rsidR="00C95B61" w:rsidRPr="00C95B61" w:rsidRDefault="00C95B61" w:rsidP="00C95B61">
            <w:pPr>
              <w:rPr>
                <w:lang w:val="en-US"/>
              </w:rPr>
            </w:pPr>
          </w:p>
        </w:tc>
      </w:tr>
      <w:tr w:rsidR="00C95B61" w:rsidRPr="00C95B61" w14:paraId="2D446A0B" w14:textId="77777777" w:rsidTr="00C95B61">
        <w:tc>
          <w:tcPr>
            <w:tcW w:w="4644" w:type="dxa"/>
          </w:tcPr>
          <w:p w14:paraId="3A596E2A" w14:textId="77777777" w:rsidR="00C95B61" w:rsidRPr="00C95B61" w:rsidRDefault="00C95B61" w:rsidP="00C95B61">
            <w:r w:rsidRPr="00C95B61">
              <w:t>Количество ценных бумаг (цифрами и прописью)</w:t>
            </w:r>
          </w:p>
        </w:tc>
        <w:tc>
          <w:tcPr>
            <w:tcW w:w="4644" w:type="dxa"/>
          </w:tcPr>
          <w:p w14:paraId="13E40299" w14:textId="77777777" w:rsidR="00C95B61" w:rsidRPr="00C95B61" w:rsidRDefault="00C95B61" w:rsidP="00C95B61"/>
        </w:tc>
      </w:tr>
      <w:tr w:rsidR="00C95B61" w:rsidRPr="00C95B61" w14:paraId="74A26372" w14:textId="77777777" w:rsidTr="00C95B61">
        <w:tc>
          <w:tcPr>
            <w:tcW w:w="4644" w:type="dxa"/>
          </w:tcPr>
          <w:p w14:paraId="34A50642" w14:textId="77777777" w:rsidR="00C95B61" w:rsidRPr="00C95B61" w:rsidRDefault="00C95B61" w:rsidP="00C95B61">
            <w:r w:rsidRPr="00C95B61">
              <w:t>Сумма сделки/валюта сделки</w:t>
            </w:r>
          </w:p>
        </w:tc>
        <w:tc>
          <w:tcPr>
            <w:tcW w:w="4644" w:type="dxa"/>
          </w:tcPr>
          <w:p w14:paraId="39EDD8C9" w14:textId="77777777" w:rsidR="00C95B61" w:rsidRPr="00C95B61" w:rsidRDefault="00C95B61" w:rsidP="00C95B61">
            <w:pPr>
              <w:rPr>
                <w:lang w:val="en-US"/>
              </w:rPr>
            </w:pPr>
          </w:p>
        </w:tc>
      </w:tr>
    </w:tbl>
    <w:p w14:paraId="14CDF0BF"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29AAC926" w14:textId="77777777" w:rsidTr="00C95B61">
        <w:tc>
          <w:tcPr>
            <w:tcW w:w="4644" w:type="dxa"/>
            <w:shd w:val="clear" w:color="auto" w:fill="auto"/>
          </w:tcPr>
          <w:p w14:paraId="3B998B41" w14:textId="77777777" w:rsidR="00C95B61" w:rsidRPr="00C95B61" w:rsidRDefault="00C95B61" w:rsidP="00C95B61">
            <w:pPr>
              <w:jc w:val="center"/>
              <w:rPr>
                <w:b/>
              </w:rPr>
            </w:pPr>
            <w:r w:rsidRPr="00C95B61">
              <w:rPr>
                <w:b/>
              </w:rPr>
              <w:t>ТИП ОПЕРАЦИИ</w:t>
            </w:r>
          </w:p>
        </w:tc>
        <w:tc>
          <w:tcPr>
            <w:tcW w:w="4644" w:type="dxa"/>
            <w:shd w:val="clear" w:color="auto" w:fill="auto"/>
          </w:tcPr>
          <w:p w14:paraId="0C801B7A" w14:textId="77777777" w:rsidR="00C95B61" w:rsidRPr="00C95B61" w:rsidRDefault="00C95B61" w:rsidP="00C95B61">
            <w:pPr>
              <w:jc w:val="center"/>
              <w:rPr>
                <w:b/>
              </w:rPr>
            </w:pPr>
            <w:r w:rsidRPr="00C95B61">
              <w:rPr>
                <w:b/>
              </w:rPr>
              <w:t>ТИП СДЕЛКИ</w:t>
            </w:r>
          </w:p>
        </w:tc>
      </w:tr>
      <w:tr w:rsidR="00C95B61" w:rsidRPr="00C95B61" w14:paraId="0287AD21" w14:textId="77777777" w:rsidTr="00C95B61">
        <w:trPr>
          <w:trHeight w:val="287"/>
        </w:trPr>
        <w:tc>
          <w:tcPr>
            <w:tcW w:w="4644" w:type="dxa"/>
          </w:tcPr>
          <w:p w14:paraId="17F388A1" w14:textId="77777777" w:rsidR="00C95B61" w:rsidRPr="00C95B61" w:rsidRDefault="00C95B61" w:rsidP="00C95B61">
            <w:pPr>
              <w:rPr>
                <w:lang w:val="en-US"/>
              </w:rPr>
            </w:pPr>
            <w:proofErr w:type="spellStart"/>
            <w:r w:rsidRPr="00C95B61">
              <w:rPr>
                <w:lang w:val="en-US"/>
              </w:rPr>
              <w:t>Перемещение</w:t>
            </w:r>
            <w:proofErr w:type="spellEnd"/>
            <w:r w:rsidRPr="00C95B61">
              <w:rPr>
                <w:lang w:val="en-US"/>
              </w:rPr>
              <w:t xml:space="preserve"> </w:t>
            </w:r>
            <w:proofErr w:type="spellStart"/>
            <w:r w:rsidRPr="00C95B61">
              <w:rPr>
                <w:lang w:val="en-US"/>
              </w:rPr>
              <w:t>ценных</w:t>
            </w:r>
            <w:proofErr w:type="spellEnd"/>
            <w:r w:rsidRPr="00C95B61">
              <w:rPr>
                <w:lang w:val="en-US"/>
              </w:rPr>
              <w:t xml:space="preserve"> </w:t>
            </w:r>
            <w:proofErr w:type="spellStart"/>
            <w:r w:rsidRPr="00C95B61">
              <w:rPr>
                <w:lang w:val="en-US"/>
              </w:rPr>
              <w:t>бумаг</w:t>
            </w:r>
            <w:proofErr w:type="spellEnd"/>
          </w:p>
        </w:tc>
        <w:tc>
          <w:tcPr>
            <w:tcW w:w="4644" w:type="dxa"/>
          </w:tcPr>
          <w:p w14:paraId="74CD4973" w14:textId="77777777" w:rsidR="00C95B61" w:rsidRPr="00C95B61" w:rsidRDefault="00C95B61" w:rsidP="00C95B61">
            <w:pPr>
              <w:rPr>
                <w:lang w:val="en-US"/>
              </w:rPr>
            </w:pPr>
          </w:p>
        </w:tc>
      </w:tr>
    </w:tbl>
    <w:p w14:paraId="2A097147" w14:textId="77777777" w:rsidR="00C95B61" w:rsidRPr="00C95B61" w:rsidRDefault="00C95B61" w:rsidP="00C95B6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3706FD8E" w14:textId="77777777" w:rsidTr="00C95B61">
        <w:tc>
          <w:tcPr>
            <w:tcW w:w="9288" w:type="dxa"/>
            <w:gridSpan w:val="2"/>
            <w:shd w:val="clear" w:color="auto" w:fill="auto"/>
          </w:tcPr>
          <w:p w14:paraId="474B83AA" w14:textId="77777777" w:rsidR="00C95B61" w:rsidRPr="00C95B61" w:rsidRDefault="00C95B61" w:rsidP="00C95B61">
            <w:pPr>
              <w:jc w:val="center"/>
              <w:rPr>
                <w:b/>
              </w:rPr>
            </w:pPr>
            <w:r w:rsidRPr="00C95B61">
              <w:rPr>
                <w:b/>
              </w:rPr>
              <w:t>ОСНОВАНИЯ ДЛЯ ОПЕРАЦИИ</w:t>
            </w:r>
          </w:p>
        </w:tc>
      </w:tr>
      <w:tr w:rsidR="00C95B61" w:rsidRPr="00C95B61" w14:paraId="1B1D9BE4" w14:textId="77777777" w:rsidTr="00C95B61">
        <w:trPr>
          <w:trHeight w:val="253"/>
        </w:trPr>
        <w:tc>
          <w:tcPr>
            <w:tcW w:w="4644" w:type="dxa"/>
          </w:tcPr>
          <w:p w14:paraId="223A0089" w14:textId="77777777" w:rsidR="00C95B61" w:rsidRPr="00C95B61" w:rsidRDefault="00C95B61" w:rsidP="00C95B61"/>
        </w:tc>
        <w:tc>
          <w:tcPr>
            <w:tcW w:w="4644" w:type="dxa"/>
          </w:tcPr>
          <w:p w14:paraId="26335A58" w14:textId="77777777" w:rsidR="00C95B61" w:rsidRPr="00C95B61" w:rsidRDefault="00C95B61" w:rsidP="00C95B61">
            <w:pPr>
              <w:rPr>
                <w:lang w:val="en-US"/>
              </w:rPr>
            </w:pPr>
          </w:p>
        </w:tc>
      </w:tr>
      <w:tr w:rsidR="00C95B61" w:rsidRPr="00C95B61" w14:paraId="1B1B2844" w14:textId="77777777" w:rsidTr="00C95B61">
        <w:tc>
          <w:tcPr>
            <w:tcW w:w="4644" w:type="dxa"/>
          </w:tcPr>
          <w:p w14:paraId="59F23CF6" w14:textId="77777777" w:rsidR="00C95B61" w:rsidRPr="00C95B61" w:rsidRDefault="00C95B61" w:rsidP="00C95B61">
            <w:pPr>
              <w:rPr>
                <w:lang w:val="en-US"/>
              </w:rPr>
            </w:pPr>
          </w:p>
        </w:tc>
        <w:tc>
          <w:tcPr>
            <w:tcW w:w="4644" w:type="dxa"/>
          </w:tcPr>
          <w:p w14:paraId="3D199FFB" w14:textId="77777777" w:rsidR="00C95B61" w:rsidRPr="00C95B61" w:rsidRDefault="00C95B61" w:rsidP="00C95B61">
            <w:pPr>
              <w:rPr>
                <w:lang w:val="en-US"/>
              </w:rPr>
            </w:pPr>
          </w:p>
        </w:tc>
      </w:tr>
      <w:tr w:rsidR="00C95B61" w:rsidRPr="00C95B61" w14:paraId="3055CDAA" w14:textId="77777777" w:rsidTr="00C95B61">
        <w:tc>
          <w:tcPr>
            <w:tcW w:w="4644" w:type="dxa"/>
          </w:tcPr>
          <w:p w14:paraId="7BE48880" w14:textId="77777777" w:rsidR="00C95B61" w:rsidRPr="00C95B61" w:rsidRDefault="00C95B61" w:rsidP="00C95B61"/>
        </w:tc>
        <w:tc>
          <w:tcPr>
            <w:tcW w:w="4644" w:type="dxa"/>
          </w:tcPr>
          <w:p w14:paraId="09558180" w14:textId="77777777" w:rsidR="00C95B61" w:rsidRPr="00C95B61" w:rsidRDefault="00C95B61" w:rsidP="00C95B61"/>
        </w:tc>
      </w:tr>
    </w:tbl>
    <w:p w14:paraId="66BFB524" w14:textId="77777777" w:rsidR="00C95B61" w:rsidRPr="00C95B61" w:rsidRDefault="00C95B61" w:rsidP="00C95B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C95B61" w:rsidRPr="00C95B61" w14:paraId="6B88AE39" w14:textId="77777777" w:rsidTr="00C95B61">
        <w:tc>
          <w:tcPr>
            <w:tcW w:w="9288" w:type="dxa"/>
            <w:gridSpan w:val="2"/>
            <w:shd w:val="clear" w:color="auto" w:fill="auto"/>
          </w:tcPr>
          <w:p w14:paraId="639523BB" w14:textId="77777777" w:rsidR="00C95B61" w:rsidRPr="00C95B61" w:rsidRDefault="00C95B61" w:rsidP="00C95B61">
            <w:pPr>
              <w:jc w:val="center"/>
              <w:rPr>
                <w:b/>
              </w:rPr>
            </w:pPr>
            <w:r w:rsidRPr="00C95B61">
              <w:rPr>
                <w:b/>
              </w:rPr>
              <w:t>ДОПОЛНИТЕЛЬНАЯ ИНФОРМАЦИЯ</w:t>
            </w:r>
          </w:p>
        </w:tc>
      </w:tr>
      <w:tr w:rsidR="00C95B61" w:rsidRPr="00C95B61" w14:paraId="3B25CCE1" w14:textId="77777777" w:rsidTr="00C95B61">
        <w:tc>
          <w:tcPr>
            <w:tcW w:w="4644" w:type="dxa"/>
            <w:shd w:val="clear" w:color="auto" w:fill="auto"/>
          </w:tcPr>
          <w:p w14:paraId="7590B31F" w14:textId="77777777" w:rsidR="00C95B61" w:rsidRPr="00C95B61" w:rsidRDefault="00C95B61" w:rsidP="00C95B61"/>
        </w:tc>
        <w:tc>
          <w:tcPr>
            <w:tcW w:w="4644" w:type="dxa"/>
            <w:shd w:val="clear" w:color="auto" w:fill="auto"/>
          </w:tcPr>
          <w:p w14:paraId="4B349430" w14:textId="77777777" w:rsidR="00C95B61" w:rsidRPr="00C95B61" w:rsidRDefault="00C95B61" w:rsidP="00C95B61">
            <w:pPr>
              <w:jc w:val="center"/>
            </w:pPr>
          </w:p>
        </w:tc>
      </w:tr>
    </w:tbl>
    <w:p w14:paraId="3431AC9B" w14:textId="77777777" w:rsidR="00C95B61" w:rsidRPr="00C95B61" w:rsidRDefault="00C95B61" w:rsidP="00C95B61">
      <w:r w:rsidRPr="00C95B61">
        <w:rPr>
          <w:b/>
        </w:rPr>
        <w:t>ДЕПОНЕНТ</w:t>
      </w:r>
      <w:r w:rsidRPr="00C95B61">
        <w:t xml:space="preserve">: _______________                                       </w:t>
      </w:r>
      <w:r w:rsidRPr="00C95B61">
        <w:rPr>
          <w:b/>
        </w:rPr>
        <w:t>КОНТРАГЕНТ</w:t>
      </w:r>
      <w:r w:rsidRPr="00C95B61">
        <w:t>: ___________________</w:t>
      </w:r>
    </w:p>
    <w:p w14:paraId="70B77A1E" w14:textId="77777777" w:rsidR="00C95B61" w:rsidRPr="00C95B61" w:rsidRDefault="00C95B61" w:rsidP="00C95B61">
      <w:r w:rsidRPr="00C95B61">
        <w:t xml:space="preserve">______________ /                         </w:t>
      </w:r>
      <w:r w:rsidRPr="00C95B61">
        <w:tab/>
      </w:r>
      <w:r w:rsidRPr="00C95B61">
        <w:tab/>
        <w:t xml:space="preserve">                        ______________ /                                /   </w:t>
      </w:r>
    </w:p>
    <w:p w14:paraId="49D4B980" w14:textId="77777777" w:rsidR="00C95B61" w:rsidRPr="00C95B61" w:rsidRDefault="00C95B61" w:rsidP="00C95B61">
      <w:r w:rsidRPr="00C95B61">
        <w:t xml:space="preserve">(уполномоченный представитель) </w:t>
      </w:r>
      <w:r w:rsidRPr="00C95B61">
        <w:tab/>
      </w:r>
      <w:r w:rsidRPr="00C95B61">
        <w:tab/>
      </w:r>
      <w:r w:rsidRPr="00C95B61">
        <w:tab/>
        <w:t xml:space="preserve">      (уполномоченный представитель)</w:t>
      </w:r>
    </w:p>
    <w:p w14:paraId="00DD2CDC" w14:textId="77777777" w:rsidR="00C95B61" w:rsidRPr="00C95B61" w:rsidRDefault="00C95B61" w:rsidP="00C95B61"/>
    <w:p w14:paraId="400EA0BB" w14:textId="77777777" w:rsidR="00C95B61" w:rsidRPr="00C95B61" w:rsidRDefault="00C95B61" w:rsidP="00C95B61">
      <w:proofErr w:type="spellStart"/>
      <w:r w:rsidRPr="00C95B61">
        <w:t>м.п</w:t>
      </w:r>
      <w:proofErr w:type="spellEnd"/>
      <w:r w:rsidRPr="00C95B61">
        <w:t xml:space="preserve">. </w:t>
      </w:r>
      <w:r w:rsidRPr="00C95B61">
        <w:tab/>
      </w:r>
      <w:r w:rsidRPr="00C95B61">
        <w:tab/>
      </w:r>
      <w:r w:rsidRPr="00C95B61">
        <w:tab/>
      </w:r>
      <w:r w:rsidRPr="00C95B61">
        <w:tab/>
      </w:r>
      <w:r w:rsidRPr="00C95B61">
        <w:tab/>
      </w:r>
      <w:r w:rsidRPr="00C95B61">
        <w:tab/>
        <w:t xml:space="preserve">      </w:t>
      </w:r>
      <w:proofErr w:type="spellStart"/>
      <w:r w:rsidRPr="00C95B61">
        <w:t>м.п</w:t>
      </w:r>
      <w:proofErr w:type="spellEnd"/>
      <w:r w:rsidRPr="00C95B61">
        <w:t>.</w:t>
      </w:r>
    </w:p>
    <w:p w14:paraId="0C38F13E" w14:textId="77777777" w:rsidR="00C95B61" w:rsidRPr="00C95B61" w:rsidRDefault="00C95B61" w:rsidP="00C95B61"/>
    <w:p w14:paraId="7F8B8527" w14:textId="77777777" w:rsidR="00C95B61" w:rsidRPr="00C95B61" w:rsidRDefault="00C95B61" w:rsidP="00C95B61"/>
    <w:p w14:paraId="26801AC3"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0180E468" w14:textId="77777777" w:rsidTr="00C95B61">
        <w:tc>
          <w:tcPr>
            <w:tcW w:w="4140" w:type="dxa"/>
            <w:tcBorders>
              <w:top w:val="single" w:sz="4" w:space="0" w:color="auto"/>
              <w:left w:val="single" w:sz="4" w:space="0" w:color="auto"/>
              <w:bottom w:val="single" w:sz="4" w:space="0" w:color="auto"/>
              <w:right w:val="single" w:sz="4" w:space="0" w:color="auto"/>
            </w:tcBorders>
          </w:tcPr>
          <w:p w14:paraId="1B8F6C68"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683E82C8"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412C2AEB"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5677414D"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38110F33"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48C72B32" w14:textId="77777777" w:rsidR="00C95B61" w:rsidRPr="00C95B61" w:rsidRDefault="00C95B61" w:rsidP="00C95B61"/>
    <w:p w14:paraId="1BD0E699" w14:textId="77777777" w:rsidR="00C95B61" w:rsidRPr="00C95B61" w:rsidRDefault="00C95B61" w:rsidP="00C95B61"/>
    <w:p w14:paraId="382B3AD3" w14:textId="77777777" w:rsidR="00C95B61" w:rsidRPr="00C95B61" w:rsidRDefault="00C95B61" w:rsidP="00C95B61"/>
    <w:p w14:paraId="6D7C6FD0" w14:textId="77777777" w:rsidR="00C95B61" w:rsidRPr="00C95B61" w:rsidRDefault="00C95B61" w:rsidP="00C95B61"/>
    <w:p w14:paraId="59DA837C" w14:textId="77777777" w:rsidR="00C95B61" w:rsidRPr="00C95B61" w:rsidRDefault="00C95B61" w:rsidP="00C95B61">
      <w:pPr>
        <w:ind w:left="6480"/>
      </w:pPr>
      <w:r w:rsidRPr="00C95B61">
        <w:rPr>
          <w:rFonts w:cs="Arial"/>
          <w:b/>
          <w:bCs/>
          <w:color w:val="000000"/>
          <w:sz w:val="24"/>
          <w:szCs w:val="24"/>
        </w:rPr>
        <w:t>В АО УК «РАМАКО»</w:t>
      </w:r>
    </w:p>
    <w:p w14:paraId="2EF30EE1" w14:textId="77777777" w:rsidR="00C95B61" w:rsidRPr="00C95B61" w:rsidRDefault="00C95B61" w:rsidP="00C95B61">
      <w:pPr>
        <w:tabs>
          <w:tab w:val="left" w:pos="6399"/>
        </w:tabs>
      </w:pPr>
      <w:r w:rsidRPr="00C95B61">
        <w:tab/>
      </w:r>
    </w:p>
    <w:tbl>
      <w:tblPr>
        <w:tblW w:w="21494" w:type="dxa"/>
        <w:tblInd w:w="93" w:type="dxa"/>
        <w:tblLayout w:type="fixed"/>
        <w:tblLook w:val="04A0" w:firstRow="1" w:lastRow="0" w:firstColumn="1" w:lastColumn="0" w:noHBand="0" w:noVBand="1"/>
      </w:tblPr>
      <w:tblGrid>
        <w:gridCol w:w="582"/>
        <w:gridCol w:w="1586"/>
        <w:gridCol w:w="493"/>
        <w:gridCol w:w="671"/>
        <w:gridCol w:w="725"/>
        <w:gridCol w:w="987"/>
        <w:gridCol w:w="177"/>
        <w:gridCol w:w="934"/>
        <w:gridCol w:w="1090"/>
        <w:gridCol w:w="1134"/>
        <w:gridCol w:w="851"/>
        <w:gridCol w:w="850"/>
        <w:gridCol w:w="3596"/>
        <w:gridCol w:w="990"/>
        <w:gridCol w:w="1582"/>
        <w:gridCol w:w="1868"/>
        <w:gridCol w:w="1796"/>
        <w:gridCol w:w="1559"/>
        <w:gridCol w:w="23"/>
      </w:tblGrid>
      <w:tr w:rsidR="00C95B61" w:rsidRPr="00C95B61" w14:paraId="2764495E" w14:textId="77777777" w:rsidTr="00C95B61">
        <w:trPr>
          <w:gridAfter w:val="1"/>
          <w:wAfter w:w="23" w:type="dxa"/>
          <w:trHeight w:val="300"/>
        </w:trPr>
        <w:tc>
          <w:tcPr>
            <w:tcW w:w="21471" w:type="dxa"/>
            <w:gridSpan w:val="18"/>
            <w:tcBorders>
              <w:top w:val="nil"/>
              <w:left w:val="nil"/>
              <w:bottom w:val="nil"/>
              <w:right w:val="nil"/>
            </w:tcBorders>
            <w:shd w:val="clear" w:color="auto" w:fill="auto"/>
            <w:noWrap/>
            <w:vAlign w:val="bottom"/>
            <w:hideMark/>
          </w:tcPr>
          <w:p w14:paraId="3D8E979E" w14:textId="77777777" w:rsidR="00C95B61" w:rsidRPr="00C95B61" w:rsidRDefault="00C95B61" w:rsidP="00C95B61">
            <w:pPr>
              <w:jc w:val="center"/>
              <w:rPr>
                <w:rFonts w:ascii="Arial CYR" w:hAnsi="Arial CYR" w:cs="Arial CYR"/>
                <w:b/>
                <w:bCs/>
              </w:rPr>
            </w:pPr>
          </w:p>
          <w:p w14:paraId="225B65FC" w14:textId="77777777" w:rsidR="00C95B61" w:rsidRPr="00C95B61" w:rsidRDefault="00C95B61" w:rsidP="00C95B61">
            <w:pPr>
              <w:rPr>
                <w:rFonts w:ascii="Arial CYR" w:hAnsi="Arial CYR" w:cs="Arial CYR"/>
              </w:rPr>
            </w:pPr>
            <w:r w:rsidRPr="00C95B61">
              <w:rPr>
                <w:rFonts w:ascii="Arial CYR" w:hAnsi="Arial CYR" w:cs="Arial CYR"/>
                <w:b/>
                <w:bCs/>
              </w:rPr>
              <w:t>Сводное поручение на зачисление и списание ценных бумаг по итогам торговой сессии на бирже</w:t>
            </w:r>
          </w:p>
        </w:tc>
      </w:tr>
      <w:tr w:rsidR="00C95B61" w:rsidRPr="00C95B61" w14:paraId="5FE478EE" w14:textId="77777777" w:rsidTr="00C95B61">
        <w:trPr>
          <w:gridAfter w:val="1"/>
          <w:wAfter w:w="23" w:type="dxa"/>
          <w:trHeight w:val="300"/>
        </w:trPr>
        <w:tc>
          <w:tcPr>
            <w:tcW w:w="21471" w:type="dxa"/>
            <w:gridSpan w:val="18"/>
            <w:tcBorders>
              <w:top w:val="nil"/>
              <w:left w:val="nil"/>
              <w:bottom w:val="nil"/>
              <w:right w:val="nil"/>
            </w:tcBorders>
            <w:shd w:val="clear" w:color="auto" w:fill="auto"/>
            <w:noWrap/>
            <w:vAlign w:val="bottom"/>
            <w:hideMark/>
          </w:tcPr>
          <w:p w14:paraId="4D5F664D" w14:textId="77777777" w:rsidR="00C95B61" w:rsidRPr="00C95B61" w:rsidRDefault="00C95B61" w:rsidP="00C95B61">
            <w:pPr>
              <w:jc w:val="center"/>
              <w:rPr>
                <w:rFonts w:ascii="Arial CYR" w:hAnsi="Arial CYR" w:cs="Arial CYR"/>
              </w:rPr>
            </w:pPr>
          </w:p>
        </w:tc>
      </w:tr>
      <w:tr w:rsidR="00C95B61" w:rsidRPr="00C95B61" w14:paraId="0192B13D" w14:textId="77777777" w:rsidTr="00C95B61">
        <w:trPr>
          <w:trHeight w:val="240"/>
        </w:trPr>
        <w:tc>
          <w:tcPr>
            <w:tcW w:w="4057" w:type="dxa"/>
            <w:gridSpan w:val="5"/>
            <w:tcBorders>
              <w:top w:val="nil"/>
              <w:left w:val="nil"/>
              <w:bottom w:val="nil"/>
              <w:right w:val="nil"/>
            </w:tcBorders>
            <w:shd w:val="clear" w:color="auto" w:fill="auto"/>
            <w:noWrap/>
            <w:vAlign w:val="bottom"/>
            <w:hideMark/>
          </w:tcPr>
          <w:p w14:paraId="5B001DF2" w14:textId="77777777" w:rsidR="00C95B61" w:rsidRPr="00C95B61" w:rsidRDefault="00C95B61" w:rsidP="00C95B61">
            <w:pPr>
              <w:rPr>
                <w:rFonts w:ascii="Arial CYR" w:hAnsi="Arial CYR" w:cs="Arial CYR"/>
                <w:b/>
                <w:bCs/>
              </w:rPr>
            </w:pPr>
            <w:r w:rsidRPr="00C95B61">
              <w:rPr>
                <w:rFonts w:ascii="Arial CYR" w:hAnsi="Arial CYR" w:cs="Arial CYR"/>
                <w:b/>
                <w:bCs/>
              </w:rPr>
              <w:t>Дата: ___________________</w:t>
            </w:r>
          </w:p>
        </w:tc>
        <w:tc>
          <w:tcPr>
            <w:tcW w:w="1164" w:type="dxa"/>
            <w:gridSpan w:val="2"/>
            <w:tcBorders>
              <w:top w:val="nil"/>
              <w:left w:val="nil"/>
              <w:bottom w:val="nil"/>
              <w:right w:val="nil"/>
            </w:tcBorders>
            <w:shd w:val="clear" w:color="auto" w:fill="auto"/>
            <w:noWrap/>
            <w:vAlign w:val="bottom"/>
            <w:hideMark/>
          </w:tcPr>
          <w:p w14:paraId="2E89C4CD" w14:textId="77777777" w:rsidR="00C95B61" w:rsidRPr="00C95B61" w:rsidRDefault="00C95B61" w:rsidP="00C95B61">
            <w:pPr>
              <w:rPr>
                <w:rFonts w:ascii="Arial CYR" w:hAnsi="Arial CYR" w:cs="Arial CYR"/>
              </w:rPr>
            </w:pPr>
          </w:p>
        </w:tc>
        <w:tc>
          <w:tcPr>
            <w:tcW w:w="8455" w:type="dxa"/>
            <w:gridSpan w:val="6"/>
            <w:tcBorders>
              <w:top w:val="nil"/>
              <w:left w:val="nil"/>
              <w:bottom w:val="nil"/>
              <w:right w:val="nil"/>
            </w:tcBorders>
            <w:shd w:val="clear" w:color="auto" w:fill="auto"/>
            <w:noWrap/>
            <w:vAlign w:val="bottom"/>
            <w:hideMark/>
          </w:tcPr>
          <w:p w14:paraId="764FB7EC" w14:textId="77777777" w:rsidR="00C95B61" w:rsidRPr="00C95B61" w:rsidRDefault="00C95B61" w:rsidP="00C95B61">
            <w:pPr>
              <w:rPr>
                <w:rFonts w:ascii="Arial CYR" w:hAnsi="Arial CYR" w:cs="Arial CYR"/>
              </w:rPr>
            </w:pPr>
          </w:p>
        </w:tc>
        <w:tc>
          <w:tcPr>
            <w:tcW w:w="990" w:type="dxa"/>
            <w:tcBorders>
              <w:top w:val="nil"/>
              <w:left w:val="nil"/>
              <w:bottom w:val="nil"/>
              <w:right w:val="nil"/>
            </w:tcBorders>
            <w:shd w:val="clear" w:color="auto" w:fill="auto"/>
            <w:noWrap/>
            <w:vAlign w:val="bottom"/>
            <w:hideMark/>
          </w:tcPr>
          <w:p w14:paraId="6B4FD590" w14:textId="77777777" w:rsidR="00C95B61" w:rsidRPr="00C95B61" w:rsidRDefault="00C95B61" w:rsidP="00C95B61">
            <w:pPr>
              <w:rPr>
                <w:rFonts w:ascii="Arial CYR" w:hAnsi="Arial CYR" w:cs="Arial CYR"/>
              </w:rPr>
            </w:pPr>
          </w:p>
        </w:tc>
        <w:tc>
          <w:tcPr>
            <w:tcW w:w="1582" w:type="dxa"/>
            <w:tcBorders>
              <w:top w:val="nil"/>
              <w:left w:val="nil"/>
              <w:bottom w:val="nil"/>
              <w:right w:val="nil"/>
            </w:tcBorders>
            <w:shd w:val="clear" w:color="auto" w:fill="auto"/>
            <w:noWrap/>
            <w:vAlign w:val="bottom"/>
            <w:hideMark/>
          </w:tcPr>
          <w:p w14:paraId="70C0E6D4" w14:textId="77777777" w:rsidR="00C95B61" w:rsidRPr="00C95B61" w:rsidRDefault="00C95B61" w:rsidP="00C95B61">
            <w:pPr>
              <w:rPr>
                <w:rFonts w:ascii="Arial CYR" w:hAnsi="Arial CYR" w:cs="Arial CYR"/>
              </w:rPr>
            </w:pPr>
          </w:p>
        </w:tc>
        <w:tc>
          <w:tcPr>
            <w:tcW w:w="1868" w:type="dxa"/>
            <w:tcBorders>
              <w:top w:val="nil"/>
              <w:left w:val="nil"/>
              <w:bottom w:val="nil"/>
              <w:right w:val="nil"/>
            </w:tcBorders>
            <w:shd w:val="clear" w:color="auto" w:fill="auto"/>
            <w:noWrap/>
            <w:vAlign w:val="bottom"/>
            <w:hideMark/>
          </w:tcPr>
          <w:p w14:paraId="3364340D" w14:textId="77777777" w:rsidR="00C95B61" w:rsidRPr="00C95B61" w:rsidRDefault="00C95B61" w:rsidP="00C95B61">
            <w:pPr>
              <w:rPr>
                <w:rFonts w:ascii="Arial CYR" w:hAnsi="Arial CYR" w:cs="Arial CYR"/>
              </w:rPr>
            </w:pPr>
          </w:p>
        </w:tc>
        <w:tc>
          <w:tcPr>
            <w:tcW w:w="1796" w:type="dxa"/>
            <w:tcBorders>
              <w:top w:val="nil"/>
              <w:left w:val="nil"/>
              <w:bottom w:val="nil"/>
              <w:right w:val="nil"/>
            </w:tcBorders>
            <w:shd w:val="clear" w:color="auto" w:fill="auto"/>
            <w:noWrap/>
            <w:vAlign w:val="bottom"/>
            <w:hideMark/>
          </w:tcPr>
          <w:p w14:paraId="262D92E4" w14:textId="77777777" w:rsidR="00C95B61" w:rsidRPr="00C95B61" w:rsidRDefault="00C95B61" w:rsidP="00C95B61">
            <w:pPr>
              <w:rPr>
                <w:rFonts w:ascii="Arial CYR" w:hAnsi="Arial CYR" w:cs="Arial CYR"/>
              </w:rPr>
            </w:pPr>
          </w:p>
        </w:tc>
        <w:tc>
          <w:tcPr>
            <w:tcW w:w="1582" w:type="dxa"/>
            <w:gridSpan w:val="2"/>
            <w:tcBorders>
              <w:top w:val="nil"/>
              <w:left w:val="nil"/>
              <w:bottom w:val="nil"/>
              <w:right w:val="nil"/>
            </w:tcBorders>
            <w:shd w:val="clear" w:color="auto" w:fill="auto"/>
            <w:noWrap/>
            <w:vAlign w:val="bottom"/>
            <w:hideMark/>
          </w:tcPr>
          <w:p w14:paraId="3D690933" w14:textId="77777777" w:rsidR="00C95B61" w:rsidRPr="00C95B61" w:rsidRDefault="00C95B61" w:rsidP="00C95B61">
            <w:pPr>
              <w:rPr>
                <w:rFonts w:ascii="Arial CYR" w:hAnsi="Arial CYR" w:cs="Arial CYR"/>
              </w:rPr>
            </w:pPr>
          </w:p>
        </w:tc>
      </w:tr>
      <w:tr w:rsidR="00C95B61" w:rsidRPr="00C95B61" w14:paraId="670B35FC" w14:textId="77777777" w:rsidTr="00C95B61">
        <w:trPr>
          <w:trHeight w:val="255"/>
        </w:trPr>
        <w:tc>
          <w:tcPr>
            <w:tcW w:w="2661" w:type="dxa"/>
            <w:gridSpan w:val="3"/>
            <w:tcBorders>
              <w:top w:val="nil"/>
              <w:left w:val="nil"/>
              <w:bottom w:val="nil"/>
              <w:right w:val="nil"/>
            </w:tcBorders>
            <w:shd w:val="clear" w:color="auto" w:fill="auto"/>
            <w:noWrap/>
            <w:vAlign w:val="bottom"/>
            <w:hideMark/>
          </w:tcPr>
          <w:p w14:paraId="73A61E1D" w14:textId="77777777" w:rsidR="00C95B61" w:rsidRPr="00C95B61" w:rsidRDefault="00C95B61" w:rsidP="00C95B61">
            <w:pPr>
              <w:rPr>
                <w:rFonts w:ascii="Arial CYR" w:hAnsi="Arial CYR" w:cs="Arial CYR"/>
              </w:rPr>
            </w:pPr>
          </w:p>
        </w:tc>
        <w:tc>
          <w:tcPr>
            <w:tcW w:w="1396" w:type="dxa"/>
            <w:gridSpan w:val="2"/>
            <w:tcBorders>
              <w:top w:val="nil"/>
              <w:left w:val="nil"/>
              <w:bottom w:val="nil"/>
              <w:right w:val="nil"/>
            </w:tcBorders>
            <w:shd w:val="clear" w:color="auto" w:fill="auto"/>
            <w:noWrap/>
            <w:vAlign w:val="bottom"/>
            <w:hideMark/>
          </w:tcPr>
          <w:p w14:paraId="46DE3E24" w14:textId="77777777" w:rsidR="00C95B61" w:rsidRPr="00C95B61" w:rsidRDefault="00C95B61" w:rsidP="00C95B61">
            <w:pPr>
              <w:rPr>
                <w:rFonts w:ascii="Arial CYR" w:hAnsi="Arial CYR" w:cs="Arial CYR"/>
              </w:rPr>
            </w:pPr>
          </w:p>
        </w:tc>
        <w:tc>
          <w:tcPr>
            <w:tcW w:w="1164" w:type="dxa"/>
            <w:gridSpan w:val="2"/>
            <w:tcBorders>
              <w:top w:val="nil"/>
              <w:left w:val="nil"/>
              <w:bottom w:val="nil"/>
              <w:right w:val="nil"/>
            </w:tcBorders>
            <w:shd w:val="clear" w:color="auto" w:fill="auto"/>
            <w:noWrap/>
            <w:vAlign w:val="bottom"/>
            <w:hideMark/>
          </w:tcPr>
          <w:p w14:paraId="5702B6FB" w14:textId="77777777" w:rsidR="00C95B61" w:rsidRPr="00C95B61" w:rsidRDefault="00C95B61" w:rsidP="00C95B61">
            <w:pPr>
              <w:rPr>
                <w:rFonts w:ascii="Arial CYR" w:hAnsi="Arial CYR" w:cs="Arial CYR"/>
              </w:rPr>
            </w:pPr>
          </w:p>
        </w:tc>
        <w:tc>
          <w:tcPr>
            <w:tcW w:w="8455" w:type="dxa"/>
            <w:gridSpan w:val="6"/>
            <w:tcBorders>
              <w:top w:val="nil"/>
              <w:left w:val="nil"/>
              <w:bottom w:val="nil"/>
              <w:right w:val="nil"/>
            </w:tcBorders>
            <w:shd w:val="clear" w:color="auto" w:fill="auto"/>
            <w:noWrap/>
            <w:vAlign w:val="bottom"/>
            <w:hideMark/>
          </w:tcPr>
          <w:p w14:paraId="1E32951A" w14:textId="77777777" w:rsidR="00C95B61" w:rsidRPr="00C95B61" w:rsidRDefault="00C95B61" w:rsidP="00C95B61">
            <w:pPr>
              <w:rPr>
                <w:rFonts w:ascii="Arial CYR" w:hAnsi="Arial CYR" w:cs="Arial CYR"/>
              </w:rPr>
            </w:pPr>
          </w:p>
        </w:tc>
        <w:tc>
          <w:tcPr>
            <w:tcW w:w="990" w:type="dxa"/>
            <w:tcBorders>
              <w:top w:val="nil"/>
              <w:left w:val="nil"/>
              <w:bottom w:val="nil"/>
              <w:right w:val="nil"/>
            </w:tcBorders>
            <w:shd w:val="clear" w:color="auto" w:fill="auto"/>
            <w:noWrap/>
            <w:vAlign w:val="bottom"/>
            <w:hideMark/>
          </w:tcPr>
          <w:p w14:paraId="158EB8BA" w14:textId="77777777" w:rsidR="00C95B61" w:rsidRPr="00C95B61" w:rsidRDefault="00C95B61" w:rsidP="00C95B61">
            <w:pPr>
              <w:rPr>
                <w:rFonts w:ascii="Arial CYR" w:hAnsi="Arial CYR" w:cs="Arial CYR"/>
              </w:rPr>
            </w:pPr>
          </w:p>
        </w:tc>
        <w:tc>
          <w:tcPr>
            <w:tcW w:w="1582" w:type="dxa"/>
            <w:tcBorders>
              <w:top w:val="nil"/>
              <w:left w:val="nil"/>
              <w:bottom w:val="nil"/>
              <w:right w:val="nil"/>
            </w:tcBorders>
            <w:shd w:val="clear" w:color="auto" w:fill="auto"/>
            <w:noWrap/>
            <w:vAlign w:val="bottom"/>
            <w:hideMark/>
          </w:tcPr>
          <w:p w14:paraId="1F51667A" w14:textId="77777777" w:rsidR="00C95B61" w:rsidRPr="00C95B61" w:rsidRDefault="00C95B61" w:rsidP="00C95B61">
            <w:pPr>
              <w:rPr>
                <w:rFonts w:ascii="Arial CYR" w:hAnsi="Arial CYR" w:cs="Arial CYR"/>
              </w:rPr>
            </w:pPr>
          </w:p>
        </w:tc>
        <w:tc>
          <w:tcPr>
            <w:tcW w:w="1868" w:type="dxa"/>
            <w:tcBorders>
              <w:top w:val="nil"/>
              <w:left w:val="nil"/>
              <w:bottom w:val="nil"/>
              <w:right w:val="nil"/>
            </w:tcBorders>
            <w:shd w:val="clear" w:color="auto" w:fill="auto"/>
            <w:noWrap/>
            <w:vAlign w:val="bottom"/>
            <w:hideMark/>
          </w:tcPr>
          <w:p w14:paraId="10D524EC" w14:textId="77777777" w:rsidR="00C95B61" w:rsidRPr="00C95B61" w:rsidRDefault="00C95B61" w:rsidP="00C95B61">
            <w:pPr>
              <w:rPr>
                <w:rFonts w:ascii="Arial CYR" w:hAnsi="Arial CYR" w:cs="Arial CYR"/>
              </w:rPr>
            </w:pPr>
          </w:p>
        </w:tc>
        <w:tc>
          <w:tcPr>
            <w:tcW w:w="1796" w:type="dxa"/>
            <w:tcBorders>
              <w:top w:val="nil"/>
              <w:left w:val="nil"/>
              <w:bottom w:val="nil"/>
              <w:right w:val="nil"/>
            </w:tcBorders>
            <w:shd w:val="clear" w:color="auto" w:fill="auto"/>
            <w:noWrap/>
            <w:vAlign w:val="bottom"/>
            <w:hideMark/>
          </w:tcPr>
          <w:p w14:paraId="5BF639F7" w14:textId="77777777" w:rsidR="00C95B61" w:rsidRPr="00C95B61" w:rsidRDefault="00C95B61" w:rsidP="00C95B61">
            <w:pPr>
              <w:rPr>
                <w:rFonts w:ascii="Arial CYR" w:hAnsi="Arial CYR" w:cs="Arial CYR"/>
              </w:rPr>
            </w:pPr>
          </w:p>
        </w:tc>
        <w:tc>
          <w:tcPr>
            <w:tcW w:w="1582" w:type="dxa"/>
            <w:gridSpan w:val="2"/>
            <w:tcBorders>
              <w:top w:val="nil"/>
              <w:left w:val="nil"/>
              <w:bottom w:val="nil"/>
              <w:right w:val="nil"/>
            </w:tcBorders>
            <w:shd w:val="clear" w:color="auto" w:fill="auto"/>
            <w:noWrap/>
            <w:vAlign w:val="bottom"/>
            <w:hideMark/>
          </w:tcPr>
          <w:p w14:paraId="101A9678" w14:textId="77777777" w:rsidR="00C95B61" w:rsidRPr="00C95B61" w:rsidRDefault="00C95B61" w:rsidP="00C95B61">
            <w:pPr>
              <w:rPr>
                <w:rFonts w:ascii="Arial CYR" w:hAnsi="Arial CYR" w:cs="Arial CYR"/>
              </w:rPr>
            </w:pPr>
          </w:p>
        </w:tc>
      </w:tr>
      <w:tr w:rsidR="00C95B61" w:rsidRPr="00C95B61" w14:paraId="100CCFBC" w14:textId="77777777" w:rsidTr="00C95B61">
        <w:trPr>
          <w:trHeight w:val="240"/>
        </w:trPr>
        <w:tc>
          <w:tcPr>
            <w:tcW w:w="13676" w:type="dxa"/>
            <w:gridSpan w:val="13"/>
            <w:tcBorders>
              <w:top w:val="nil"/>
              <w:left w:val="nil"/>
              <w:bottom w:val="nil"/>
              <w:right w:val="nil"/>
            </w:tcBorders>
            <w:shd w:val="clear" w:color="auto" w:fill="auto"/>
            <w:noWrap/>
            <w:vAlign w:val="bottom"/>
            <w:hideMark/>
          </w:tcPr>
          <w:p w14:paraId="3422EDD2" w14:textId="77777777" w:rsidR="00C95B61" w:rsidRPr="00C95B61" w:rsidRDefault="00C95B61" w:rsidP="00C95B61">
            <w:pPr>
              <w:rPr>
                <w:rFonts w:ascii="Arial CYR" w:hAnsi="Arial CYR" w:cs="Arial CYR"/>
                <w:b/>
                <w:bCs/>
              </w:rPr>
            </w:pPr>
            <w:r w:rsidRPr="00C95B61">
              <w:rPr>
                <w:rFonts w:ascii="Arial CYR" w:hAnsi="Arial CYR" w:cs="Arial CYR"/>
                <w:b/>
                <w:bCs/>
              </w:rPr>
              <w:t>По результатам торгов на __________</w:t>
            </w:r>
          </w:p>
        </w:tc>
        <w:tc>
          <w:tcPr>
            <w:tcW w:w="990" w:type="dxa"/>
            <w:tcBorders>
              <w:top w:val="nil"/>
              <w:left w:val="nil"/>
              <w:bottom w:val="nil"/>
              <w:right w:val="nil"/>
            </w:tcBorders>
            <w:shd w:val="clear" w:color="auto" w:fill="auto"/>
            <w:noWrap/>
            <w:vAlign w:val="bottom"/>
            <w:hideMark/>
          </w:tcPr>
          <w:p w14:paraId="3B0A72FF" w14:textId="77777777" w:rsidR="00C95B61" w:rsidRPr="00C95B61" w:rsidRDefault="00C95B61" w:rsidP="00C95B61">
            <w:pPr>
              <w:rPr>
                <w:rFonts w:ascii="Arial CYR" w:hAnsi="Arial CYR" w:cs="Arial CYR"/>
                <w:b/>
                <w:bCs/>
              </w:rPr>
            </w:pPr>
          </w:p>
        </w:tc>
        <w:tc>
          <w:tcPr>
            <w:tcW w:w="1582" w:type="dxa"/>
            <w:tcBorders>
              <w:top w:val="nil"/>
              <w:left w:val="nil"/>
              <w:bottom w:val="nil"/>
              <w:right w:val="nil"/>
            </w:tcBorders>
            <w:shd w:val="clear" w:color="auto" w:fill="auto"/>
            <w:noWrap/>
            <w:vAlign w:val="bottom"/>
            <w:hideMark/>
          </w:tcPr>
          <w:p w14:paraId="1AEA7515" w14:textId="77777777" w:rsidR="00C95B61" w:rsidRPr="00C95B61" w:rsidRDefault="00C95B61" w:rsidP="00C95B61">
            <w:pPr>
              <w:rPr>
                <w:rFonts w:ascii="Arial CYR" w:hAnsi="Arial CYR" w:cs="Arial CYR"/>
                <w:b/>
                <w:bCs/>
              </w:rPr>
            </w:pPr>
          </w:p>
        </w:tc>
        <w:tc>
          <w:tcPr>
            <w:tcW w:w="1868" w:type="dxa"/>
            <w:tcBorders>
              <w:top w:val="nil"/>
              <w:left w:val="nil"/>
              <w:bottom w:val="nil"/>
              <w:right w:val="nil"/>
            </w:tcBorders>
            <w:shd w:val="clear" w:color="auto" w:fill="auto"/>
            <w:noWrap/>
            <w:vAlign w:val="bottom"/>
            <w:hideMark/>
          </w:tcPr>
          <w:p w14:paraId="2F9A754E" w14:textId="77777777" w:rsidR="00C95B61" w:rsidRPr="00C95B61" w:rsidRDefault="00C95B61" w:rsidP="00C95B61">
            <w:pPr>
              <w:rPr>
                <w:rFonts w:ascii="Arial CYR" w:hAnsi="Arial CYR" w:cs="Arial CYR"/>
                <w:b/>
                <w:bCs/>
              </w:rPr>
            </w:pPr>
          </w:p>
        </w:tc>
        <w:tc>
          <w:tcPr>
            <w:tcW w:w="1796" w:type="dxa"/>
            <w:tcBorders>
              <w:top w:val="nil"/>
              <w:left w:val="nil"/>
              <w:bottom w:val="nil"/>
              <w:right w:val="nil"/>
            </w:tcBorders>
            <w:shd w:val="clear" w:color="auto" w:fill="auto"/>
            <w:noWrap/>
            <w:vAlign w:val="bottom"/>
            <w:hideMark/>
          </w:tcPr>
          <w:p w14:paraId="53930089" w14:textId="77777777" w:rsidR="00C95B61" w:rsidRPr="00C95B61" w:rsidRDefault="00C95B61" w:rsidP="00C95B61">
            <w:pPr>
              <w:rPr>
                <w:rFonts w:ascii="Arial CYR" w:hAnsi="Arial CYR" w:cs="Arial CYR"/>
                <w:b/>
                <w:bCs/>
              </w:rPr>
            </w:pPr>
          </w:p>
        </w:tc>
        <w:tc>
          <w:tcPr>
            <w:tcW w:w="1582" w:type="dxa"/>
            <w:gridSpan w:val="2"/>
            <w:tcBorders>
              <w:top w:val="nil"/>
              <w:left w:val="nil"/>
              <w:bottom w:val="nil"/>
              <w:right w:val="nil"/>
            </w:tcBorders>
            <w:shd w:val="clear" w:color="auto" w:fill="auto"/>
            <w:noWrap/>
            <w:vAlign w:val="bottom"/>
            <w:hideMark/>
          </w:tcPr>
          <w:p w14:paraId="49886162" w14:textId="77777777" w:rsidR="00C95B61" w:rsidRPr="00C95B61" w:rsidRDefault="00C95B61" w:rsidP="00C95B61">
            <w:pPr>
              <w:rPr>
                <w:rFonts w:ascii="Arial CYR" w:hAnsi="Arial CYR" w:cs="Arial CYR"/>
                <w:b/>
                <w:bCs/>
              </w:rPr>
            </w:pPr>
          </w:p>
        </w:tc>
      </w:tr>
      <w:tr w:rsidR="00C95B61" w:rsidRPr="00C95B61" w14:paraId="49511624" w14:textId="77777777" w:rsidTr="00C95B61">
        <w:trPr>
          <w:trHeight w:val="240"/>
        </w:trPr>
        <w:tc>
          <w:tcPr>
            <w:tcW w:w="13676" w:type="dxa"/>
            <w:gridSpan w:val="13"/>
            <w:tcBorders>
              <w:top w:val="nil"/>
              <w:left w:val="nil"/>
              <w:bottom w:val="nil"/>
              <w:right w:val="nil"/>
            </w:tcBorders>
            <w:shd w:val="clear" w:color="auto" w:fill="auto"/>
            <w:noWrap/>
            <w:vAlign w:val="bottom"/>
            <w:hideMark/>
          </w:tcPr>
          <w:p w14:paraId="568A1EAF" w14:textId="77777777" w:rsidR="00C95B61" w:rsidRPr="00C95B61" w:rsidRDefault="00C95B61" w:rsidP="00C95B61">
            <w:pPr>
              <w:rPr>
                <w:rFonts w:ascii="Arial CYR" w:hAnsi="Arial CYR" w:cs="Arial CYR"/>
                <w:b/>
                <w:bCs/>
              </w:rPr>
            </w:pPr>
            <w:r w:rsidRPr="00C95B61">
              <w:rPr>
                <w:rFonts w:ascii="Arial CYR" w:hAnsi="Arial CYR" w:cs="Arial CYR"/>
                <w:b/>
                <w:bCs/>
              </w:rPr>
              <w:t xml:space="preserve">депозитарию </w:t>
            </w:r>
            <w:r w:rsidRPr="00C95B61">
              <w:rPr>
                <w:rFonts w:cs="Arial"/>
                <w:b/>
                <w:bCs/>
              </w:rPr>
              <w:t>А</w:t>
            </w:r>
            <w:r w:rsidRPr="00C95B61">
              <w:rPr>
                <w:rFonts w:ascii="Arial CYR" w:hAnsi="Arial CYR" w:cs="Arial CYR"/>
                <w:b/>
                <w:bCs/>
              </w:rPr>
              <w:t xml:space="preserve">О </w:t>
            </w:r>
            <w:r w:rsidRPr="00C95B61">
              <w:rPr>
                <w:rFonts w:cs="Arial"/>
                <w:b/>
                <w:bCs/>
              </w:rPr>
              <w:t>У</w:t>
            </w:r>
            <w:r w:rsidRPr="00C95B61">
              <w:rPr>
                <w:rFonts w:ascii="Arial CYR" w:hAnsi="Arial CYR" w:cs="Arial CYR"/>
                <w:b/>
                <w:bCs/>
              </w:rPr>
              <w:t>К «</w:t>
            </w:r>
            <w:r w:rsidRPr="00C95B61">
              <w:rPr>
                <w:rFonts w:cs="Arial"/>
                <w:b/>
                <w:bCs/>
              </w:rPr>
              <w:t>РАМАКО</w:t>
            </w:r>
            <w:r w:rsidRPr="00C95B61">
              <w:rPr>
                <w:rFonts w:ascii="Arial CYR" w:hAnsi="Arial CYR" w:cs="Arial CYR"/>
                <w:b/>
                <w:bCs/>
              </w:rPr>
              <w:t>»</w:t>
            </w:r>
          </w:p>
        </w:tc>
        <w:tc>
          <w:tcPr>
            <w:tcW w:w="990" w:type="dxa"/>
            <w:tcBorders>
              <w:top w:val="nil"/>
              <w:left w:val="nil"/>
              <w:bottom w:val="nil"/>
              <w:right w:val="nil"/>
            </w:tcBorders>
            <w:shd w:val="clear" w:color="auto" w:fill="auto"/>
            <w:noWrap/>
            <w:vAlign w:val="bottom"/>
            <w:hideMark/>
          </w:tcPr>
          <w:p w14:paraId="0BC8130B" w14:textId="77777777" w:rsidR="00C95B61" w:rsidRPr="00C95B61" w:rsidRDefault="00C95B61" w:rsidP="00C95B61">
            <w:pPr>
              <w:rPr>
                <w:rFonts w:ascii="Arial CYR" w:hAnsi="Arial CYR" w:cs="Arial CYR"/>
                <w:b/>
                <w:bCs/>
              </w:rPr>
            </w:pPr>
          </w:p>
        </w:tc>
        <w:tc>
          <w:tcPr>
            <w:tcW w:w="1582" w:type="dxa"/>
            <w:tcBorders>
              <w:top w:val="nil"/>
              <w:left w:val="nil"/>
              <w:bottom w:val="nil"/>
              <w:right w:val="nil"/>
            </w:tcBorders>
            <w:shd w:val="clear" w:color="auto" w:fill="auto"/>
            <w:noWrap/>
            <w:vAlign w:val="bottom"/>
            <w:hideMark/>
          </w:tcPr>
          <w:p w14:paraId="158F3CF4" w14:textId="77777777" w:rsidR="00C95B61" w:rsidRPr="00C95B61" w:rsidRDefault="00C95B61" w:rsidP="00C95B61">
            <w:pPr>
              <w:rPr>
                <w:rFonts w:ascii="Arial CYR" w:hAnsi="Arial CYR" w:cs="Arial CYR"/>
                <w:b/>
                <w:bCs/>
              </w:rPr>
            </w:pPr>
          </w:p>
        </w:tc>
        <w:tc>
          <w:tcPr>
            <w:tcW w:w="1868" w:type="dxa"/>
            <w:tcBorders>
              <w:top w:val="nil"/>
              <w:left w:val="nil"/>
              <w:bottom w:val="nil"/>
              <w:right w:val="nil"/>
            </w:tcBorders>
            <w:shd w:val="clear" w:color="auto" w:fill="auto"/>
            <w:noWrap/>
            <w:vAlign w:val="bottom"/>
            <w:hideMark/>
          </w:tcPr>
          <w:p w14:paraId="332219B5" w14:textId="77777777" w:rsidR="00C95B61" w:rsidRPr="00C95B61" w:rsidRDefault="00C95B61" w:rsidP="00C95B61">
            <w:pPr>
              <w:rPr>
                <w:rFonts w:ascii="Arial CYR" w:hAnsi="Arial CYR" w:cs="Arial CYR"/>
                <w:b/>
                <w:bCs/>
              </w:rPr>
            </w:pPr>
          </w:p>
        </w:tc>
        <w:tc>
          <w:tcPr>
            <w:tcW w:w="1796" w:type="dxa"/>
            <w:tcBorders>
              <w:top w:val="nil"/>
              <w:left w:val="nil"/>
              <w:bottom w:val="nil"/>
              <w:right w:val="nil"/>
            </w:tcBorders>
            <w:shd w:val="clear" w:color="auto" w:fill="auto"/>
            <w:noWrap/>
            <w:vAlign w:val="bottom"/>
            <w:hideMark/>
          </w:tcPr>
          <w:p w14:paraId="3E411004" w14:textId="77777777" w:rsidR="00C95B61" w:rsidRPr="00C95B61" w:rsidRDefault="00C95B61" w:rsidP="00C95B61">
            <w:pPr>
              <w:rPr>
                <w:rFonts w:ascii="Arial CYR" w:hAnsi="Arial CYR" w:cs="Arial CYR"/>
                <w:b/>
                <w:bCs/>
              </w:rPr>
            </w:pPr>
          </w:p>
        </w:tc>
        <w:tc>
          <w:tcPr>
            <w:tcW w:w="1582" w:type="dxa"/>
            <w:gridSpan w:val="2"/>
            <w:tcBorders>
              <w:top w:val="nil"/>
              <w:left w:val="nil"/>
              <w:bottom w:val="nil"/>
              <w:right w:val="nil"/>
            </w:tcBorders>
            <w:shd w:val="clear" w:color="auto" w:fill="auto"/>
            <w:noWrap/>
            <w:vAlign w:val="bottom"/>
            <w:hideMark/>
          </w:tcPr>
          <w:p w14:paraId="61104C6F" w14:textId="77777777" w:rsidR="00C95B61" w:rsidRPr="00C95B61" w:rsidRDefault="00C95B61" w:rsidP="00C95B61">
            <w:pPr>
              <w:rPr>
                <w:rFonts w:ascii="Arial CYR" w:hAnsi="Arial CYR" w:cs="Arial CYR"/>
                <w:b/>
                <w:bCs/>
              </w:rPr>
            </w:pPr>
          </w:p>
        </w:tc>
      </w:tr>
      <w:tr w:rsidR="00C95B61" w:rsidRPr="00C95B61" w14:paraId="4BB13221" w14:textId="77777777" w:rsidTr="00C95B61">
        <w:trPr>
          <w:trHeight w:val="240"/>
        </w:trPr>
        <w:tc>
          <w:tcPr>
            <w:tcW w:w="13676" w:type="dxa"/>
            <w:gridSpan w:val="13"/>
            <w:tcBorders>
              <w:top w:val="nil"/>
              <w:left w:val="nil"/>
              <w:bottom w:val="nil"/>
              <w:right w:val="nil"/>
            </w:tcBorders>
            <w:shd w:val="clear" w:color="auto" w:fill="auto"/>
            <w:noWrap/>
            <w:vAlign w:val="bottom"/>
            <w:hideMark/>
          </w:tcPr>
          <w:p w14:paraId="46CB386C" w14:textId="77777777" w:rsidR="00C95B61" w:rsidRPr="00C95B61" w:rsidRDefault="00C95B61" w:rsidP="00C95B61">
            <w:pPr>
              <w:rPr>
                <w:rFonts w:ascii="Arial CYR" w:hAnsi="Arial CYR" w:cs="Arial CYR"/>
                <w:b/>
                <w:bCs/>
              </w:rPr>
            </w:pPr>
            <w:r w:rsidRPr="00C95B61">
              <w:rPr>
                <w:rFonts w:ascii="Arial CYR" w:hAnsi="Arial CYR" w:cs="Arial CYR"/>
                <w:b/>
                <w:bCs/>
              </w:rPr>
              <w:t>произвести операции по зачислению/списанию ценных бумаг</w:t>
            </w:r>
          </w:p>
        </w:tc>
        <w:tc>
          <w:tcPr>
            <w:tcW w:w="990" w:type="dxa"/>
            <w:tcBorders>
              <w:top w:val="nil"/>
              <w:left w:val="nil"/>
              <w:bottom w:val="nil"/>
              <w:right w:val="nil"/>
            </w:tcBorders>
            <w:shd w:val="clear" w:color="auto" w:fill="auto"/>
            <w:noWrap/>
            <w:vAlign w:val="bottom"/>
            <w:hideMark/>
          </w:tcPr>
          <w:p w14:paraId="7D405CCD" w14:textId="77777777" w:rsidR="00C95B61" w:rsidRPr="00C95B61" w:rsidRDefault="00C95B61" w:rsidP="00C95B61">
            <w:pPr>
              <w:rPr>
                <w:rFonts w:ascii="Arial CYR" w:hAnsi="Arial CYR" w:cs="Arial CYR"/>
                <w:b/>
                <w:bCs/>
              </w:rPr>
            </w:pPr>
          </w:p>
        </w:tc>
        <w:tc>
          <w:tcPr>
            <w:tcW w:w="1582" w:type="dxa"/>
            <w:tcBorders>
              <w:top w:val="nil"/>
              <w:left w:val="nil"/>
              <w:bottom w:val="nil"/>
              <w:right w:val="nil"/>
            </w:tcBorders>
            <w:shd w:val="clear" w:color="auto" w:fill="auto"/>
            <w:noWrap/>
            <w:vAlign w:val="bottom"/>
            <w:hideMark/>
          </w:tcPr>
          <w:p w14:paraId="29350EF3" w14:textId="77777777" w:rsidR="00C95B61" w:rsidRPr="00C95B61" w:rsidRDefault="00C95B61" w:rsidP="00C95B61">
            <w:pPr>
              <w:rPr>
                <w:rFonts w:ascii="Arial CYR" w:hAnsi="Arial CYR" w:cs="Arial CYR"/>
                <w:b/>
                <w:bCs/>
              </w:rPr>
            </w:pPr>
          </w:p>
        </w:tc>
        <w:tc>
          <w:tcPr>
            <w:tcW w:w="1868" w:type="dxa"/>
            <w:tcBorders>
              <w:top w:val="nil"/>
              <w:left w:val="nil"/>
              <w:bottom w:val="nil"/>
              <w:right w:val="nil"/>
            </w:tcBorders>
            <w:shd w:val="clear" w:color="auto" w:fill="auto"/>
            <w:noWrap/>
            <w:vAlign w:val="bottom"/>
            <w:hideMark/>
          </w:tcPr>
          <w:p w14:paraId="738B3819" w14:textId="77777777" w:rsidR="00C95B61" w:rsidRPr="00C95B61" w:rsidRDefault="00C95B61" w:rsidP="00C95B61">
            <w:pPr>
              <w:rPr>
                <w:rFonts w:ascii="Arial CYR" w:hAnsi="Arial CYR" w:cs="Arial CYR"/>
                <w:b/>
                <w:bCs/>
              </w:rPr>
            </w:pPr>
          </w:p>
        </w:tc>
        <w:tc>
          <w:tcPr>
            <w:tcW w:w="1796" w:type="dxa"/>
            <w:tcBorders>
              <w:top w:val="nil"/>
              <w:left w:val="nil"/>
              <w:bottom w:val="nil"/>
              <w:right w:val="nil"/>
            </w:tcBorders>
            <w:shd w:val="clear" w:color="auto" w:fill="auto"/>
            <w:noWrap/>
            <w:vAlign w:val="bottom"/>
            <w:hideMark/>
          </w:tcPr>
          <w:p w14:paraId="3EF3FD49" w14:textId="77777777" w:rsidR="00C95B61" w:rsidRPr="00C95B61" w:rsidRDefault="00C95B61" w:rsidP="00C95B61">
            <w:pPr>
              <w:rPr>
                <w:rFonts w:ascii="Arial CYR" w:hAnsi="Arial CYR" w:cs="Arial CYR"/>
                <w:b/>
                <w:bCs/>
              </w:rPr>
            </w:pPr>
          </w:p>
        </w:tc>
        <w:tc>
          <w:tcPr>
            <w:tcW w:w="1582" w:type="dxa"/>
            <w:gridSpan w:val="2"/>
            <w:tcBorders>
              <w:top w:val="nil"/>
              <w:left w:val="nil"/>
              <w:bottom w:val="nil"/>
              <w:right w:val="nil"/>
            </w:tcBorders>
            <w:shd w:val="clear" w:color="auto" w:fill="auto"/>
            <w:noWrap/>
            <w:vAlign w:val="bottom"/>
            <w:hideMark/>
          </w:tcPr>
          <w:p w14:paraId="3148AA12" w14:textId="77777777" w:rsidR="00C95B61" w:rsidRPr="00C95B61" w:rsidRDefault="00C95B61" w:rsidP="00C95B61">
            <w:pPr>
              <w:rPr>
                <w:rFonts w:ascii="Arial CYR" w:hAnsi="Arial CYR" w:cs="Arial CYR"/>
                <w:b/>
                <w:bCs/>
              </w:rPr>
            </w:pPr>
          </w:p>
        </w:tc>
      </w:tr>
      <w:tr w:rsidR="00C95B61" w:rsidRPr="00C95B61" w14:paraId="7615E25A" w14:textId="77777777" w:rsidTr="00C95B61">
        <w:trPr>
          <w:trHeight w:val="240"/>
        </w:trPr>
        <w:tc>
          <w:tcPr>
            <w:tcW w:w="13676" w:type="dxa"/>
            <w:gridSpan w:val="13"/>
            <w:tcBorders>
              <w:top w:val="nil"/>
              <w:left w:val="nil"/>
              <w:bottom w:val="nil"/>
              <w:right w:val="nil"/>
            </w:tcBorders>
            <w:shd w:val="clear" w:color="auto" w:fill="auto"/>
            <w:noWrap/>
            <w:vAlign w:val="bottom"/>
            <w:hideMark/>
          </w:tcPr>
          <w:p w14:paraId="67DD01AA" w14:textId="77777777" w:rsidR="00C95B61" w:rsidRPr="00C95B61" w:rsidRDefault="00C95B61" w:rsidP="00C95B61">
            <w:pPr>
              <w:rPr>
                <w:rFonts w:ascii="Arial CYR" w:hAnsi="Arial CYR" w:cs="Arial CYR"/>
                <w:b/>
                <w:bCs/>
              </w:rPr>
            </w:pPr>
            <w:r w:rsidRPr="00C95B61">
              <w:rPr>
                <w:rFonts w:ascii="Arial CYR" w:hAnsi="Arial CYR" w:cs="Arial CYR"/>
                <w:b/>
                <w:bCs/>
              </w:rPr>
              <w:t>по месту хранения ________________</w:t>
            </w:r>
          </w:p>
        </w:tc>
        <w:tc>
          <w:tcPr>
            <w:tcW w:w="990" w:type="dxa"/>
            <w:tcBorders>
              <w:top w:val="nil"/>
              <w:left w:val="nil"/>
              <w:bottom w:val="nil"/>
              <w:right w:val="nil"/>
            </w:tcBorders>
            <w:shd w:val="clear" w:color="auto" w:fill="auto"/>
            <w:noWrap/>
            <w:vAlign w:val="bottom"/>
            <w:hideMark/>
          </w:tcPr>
          <w:p w14:paraId="2495C342" w14:textId="77777777" w:rsidR="00C95B61" w:rsidRPr="00C95B61" w:rsidRDefault="00C95B61" w:rsidP="00C95B61">
            <w:pPr>
              <w:rPr>
                <w:rFonts w:ascii="Arial CYR" w:hAnsi="Arial CYR" w:cs="Arial CYR"/>
                <w:b/>
                <w:bCs/>
              </w:rPr>
            </w:pPr>
          </w:p>
        </w:tc>
        <w:tc>
          <w:tcPr>
            <w:tcW w:w="1582" w:type="dxa"/>
            <w:tcBorders>
              <w:top w:val="nil"/>
              <w:left w:val="nil"/>
              <w:bottom w:val="nil"/>
              <w:right w:val="nil"/>
            </w:tcBorders>
            <w:shd w:val="clear" w:color="auto" w:fill="auto"/>
            <w:noWrap/>
            <w:vAlign w:val="bottom"/>
            <w:hideMark/>
          </w:tcPr>
          <w:p w14:paraId="20706F0E" w14:textId="77777777" w:rsidR="00C95B61" w:rsidRPr="00C95B61" w:rsidRDefault="00C95B61" w:rsidP="00C95B61">
            <w:pPr>
              <w:rPr>
                <w:rFonts w:ascii="Arial CYR" w:hAnsi="Arial CYR" w:cs="Arial CYR"/>
                <w:b/>
                <w:bCs/>
              </w:rPr>
            </w:pPr>
          </w:p>
        </w:tc>
        <w:tc>
          <w:tcPr>
            <w:tcW w:w="1868" w:type="dxa"/>
            <w:tcBorders>
              <w:top w:val="nil"/>
              <w:left w:val="nil"/>
              <w:bottom w:val="nil"/>
              <w:right w:val="nil"/>
            </w:tcBorders>
            <w:shd w:val="clear" w:color="auto" w:fill="auto"/>
            <w:noWrap/>
            <w:vAlign w:val="bottom"/>
            <w:hideMark/>
          </w:tcPr>
          <w:p w14:paraId="146128C8" w14:textId="77777777" w:rsidR="00C95B61" w:rsidRPr="00C95B61" w:rsidRDefault="00C95B61" w:rsidP="00C95B61">
            <w:pPr>
              <w:rPr>
                <w:rFonts w:ascii="Arial CYR" w:hAnsi="Arial CYR" w:cs="Arial CYR"/>
                <w:b/>
                <w:bCs/>
              </w:rPr>
            </w:pPr>
          </w:p>
        </w:tc>
        <w:tc>
          <w:tcPr>
            <w:tcW w:w="1796" w:type="dxa"/>
            <w:tcBorders>
              <w:top w:val="nil"/>
              <w:left w:val="nil"/>
              <w:bottom w:val="nil"/>
              <w:right w:val="nil"/>
            </w:tcBorders>
            <w:shd w:val="clear" w:color="auto" w:fill="auto"/>
            <w:noWrap/>
            <w:vAlign w:val="bottom"/>
            <w:hideMark/>
          </w:tcPr>
          <w:p w14:paraId="6E663913" w14:textId="77777777" w:rsidR="00C95B61" w:rsidRPr="00C95B61" w:rsidRDefault="00C95B61" w:rsidP="00C95B61">
            <w:pPr>
              <w:rPr>
                <w:rFonts w:ascii="Arial CYR" w:hAnsi="Arial CYR" w:cs="Arial CYR"/>
                <w:b/>
                <w:bCs/>
              </w:rPr>
            </w:pPr>
          </w:p>
        </w:tc>
        <w:tc>
          <w:tcPr>
            <w:tcW w:w="1582" w:type="dxa"/>
            <w:gridSpan w:val="2"/>
            <w:tcBorders>
              <w:top w:val="nil"/>
              <w:left w:val="nil"/>
              <w:bottom w:val="nil"/>
              <w:right w:val="nil"/>
            </w:tcBorders>
            <w:shd w:val="clear" w:color="auto" w:fill="auto"/>
            <w:noWrap/>
            <w:vAlign w:val="bottom"/>
            <w:hideMark/>
          </w:tcPr>
          <w:p w14:paraId="62A8857C" w14:textId="77777777" w:rsidR="00C95B61" w:rsidRPr="00C95B61" w:rsidRDefault="00C95B61" w:rsidP="00C95B61">
            <w:pPr>
              <w:rPr>
                <w:rFonts w:ascii="Arial CYR" w:hAnsi="Arial CYR" w:cs="Arial CYR"/>
                <w:b/>
                <w:bCs/>
              </w:rPr>
            </w:pPr>
          </w:p>
        </w:tc>
      </w:tr>
      <w:tr w:rsidR="00C95B61" w:rsidRPr="00C95B61" w14:paraId="7D673677" w14:textId="77777777" w:rsidTr="00C95B61">
        <w:trPr>
          <w:trHeight w:val="240"/>
        </w:trPr>
        <w:tc>
          <w:tcPr>
            <w:tcW w:w="13676" w:type="dxa"/>
            <w:gridSpan w:val="13"/>
            <w:tcBorders>
              <w:top w:val="nil"/>
              <w:left w:val="nil"/>
              <w:bottom w:val="nil"/>
              <w:right w:val="nil"/>
            </w:tcBorders>
            <w:shd w:val="clear" w:color="auto" w:fill="auto"/>
            <w:noWrap/>
            <w:vAlign w:val="bottom"/>
            <w:hideMark/>
          </w:tcPr>
          <w:p w14:paraId="40997DA6" w14:textId="77777777" w:rsidR="00C95B61" w:rsidRPr="00C95B61" w:rsidRDefault="00C95B61" w:rsidP="00C95B61">
            <w:pPr>
              <w:rPr>
                <w:rFonts w:ascii="Arial CYR" w:hAnsi="Arial CYR" w:cs="Arial CYR"/>
                <w:b/>
                <w:bCs/>
              </w:rPr>
            </w:pPr>
            <w:r w:rsidRPr="00C95B61">
              <w:rPr>
                <w:rFonts w:ascii="Arial CYR" w:hAnsi="Arial CYR" w:cs="Arial CYR"/>
                <w:b/>
                <w:bCs/>
              </w:rPr>
              <w:t>Торги за ________________</w:t>
            </w:r>
          </w:p>
        </w:tc>
        <w:tc>
          <w:tcPr>
            <w:tcW w:w="990" w:type="dxa"/>
            <w:tcBorders>
              <w:top w:val="nil"/>
              <w:left w:val="nil"/>
              <w:bottom w:val="nil"/>
              <w:right w:val="nil"/>
            </w:tcBorders>
            <w:shd w:val="clear" w:color="auto" w:fill="auto"/>
            <w:noWrap/>
            <w:vAlign w:val="bottom"/>
            <w:hideMark/>
          </w:tcPr>
          <w:p w14:paraId="5B7612F5" w14:textId="77777777" w:rsidR="00C95B61" w:rsidRPr="00C95B61" w:rsidRDefault="00C95B61" w:rsidP="00C95B61">
            <w:pPr>
              <w:rPr>
                <w:rFonts w:ascii="Arial CYR" w:hAnsi="Arial CYR" w:cs="Arial CYR"/>
                <w:b/>
                <w:bCs/>
              </w:rPr>
            </w:pPr>
          </w:p>
        </w:tc>
        <w:tc>
          <w:tcPr>
            <w:tcW w:w="1582" w:type="dxa"/>
            <w:tcBorders>
              <w:top w:val="nil"/>
              <w:left w:val="nil"/>
              <w:bottom w:val="nil"/>
              <w:right w:val="nil"/>
            </w:tcBorders>
            <w:shd w:val="clear" w:color="auto" w:fill="auto"/>
            <w:noWrap/>
            <w:vAlign w:val="bottom"/>
            <w:hideMark/>
          </w:tcPr>
          <w:p w14:paraId="5BC2300C" w14:textId="77777777" w:rsidR="00C95B61" w:rsidRPr="00C95B61" w:rsidRDefault="00C95B61" w:rsidP="00C95B61">
            <w:pPr>
              <w:rPr>
                <w:rFonts w:ascii="Arial CYR" w:hAnsi="Arial CYR" w:cs="Arial CYR"/>
                <w:b/>
                <w:bCs/>
              </w:rPr>
            </w:pPr>
          </w:p>
        </w:tc>
        <w:tc>
          <w:tcPr>
            <w:tcW w:w="1868" w:type="dxa"/>
            <w:tcBorders>
              <w:top w:val="nil"/>
              <w:left w:val="nil"/>
              <w:bottom w:val="nil"/>
              <w:right w:val="nil"/>
            </w:tcBorders>
            <w:shd w:val="clear" w:color="auto" w:fill="auto"/>
            <w:noWrap/>
            <w:vAlign w:val="bottom"/>
            <w:hideMark/>
          </w:tcPr>
          <w:p w14:paraId="43BA1D8B" w14:textId="77777777" w:rsidR="00C95B61" w:rsidRPr="00C95B61" w:rsidRDefault="00C95B61" w:rsidP="00C95B61">
            <w:pPr>
              <w:rPr>
                <w:rFonts w:ascii="Arial CYR" w:hAnsi="Arial CYR" w:cs="Arial CYR"/>
                <w:b/>
                <w:bCs/>
              </w:rPr>
            </w:pPr>
          </w:p>
        </w:tc>
        <w:tc>
          <w:tcPr>
            <w:tcW w:w="1796" w:type="dxa"/>
            <w:tcBorders>
              <w:top w:val="nil"/>
              <w:left w:val="nil"/>
              <w:bottom w:val="nil"/>
              <w:right w:val="nil"/>
            </w:tcBorders>
            <w:shd w:val="clear" w:color="auto" w:fill="auto"/>
            <w:noWrap/>
            <w:vAlign w:val="bottom"/>
            <w:hideMark/>
          </w:tcPr>
          <w:p w14:paraId="560C2786" w14:textId="77777777" w:rsidR="00C95B61" w:rsidRPr="00C95B61" w:rsidRDefault="00C95B61" w:rsidP="00C95B61">
            <w:pPr>
              <w:rPr>
                <w:rFonts w:ascii="Arial CYR" w:hAnsi="Arial CYR" w:cs="Arial CYR"/>
                <w:b/>
                <w:bCs/>
              </w:rPr>
            </w:pPr>
          </w:p>
        </w:tc>
        <w:tc>
          <w:tcPr>
            <w:tcW w:w="1582" w:type="dxa"/>
            <w:gridSpan w:val="2"/>
            <w:tcBorders>
              <w:top w:val="nil"/>
              <w:left w:val="nil"/>
              <w:bottom w:val="nil"/>
              <w:right w:val="nil"/>
            </w:tcBorders>
            <w:shd w:val="clear" w:color="auto" w:fill="auto"/>
            <w:noWrap/>
            <w:vAlign w:val="bottom"/>
            <w:hideMark/>
          </w:tcPr>
          <w:p w14:paraId="2B552B34" w14:textId="77777777" w:rsidR="00C95B61" w:rsidRPr="00C95B61" w:rsidRDefault="00C95B61" w:rsidP="00C95B61">
            <w:pPr>
              <w:rPr>
                <w:rFonts w:ascii="Arial CYR" w:hAnsi="Arial CYR" w:cs="Arial CYR"/>
                <w:b/>
                <w:bCs/>
              </w:rPr>
            </w:pPr>
          </w:p>
        </w:tc>
      </w:tr>
      <w:tr w:rsidR="00C95B61" w:rsidRPr="00C95B61" w14:paraId="79515C52" w14:textId="77777777" w:rsidTr="00C95B61">
        <w:trPr>
          <w:trHeight w:val="240"/>
        </w:trPr>
        <w:tc>
          <w:tcPr>
            <w:tcW w:w="2661" w:type="dxa"/>
            <w:gridSpan w:val="3"/>
            <w:tcBorders>
              <w:top w:val="nil"/>
              <w:left w:val="nil"/>
              <w:bottom w:val="nil"/>
              <w:right w:val="nil"/>
            </w:tcBorders>
            <w:shd w:val="clear" w:color="auto" w:fill="auto"/>
            <w:noWrap/>
            <w:vAlign w:val="bottom"/>
            <w:hideMark/>
          </w:tcPr>
          <w:p w14:paraId="7BA1657E" w14:textId="77777777" w:rsidR="00C95B61" w:rsidRPr="00C95B61" w:rsidRDefault="00C95B61" w:rsidP="00C95B61">
            <w:pPr>
              <w:rPr>
                <w:rFonts w:ascii="Arial CYR" w:hAnsi="Arial CYR" w:cs="Arial CYR"/>
                <w:b/>
                <w:bCs/>
              </w:rPr>
            </w:pPr>
          </w:p>
        </w:tc>
        <w:tc>
          <w:tcPr>
            <w:tcW w:w="1396" w:type="dxa"/>
            <w:gridSpan w:val="2"/>
            <w:tcBorders>
              <w:top w:val="nil"/>
              <w:left w:val="nil"/>
              <w:bottom w:val="nil"/>
              <w:right w:val="nil"/>
            </w:tcBorders>
            <w:shd w:val="clear" w:color="auto" w:fill="auto"/>
            <w:noWrap/>
            <w:vAlign w:val="bottom"/>
            <w:hideMark/>
          </w:tcPr>
          <w:p w14:paraId="79BF931F" w14:textId="77777777" w:rsidR="00C95B61" w:rsidRPr="00C95B61" w:rsidRDefault="00C95B61" w:rsidP="00C95B61">
            <w:pPr>
              <w:rPr>
                <w:rFonts w:ascii="Arial CYR" w:hAnsi="Arial CYR" w:cs="Arial CYR"/>
                <w:b/>
                <w:bCs/>
              </w:rPr>
            </w:pPr>
          </w:p>
        </w:tc>
        <w:tc>
          <w:tcPr>
            <w:tcW w:w="1164" w:type="dxa"/>
            <w:gridSpan w:val="2"/>
            <w:tcBorders>
              <w:top w:val="nil"/>
              <w:left w:val="nil"/>
              <w:bottom w:val="nil"/>
              <w:right w:val="nil"/>
            </w:tcBorders>
            <w:shd w:val="clear" w:color="auto" w:fill="auto"/>
            <w:noWrap/>
            <w:vAlign w:val="bottom"/>
            <w:hideMark/>
          </w:tcPr>
          <w:p w14:paraId="457C124F" w14:textId="77777777" w:rsidR="00C95B61" w:rsidRPr="00C95B61" w:rsidRDefault="00C95B61" w:rsidP="00C95B61">
            <w:pPr>
              <w:rPr>
                <w:rFonts w:ascii="Arial CYR" w:hAnsi="Arial CYR" w:cs="Arial CYR"/>
                <w:b/>
                <w:bCs/>
              </w:rPr>
            </w:pPr>
          </w:p>
        </w:tc>
        <w:tc>
          <w:tcPr>
            <w:tcW w:w="8455" w:type="dxa"/>
            <w:gridSpan w:val="6"/>
            <w:tcBorders>
              <w:top w:val="nil"/>
              <w:left w:val="nil"/>
              <w:bottom w:val="nil"/>
              <w:right w:val="nil"/>
            </w:tcBorders>
            <w:shd w:val="clear" w:color="auto" w:fill="auto"/>
            <w:noWrap/>
            <w:vAlign w:val="bottom"/>
            <w:hideMark/>
          </w:tcPr>
          <w:p w14:paraId="43D738E4" w14:textId="77777777" w:rsidR="00C95B61" w:rsidRPr="00C95B61" w:rsidRDefault="00C95B61" w:rsidP="00C95B61">
            <w:pPr>
              <w:rPr>
                <w:rFonts w:ascii="Arial CYR" w:hAnsi="Arial CYR" w:cs="Arial CYR"/>
                <w:b/>
                <w:bCs/>
              </w:rPr>
            </w:pPr>
          </w:p>
        </w:tc>
        <w:tc>
          <w:tcPr>
            <w:tcW w:w="990" w:type="dxa"/>
            <w:tcBorders>
              <w:top w:val="nil"/>
              <w:left w:val="nil"/>
              <w:bottom w:val="nil"/>
              <w:right w:val="nil"/>
            </w:tcBorders>
            <w:shd w:val="clear" w:color="auto" w:fill="auto"/>
            <w:noWrap/>
            <w:vAlign w:val="bottom"/>
            <w:hideMark/>
          </w:tcPr>
          <w:p w14:paraId="32AE54A7" w14:textId="77777777" w:rsidR="00C95B61" w:rsidRPr="00C95B61" w:rsidRDefault="00C95B61" w:rsidP="00C95B61">
            <w:pPr>
              <w:rPr>
                <w:rFonts w:ascii="Arial CYR" w:hAnsi="Arial CYR" w:cs="Arial CYR"/>
                <w:b/>
                <w:bCs/>
              </w:rPr>
            </w:pPr>
          </w:p>
        </w:tc>
        <w:tc>
          <w:tcPr>
            <w:tcW w:w="1582" w:type="dxa"/>
            <w:tcBorders>
              <w:top w:val="nil"/>
              <w:left w:val="nil"/>
              <w:bottom w:val="nil"/>
              <w:right w:val="nil"/>
            </w:tcBorders>
            <w:shd w:val="clear" w:color="auto" w:fill="auto"/>
            <w:noWrap/>
            <w:vAlign w:val="bottom"/>
            <w:hideMark/>
          </w:tcPr>
          <w:p w14:paraId="64F24BA1" w14:textId="77777777" w:rsidR="00C95B61" w:rsidRPr="00C95B61" w:rsidRDefault="00C95B61" w:rsidP="00C95B61">
            <w:pPr>
              <w:rPr>
                <w:rFonts w:ascii="Arial CYR" w:hAnsi="Arial CYR" w:cs="Arial CYR"/>
                <w:b/>
                <w:bCs/>
              </w:rPr>
            </w:pPr>
          </w:p>
        </w:tc>
        <w:tc>
          <w:tcPr>
            <w:tcW w:w="1868" w:type="dxa"/>
            <w:tcBorders>
              <w:top w:val="nil"/>
              <w:left w:val="nil"/>
              <w:bottom w:val="nil"/>
              <w:right w:val="nil"/>
            </w:tcBorders>
            <w:shd w:val="clear" w:color="auto" w:fill="auto"/>
            <w:noWrap/>
            <w:vAlign w:val="bottom"/>
            <w:hideMark/>
          </w:tcPr>
          <w:p w14:paraId="3E4C4BD6" w14:textId="77777777" w:rsidR="00C95B61" w:rsidRPr="00C95B61" w:rsidRDefault="00C95B61" w:rsidP="00C95B61">
            <w:pPr>
              <w:rPr>
                <w:rFonts w:ascii="Arial CYR" w:hAnsi="Arial CYR" w:cs="Arial CYR"/>
                <w:b/>
                <w:bCs/>
              </w:rPr>
            </w:pPr>
          </w:p>
        </w:tc>
        <w:tc>
          <w:tcPr>
            <w:tcW w:w="1796" w:type="dxa"/>
            <w:tcBorders>
              <w:top w:val="nil"/>
              <w:left w:val="nil"/>
              <w:bottom w:val="nil"/>
              <w:right w:val="nil"/>
            </w:tcBorders>
            <w:shd w:val="clear" w:color="auto" w:fill="auto"/>
            <w:noWrap/>
            <w:vAlign w:val="bottom"/>
            <w:hideMark/>
          </w:tcPr>
          <w:p w14:paraId="10061D3F" w14:textId="77777777" w:rsidR="00C95B61" w:rsidRPr="00C95B61" w:rsidRDefault="00C95B61" w:rsidP="00C95B61">
            <w:pPr>
              <w:rPr>
                <w:rFonts w:ascii="Arial CYR" w:hAnsi="Arial CYR" w:cs="Arial CYR"/>
                <w:b/>
                <w:bCs/>
              </w:rPr>
            </w:pPr>
          </w:p>
        </w:tc>
        <w:tc>
          <w:tcPr>
            <w:tcW w:w="1582" w:type="dxa"/>
            <w:gridSpan w:val="2"/>
            <w:tcBorders>
              <w:top w:val="nil"/>
              <w:left w:val="nil"/>
              <w:bottom w:val="nil"/>
              <w:right w:val="nil"/>
            </w:tcBorders>
            <w:shd w:val="clear" w:color="auto" w:fill="auto"/>
            <w:noWrap/>
            <w:vAlign w:val="bottom"/>
            <w:hideMark/>
          </w:tcPr>
          <w:p w14:paraId="559CBED2" w14:textId="77777777" w:rsidR="00C95B61" w:rsidRPr="00C95B61" w:rsidRDefault="00C95B61" w:rsidP="00C95B61">
            <w:pPr>
              <w:rPr>
                <w:rFonts w:ascii="Arial CYR" w:hAnsi="Arial CYR" w:cs="Arial CYR"/>
                <w:b/>
                <w:bCs/>
              </w:rPr>
            </w:pPr>
          </w:p>
        </w:tc>
      </w:tr>
      <w:tr w:rsidR="00C95B61" w:rsidRPr="00C95B61" w14:paraId="04350751" w14:textId="77777777" w:rsidTr="00C95B61">
        <w:trPr>
          <w:trHeight w:val="255"/>
        </w:trPr>
        <w:tc>
          <w:tcPr>
            <w:tcW w:w="2661" w:type="dxa"/>
            <w:gridSpan w:val="3"/>
            <w:tcBorders>
              <w:top w:val="nil"/>
              <w:left w:val="nil"/>
              <w:bottom w:val="nil"/>
              <w:right w:val="nil"/>
            </w:tcBorders>
            <w:shd w:val="clear" w:color="auto" w:fill="auto"/>
            <w:noWrap/>
            <w:vAlign w:val="bottom"/>
            <w:hideMark/>
          </w:tcPr>
          <w:p w14:paraId="414FB46B" w14:textId="77777777" w:rsidR="00C95B61" w:rsidRPr="00C95B61" w:rsidRDefault="00C95B61" w:rsidP="00C95B61">
            <w:pPr>
              <w:rPr>
                <w:rFonts w:ascii="Arial CYR" w:hAnsi="Arial CYR" w:cs="Arial CYR"/>
              </w:rPr>
            </w:pPr>
          </w:p>
        </w:tc>
        <w:tc>
          <w:tcPr>
            <w:tcW w:w="1396" w:type="dxa"/>
            <w:gridSpan w:val="2"/>
            <w:tcBorders>
              <w:top w:val="nil"/>
              <w:left w:val="nil"/>
              <w:bottom w:val="nil"/>
              <w:right w:val="nil"/>
            </w:tcBorders>
            <w:shd w:val="clear" w:color="auto" w:fill="auto"/>
            <w:noWrap/>
            <w:vAlign w:val="bottom"/>
            <w:hideMark/>
          </w:tcPr>
          <w:p w14:paraId="29C945D0" w14:textId="77777777" w:rsidR="00C95B61" w:rsidRPr="00C95B61" w:rsidRDefault="00C95B61" w:rsidP="00C95B61">
            <w:pPr>
              <w:rPr>
                <w:rFonts w:ascii="Arial CYR" w:hAnsi="Arial CYR" w:cs="Arial CYR"/>
              </w:rPr>
            </w:pPr>
          </w:p>
        </w:tc>
        <w:tc>
          <w:tcPr>
            <w:tcW w:w="1164" w:type="dxa"/>
            <w:gridSpan w:val="2"/>
            <w:tcBorders>
              <w:top w:val="nil"/>
              <w:left w:val="nil"/>
              <w:bottom w:val="nil"/>
              <w:right w:val="nil"/>
            </w:tcBorders>
            <w:shd w:val="clear" w:color="auto" w:fill="auto"/>
            <w:noWrap/>
            <w:vAlign w:val="bottom"/>
            <w:hideMark/>
          </w:tcPr>
          <w:p w14:paraId="29880758" w14:textId="77777777" w:rsidR="00C95B61" w:rsidRPr="00C95B61" w:rsidRDefault="00C95B61" w:rsidP="00C95B61">
            <w:pPr>
              <w:rPr>
                <w:rFonts w:ascii="Arial CYR" w:hAnsi="Arial CYR" w:cs="Arial CYR"/>
              </w:rPr>
            </w:pPr>
          </w:p>
        </w:tc>
        <w:tc>
          <w:tcPr>
            <w:tcW w:w="8455" w:type="dxa"/>
            <w:gridSpan w:val="6"/>
            <w:tcBorders>
              <w:top w:val="nil"/>
              <w:left w:val="nil"/>
              <w:bottom w:val="nil"/>
              <w:right w:val="nil"/>
            </w:tcBorders>
            <w:shd w:val="clear" w:color="auto" w:fill="auto"/>
            <w:noWrap/>
            <w:vAlign w:val="bottom"/>
            <w:hideMark/>
          </w:tcPr>
          <w:p w14:paraId="628E7915" w14:textId="77777777" w:rsidR="00C95B61" w:rsidRPr="00C95B61" w:rsidRDefault="00C95B61" w:rsidP="00C95B61">
            <w:pPr>
              <w:rPr>
                <w:rFonts w:ascii="Arial CYR" w:hAnsi="Arial CYR" w:cs="Arial CYR"/>
              </w:rPr>
            </w:pPr>
          </w:p>
        </w:tc>
        <w:tc>
          <w:tcPr>
            <w:tcW w:w="990" w:type="dxa"/>
            <w:tcBorders>
              <w:top w:val="nil"/>
              <w:left w:val="nil"/>
              <w:bottom w:val="nil"/>
              <w:right w:val="nil"/>
            </w:tcBorders>
            <w:shd w:val="clear" w:color="auto" w:fill="auto"/>
            <w:noWrap/>
            <w:vAlign w:val="bottom"/>
            <w:hideMark/>
          </w:tcPr>
          <w:p w14:paraId="0EC80ABA" w14:textId="77777777" w:rsidR="00C95B61" w:rsidRPr="00C95B61" w:rsidRDefault="00C95B61" w:rsidP="00C95B61">
            <w:pPr>
              <w:rPr>
                <w:rFonts w:ascii="Arial CYR" w:hAnsi="Arial CYR" w:cs="Arial CYR"/>
              </w:rPr>
            </w:pPr>
          </w:p>
        </w:tc>
        <w:tc>
          <w:tcPr>
            <w:tcW w:w="1582" w:type="dxa"/>
            <w:tcBorders>
              <w:top w:val="nil"/>
              <w:left w:val="nil"/>
              <w:bottom w:val="nil"/>
              <w:right w:val="nil"/>
            </w:tcBorders>
            <w:shd w:val="clear" w:color="auto" w:fill="auto"/>
            <w:noWrap/>
            <w:vAlign w:val="bottom"/>
            <w:hideMark/>
          </w:tcPr>
          <w:p w14:paraId="2B502ADB" w14:textId="77777777" w:rsidR="00C95B61" w:rsidRPr="00C95B61" w:rsidRDefault="00C95B61" w:rsidP="00C95B61">
            <w:pPr>
              <w:rPr>
                <w:rFonts w:ascii="Arial CYR" w:hAnsi="Arial CYR" w:cs="Arial CYR"/>
              </w:rPr>
            </w:pPr>
          </w:p>
        </w:tc>
        <w:tc>
          <w:tcPr>
            <w:tcW w:w="1868" w:type="dxa"/>
            <w:tcBorders>
              <w:top w:val="nil"/>
              <w:left w:val="nil"/>
              <w:bottom w:val="nil"/>
              <w:right w:val="nil"/>
            </w:tcBorders>
            <w:shd w:val="clear" w:color="auto" w:fill="auto"/>
            <w:noWrap/>
            <w:vAlign w:val="bottom"/>
            <w:hideMark/>
          </w:tcPr>
          <w:p w14:paraId="3D88F09F" w14:textId="77777777" w:rsidR="00C95B61" w:rsidRPr="00C95B61" w:rsidRDefault="00C95B61" w:rsidP="00C95B61">
            <w:pPr>
              <w:rPr>
                <w:rFonts w:ascii="Arial CYR" w:hAnsi="Arial CYR" w:cs="Arial CYR"/>
              </w:rPr>
            </w:pPr>
          </w:p>
        </w:tc>
        <w:tc>
          <w:tcPr>
            <w:tcW w:w="1796" w:type="dxa"/>
            <w:tcBorders>
              <w:top w:val="nil"/>
              <w:left w:val="nil"/>
              <w:bottom w:val="nil"/>
              <w:right w:val="nil"/>
            </w:tcBorders>
            <w:shd w:val="clear" w:color="auto" w:fill="auto"/>
            <w:noWrap/>
            <w:vAlign w:val="bottom"/>
            <w:hideMark/>
          </w:tcPr>
          <w:p w14:paraId="4983CE2A" w14:textId="77777777" w:rsidR="00C95B61" w:rsidRPr="00C95B61" w:rsidRDefault="00C95B61" w:rsidP="00C95B61">
            <w:pPr>
              <w:rPr>
                <w:rFonts w:ascii="Arial CYR" w:hAnsi="Arial CYR" w:cs="Arial CYR"/>
              </w:rPr>
            </w:pPr>
          </w:p>
        </w:tc>
        <w:tc>
          <w:tcPr>
            <w:tcW w:w="1582" w:type="dxa"/>
            <w:gridSpan w:val="2"/>
            <w:tcBorders>
              <w:top w:val="nil"/>
              <w:left w:val="nil"/>
              <w:bottom w:val="nil"/>
              <w:right w:val="nil"/>
            </w:tcBorders>
            <w:shd w:val="clear" w:color="auto" w:fill="auto"/>
            <w:noWrap/>
            <w:vAlign w:val="bottom"/>
            <w:hideMark/>
          </w:tcPr>
          <w:p w14:paraId="60890942" w14:textId="77777777" w:rsidR="00C95B61" w:rsidRPr="00C95B61" w:rsidRDefault="00C95B61" w:rsidP="00C95B61">
            <w:pPr>
              <w:rPr>
                <w:rFonts w:ascii="Arial CYR" w:hAnsi="Arial CYR" w:cs="Arial CYR"/>
              </w:rPr>
            </w:pPr>
          </w:p>
        </w:tc>
      </w:tr>
      <w:tr w:rsidR="00C95B61" w:rsidRPr="00C95B61" w14:paraId="28DED353" w14:textId="77777777" w:rsidTr="00C95B61">
        <w:trPr>
          <w:gridAfter w:val="7"/>
          <w:wAfter w:w="11414" w:type="dxa"/>
          <w:trHeight w:val="675"/>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655D8" w14:textId="77777777" w:rsidR="00C95B61" w:rsidRPr="00C95B61" w:rsidRDefault="00C95B61" w:rsidP="00C95B61">
            <w:pPr>
              <w:ind w:right="-60"/>
              <w:jc w:val="center"/>
              <w:rPr>
                <w:rFonts w:ascii="Arial CYR" w:hAnsi="Arial CYR" w:cs="Arial CYR"/>
                <w:b/>
                <w:bCs/>
              </w:rPr>
            </w:pPr>
            <w:r w:rsidRPr="00C95B61">
              <w:rPr>
                <w:rFonts w:ascii="Arial CYR" w:hAnsi="Arial CYR" w:cs="Arial CYR"/>
                <w:b/>
                <w:bCs/>
              </w:rPr>
              <w:t>№ п/п</w:t>
            </w:r>
          </w:p>
        </w:tc>
        <w:tc>
          <w:tcPr>
            <w:tcW w:w="1586" w:type="dxa"/>
            <w:tcBorders>
              <w:top w:val="single" w:sz="4" w:space="0" w:color="auto"/>
              <w:left w:val="nil"/>
              <w:bottom w:val="single" w:sz="4" w:space="0" w:color="auto"/>
              <w:right w:val="single" w:sz="4" w:space="0" w:color="auto"/>
            </w:tcBorders>
            <w:shd w:val="clear" w:color="auto" w:fill="auto"/>
            <w:noWrap/>
            <w:vAlign w:val="center"/>
            <w:hideMark/>
          </w:tcPr>
          <w:p w14:paraId="4DF7E169" w14:textId="77777777" w:rsidR="00C95B61" w:rsidRPr="00C95B61" w:rsidRDefault="00C95B61" w:rsidP="00C95B61">
            <w:pPr>
              <w:ind w:right="-100"/>
              <w:jc w:val="center"/>
              <w:rPr>
                <w:rFonts w:ascii="Arial CYR" w:hAnsi="Arial CYR" w:cs="Arial CYR"/>
                <w:b/>
                <w:bCs/>
              </w:rPr>
            </w:pPr>
            <w:r w:rsidRPr="00C95B61">
              <w:rPr>
                <w:rFonts w:ascii="Arial CYR" w:hAnsi="Arial CYR" w:cs="Arial CYR"/>
                <w:b/>
                <w:bCs/>
              </w:rPr>
              <w:t>Наименование депонента</w:t>
            </w:r>
          </w:p>
        </w:tc>
        <w:tc>
          <w:tcPr>
            <w:tcW w:w="1164" w:type="dxa"/>
            <w:gridSpan w:val="2"/>
            <w:tcBorders>
              <w:top w:val="single" w:sz="4" w:space="0" w:color="auto"/>
              <w:left w:val="nil"/>
              <w:bottom w:val="single" w:sz="4" w:space="0" w:color="auto"/>
              <w:right w:val="single" w:sz="4" w:space="0" w:color="auto"/>
            </w:tcBorders>
            <w:shd w:val="clear" w:color="auto" w:fill="auto"/>
            <w:vAlign w:val="center"/>
            <w:hideMark/>
          </w:tcPr>
          <w:p w14:paraId="398F5DDA" w14:textId="77777777" w:rsidR="00C95B61" w:rsidRPr="00C95B61" w:rsidRDefault="00C95B61" w:rsidP="00C95B61">
            <w:pPr>
              <w:tabs>
                <w:tab w:val="left" w:pos="948"/>
              </w:tabs>
              <w:ind w:right="-58"/>
              <w:jc w:val="center"/>
              <w:rPr>
                <w:rFonts w:ascii="Arial CYR" w:hAnsi="Arial CYR" w:cs="Arial CYR"/>
                <w:b/>
                <w:bCs/>
              </w:rPr>
            </w:pPr>
            <w:r w:rsidRPr="00C95B61">
              <w:rPr>
                <w:rFonts w:ascii="Arial CYR" w:hAnsi="Arial CYR" w:cs="Arial CYR"/>
                <w:b/>
                <w:bCs/>
              </w:rPr>
              <w:t>Счёт депо / Тип счёта депо</w:t>
            </w:r>
          </w:p>
        </w:tc>
        <w:tc>
          <w:tcPr>
            <w:tcW w:w="1712" w:type="dxa"/>
            <w:gridSpan w:val="2"/>
            <w:tcBorders>
              <w:top w:val="single" w:sz="4" w:space="0" w:color="auto"/>
              <w:left w:val="nil"/>
              <w:bottom w:val="single" w:sz="4" w:space="0" w:color="auto"/>
              <w:right w:val="single" w:sz="4" w:space="0" w:color="auto"/>
            </w:tcBorders>
            <w:shd w:val="clear" w:color="auto" w:fill="auto"/>
            <w:vAlign w:val="center"/>
            <w:hideMark/>
          </w:tcPr>
          <w:p w14:paraId="4C1037EE" w14:textId="77777777" w:rsidR="00C95B61" w:rsidRPr="00C95B61" w:rsidRDefault="00C95B61" w:rsidP="00C95B61">
            <w:pPr>
              <w:ind w:right="-36"/>
              <w:jc w:val="center"/>
              <w:rPr>
                <w:rFonts w:ascii="Arial CYR" w:hAnsi="Arial CYR" w:cs="Arial CYR"/>
                <w:b/>
                <w:bCs/>
              </w:rPr>
            </w:pPr>
            <w:r w:rsidRPr="00C95B61">
              <w:rPr>
                <w:rFonts w:ascii="Arial CYR" w:hAnsi="Arial CYR" w:cs="Arial CYR"/>
                <w:b/>
                <w:bCs/>
              </w:rPr>
              <w:t>Основание (Депозитарный договор)</w:t>
            </w:r>
          </w:p>
        </w:tc>
        <w:tc>
          <w:tcPr>
            <w:tcW w:w="1111" w:type="dxa"/>
            <w:gridSpan w:val="2"/>
            <w:tcBorders>
              <w:top w:val="single" w:sz="4" w:space="0" w:color="auto"/>
              <w:left w:val="nil"/>
              <w:bottom w:val="single" w:sz="4" w:space="0" w:color="auto"/>
              <w:right w:val="single" w:sz="4" w:space="0" w:color="auto"/>
            </w:tcBorders>
            <w:shd w:val="clear" w:color="auto" w:fill="auto"/>
            <w:vAlign w:val="center"/>
            <w:hideMark/>
          </w:tcPr>
          <w:p w14:paraId="253E8718" w14:textId="77777777" w:rsidR="00C95B61" w:rsidRPr="00C95B61" w:rsidRDefault="00C95B61" w:rsidP="00C95B61">
            <w:pPr>
              <w:ind w:right="-42"/>
              <w:jc w:val="center"/>
              <w:rPr>
                <w:rFonts w:ascii="Arial CYR" w:hAnsi="Arial CYR" w:cs="Arial CYR"/>
                <w:b/>
                <w:bCs/>
              </w:rPr>
            </w:pPr>
            <w:r w:rsidRPr="00C95B61">
              <w:rPr>
                <w:rFonts w:ascii="Arial CYR" w:hAnsi="Arial CYR" w:cs="Arial CYR"/>
                <w:b/>
                <w:bCs/>
              </w:rPr>
              <w:t>Раздел места хранения</w:t>
            </w:r>
          </w:p>
        </w:tc>
        <w:tc>
          <w:tcPr>
            <w:tcW w:w="1090" w:type="dxa"/>
            <w:tcBorders>
              <w:top w:val="single" w:sz="4" w:space="0" w:color="auto"/>
              <w:left w:val="nil"/>
              <w:bottom w:val="single" w:sz="4" w:space="0" w:color="auto"/>
              <w:right w:val="single" w:sz="4" w:space="0" w:color="auto"/>
            </w:tcBorders>
            <w:shd w:val="clear" w:color="auto" w:fill="auto"/>
            <w:noWrap/>
            <w:vAlign w:val="center"/>
            <w:hideMark/>
          </w:tcPr>
          <w:p w14:paraId="6AD17131" w14:textId="77777777" w:rsidR="00C95B61" w:rsidRPr="00C95B61" w:rsidRDefault="00C95B61" w:rsidP="00C95B61">
            <w:pPr>
              <w:tabs>
                <w:tab w:val="left" w:pos="1863"/>
              </w:tabs>
              <w:ind w:right="-111"/>
              <w:jc w:val="center"/>
              <w:rPr>
                <w:rFonts w:ascii="Arial CYR" w:hAnsi="Arial CYR" w:cs="Arial CYR"/>
                <w:b/>
                <w:bCs/>
              </w:rPr>
            </w:pPr>
            <w:r w:rsidRPr="00C95B61">
              <w:rPr>
                <w:rFonts w:ascii="Arial CYR" w:hAnsi="Arial CYR" w:cs="Arial CYR"/>
                <w:b/>
                <w:bCs/>
              </w:rPr>
              <w:t>Наименование Ц.Б.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FF05DF5" w14:textId="77777777" w:rsidR="00C95B61" w:rsidRPr="00C95B61" w:rsidRDefault="00C95B61" w:rsidP="00C95B61">
            <w:pPr>
              <w:tabs>
                <w:tab w:val="left" w:pos="1652"/>
              </w:tabs>
              <w:jc w:val="center"/>
              <w:rPr>
                <w:rFonts w:ascii="Arial CYR" w:hAnsi="Arial CYR" w:cs="Arial CYR"/>
                <w:b/>
                <w:bCs/>
              </w:rPr>
            </w:pPr>
            <w:r w:rsidRPr="00C95B61">
              <w:rPr>
                <w:rFonts w:ascii="Arial CYR" w:hAnsi="Arial CYR" w:cs="Arial CYR"/>
                <w:b/>
                <w:bCs/>
              </w:rPr>
              <w:t>Номер гос.</w:t>
            </w:r>
            <w:r w:rsidRPr="00C95B61">
              <w:rPr>
                <w:rFonts w:ascii="Arial CYR" w:hAnsi="Arial CYR" w:cs="Arial CYR"/>
                <w:b/>
                <w:bCs/>
              </w:rPr>
              <w:br/>
              <w:t>регистрации Ц.Б.</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3517544" w14:textId="77777777" w:rsidR="00C95B61" w:rsidRPr="00C95B61" w:rsidRDefault="00C95B61" w:rsidP="00C95B61">
            <w:pPr>
              <w:ind w:left="-108" w:right="-146"/>
              <w:jc w:val="center"/>
              <w:rPr>
                <w:rFonts w:ascii="Arial CYR" w:hAnsi="Arial CYR" w:cs="Arial CYR"/>
                <w:b/>
                <w:bCs/>
              </w:rPr>
            </w:pPr>
            <w:r w:rsidRPr="00C95B61">
              <w:rPr>
                <w:rFonts w:ascii="Arial CYR" w:hAnsi="Arial CYR" w:cs="Arial CYR"/>
                <w:b/>
                <w:bCs/>
              </w:rPr>
              <w:t>Зачисление</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0C95E2" w14:textId="77777777" w:rsidR="00C95B61" w:rsidRPr="00C95B61" w:rsidRDefault="00C95B61" w:rsidP="00C95B61">
            <w:pPr>
              <w:jc w:val="center"/>
              <w:rPr>
                <w:rFonts w:ascii="Arial CYR" w:hAnsi="Arial CYR" w:cs="Arial CYR"/>
                <w:b/>
                <w:bCs/>
              </w:rPr>
            </w:pPr>
            <w:r w:rsidRPr="00C95B61">
              <w:rPr>
                <w:rFonts w:ascii="Arial CYR" w:hAnsi="Arial CYR" w:cs="Arial CYR"/>
                <w:b/>
                <w:bCs/>
              </w:rPr>
              <w:t>Списание</w:t>
            </w:r>
          </w:p>
        </w:tc>
      </w:tr>
      <w:tr w:rsidR="00C95B61" w:rsidRPr="00C95B61" w14:paraId="304A5F1E" w14:textId="77777777" w:rsidTr="00C95B61">
        <w:trPr>
          <w:gridAfter w:val="7"/>
          <w:wAfter w:w="11414" w:type="dxa"/>
          <w:trHeight w:val="540"/>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DD0ED" w14:textId="77777777" w:rsidR="00C95B61" w:rsidRPr="00C95B61" w:rsidRDefault="00C95B61" w:rsidP="00C95B61">
            <w:pPr>
              <w:jc w:val="center"/>
              <w:rPr>
                <w:rFonts w:ascii="Arial CYR" w:hAnsi="Arial CYR" w:cs="Arial CYR"/>
              </w:rPr>
            </w:pPr>
          </w:p>
        </w:tc>
        <w:tc>
          <w:tcPr>
            <w:tcW w:w="1586" w:type="dxa"/>
            <w:tcBorders>
              <w:top w:val="single" w:sz="4" w:space="0" w:color="auto"/>
              <w:left w:val="nil"/>
              <w:bottom w:val="single" w:sz="4" w:space="0" w:color="auto"/>
              <w:right w:val="single" w:sz="4" w:space="0" w:color="auto"/>
            </w:tcBorders>
            <w:shd w:val="clear" w:color="auto" w:fill="auto"/>
            <w:vAlign w:val="center"/>
          </w:tcPr>
          <w:p w14:paraId="3524C94C" w14:textId="77777777" w:rsidR="00C95B61" w:rsidRPr="00C95B61" w:rsidRDefault="00C95B61" w:rsidP="00C95B61">
            <w:pPr>
              <w:jc w:val="center"/>
              <w:rPr>
                <w:rFonts w:ascii="Arial CYR" w:hAnsi="Arial CYR" w:cs="Arial CYR"/>
              </w:rPr>
            </w:pPr>
          </w:p>
        </w:tc>
        <w:tc>
          <w:tcPr>
            <w:tcW w:w="1164" w:type="dxa"/>
            <w:gridSpan w:val="2"/>
            <w:tcBorders>
              <w:top w:val="single" w:sz="4" w:space="0" w:color="auto"/>
              <w:left w:val="nil"/>
              <w:bottom w:val="single" w:sz="4" w:space="0" w:color="auto"/>
              <w:right w:val="single" w:sz="4" w:space="0" w:color="auto"/>
            </w:tcBorders>
            <w:shd w:val="clear" w:color="auto" w:fill="auto"/>
            <w:vAlign w:val="center"/>
          </w:tcPr>
          <w:p w14:paraId="5F4B4119" w14:textId="77777777" w:rsidR="00C95B61" w:rsidRPr="00C95B61" w:rsidRDefault="00C95B61" w:rsidP="00C95B61">
            <w:pPr>
              <w:jc w:val="center"/>
              <w:rPr>
                <w:rFonts w:ascii="Arial CYR" w:hAnsi="Arial CYR" w:cs="Arial CYR"/>
              </w:rPr>
            </w:pPr>
          </w:p>
        </w:tc>
        <w:tc>
          <w:tcPr>
            <w:tcW w:w="1712" w:type="dxa"/>
            <w:gridSpan w:val="2"/>
            <w:tcBorders>
              <w:top w:val="single" w:sz="4" w:space="0" w:color="auto"/>
              <w:left w:val="nil"/>
              <w:bottom w:val="single" w:sz="4" w:space="0" w:color="auto"/>
              <w:right w:val="single" w:sz="4" w:space="0" w:color="auto"/>
            </w:tcBorders>
            <w:shd w:val="clear" w:color="auto" w:fill="auto"/>
            <w:vAlign w:val="center"/>
          </w:tcPr>
          <w:p w14:paraId="650D49C6" w14:textId="77777777" w:rsidR="00C95B61" w:rsidRPr="00C95B61" w:rsidRDefault="00C95B61" w:rsidP="00C95B61">
            <w:pPr>
              <w:jc w:val="center"/>
              <w:rPr>
                <w:rFonts w:ascii="Arial CYR" w:hAnsi="Arial CYR" w:cs="Arial CYR"/>
              </w:rPr>
            </w:pPr>
          </w:p>
        </w:tc>
        <w:tc>
          <w:tcPr>
            <w:tcW w:w="1111" w:type="dxa"/>
            <w:gridSpan w:val="2"/>
            <w:tcBorders>
              <w:top w:val="single" w:sz="4" w:space="0" w:color="auto"/>
              <w:left w:val="nil"/>
              <w:bottom w:val="single" w:sz="4" w:space="0" w:color="auto"/>
              <w:right w:val="single" w:sz="4" w:space="0" w:color="auto"/>
            </w:tcBorders>
            <w:shd w:val="clear" w:color="auto" w:fill="auto"/>
            <w:vAlign w:val="center"/>
          </w:tcPr>
          <w:p w14:paraId="49D42E22" w14:textId="77777777" w:rsidR="00C95B61" w:rsidRPr="00C95B61" w:rsidRDefault="00C95B61" w:rsidP="00C95B61">
            <w:pPr>
              <w:jc w:val="center"/>
              <w:rPr>
                <w:rFonts w:ascii="Arial CYR" w:hAnsi="Arial CYR" w:cs="Arial CYR"/>
              </w:rPr>
            </w:pPr>
          </w:p>
        </w:tc>
        <w:tc>
          <w:tcPr>
            <w:tcW w:w="1090" w:type="dxa"/>
            <w:tcBorders>
              <w:top w:val="single" w:sz="4" w:space="0" w:color="auto"/>
              <w:left w:val="nil"/>
              <w:bottom w:val="single" w:sz="4" w:space="0" w:color="auto"/>
              <w:right w:val="single" w:sz="4" w:space="0" w:color="auto"/>
            </w:tcBorders>
            <w:shd w:val="clear" w:color="auto" w:fill="auto"/>
            <w:vAlign w:val="center"/>
          </w:tcPr>
          <w:p w14:paraId="6BFABC32" w14:textId="77777777" w:rsidR="00C95B61" w:rsidRPr="00C95B61" w:rsidRDefault="00C95B61" w:rsidP="00C95B61">
            <w:pPr>
              <w:jc w:val="center"/>
              <w:rPr>
                <w:rFonts w:ascii="Arial CYR" w:hAnsi="Arial CYR" w:cs="Arial CYR"/>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D12AEF2" w14:textId="77777777" w:rsidR="00C95B61" w:rsidRPr="00C95B61" w:rsidRDefault="00C95B61" w:rsidP="00C95B61">
            <w:pPr>
              <w:jc w:val="center"/>
              <w:rPr>
                <w:rFonts w:ascii="Arial CYR" w:hAnsi="Arial CYR" w:cs="Arial CYR"/>
              </w:rPr>
            </w:pPr>
            <w:r w:rsidRPr="00C95B61">
              <w:rPr>
                <w:rFonts w:ascii="Arial CYR" w:hAnsi="Arial CYR" w:cs="Arial CYR"/>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0CE393B" w14:textId="77777777" w:rsidR="00C95B61" w:rsidRPr="00C95B61" w:rsidRDefault="00C95B61" w:rsidP="00C95B61">
            <w:pPr>
              <w:jc w:val="right"/>
              <w:rPr>
                <w:rFonts w:ascii="Arial CYR" w:hAnsi="Arial CYR" w:cs="Arial CYR"/>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2765292" w14:textId="77777777" w:rsidR="00C95B61" w:rsidRPr="00C95B61" w:rsidRDefault="00C95B61" w:rsidP="00C95B61">
            <w:pPr>
              <w:jc w:val="right"/>
              <w:rPr>
                <w:rFonts w:ascii="Arial CYR" w:hAnsi="Arial CYR" w:cs="Arial CYR"/>
              </w:rPr>
            </w:pPr>
          </w:p>
        </w:tc>
      </w:tr>
      <w:tr w:rsidR="00C95B61" w:rsidRPr="00C95B61" w14:paraId="76D63A07" w14:textId="77777777" w:rsidTr="00C95B61">
        <w:trPr>
          <w:trHeight w:val="255"/>
        </w:trPr>
        <w:tc>
          <w:tcPr>
            <w:tcW w:w="2661" w:type="dxa"/>
            <w:gridSpan w:val="3"/>
            <w:tcBorders>
              <w:top w:val="nil"/>
              <w:left w:val="nil"/>
              <w:bottom w:val="nil"/>
              <w:right w:val="nil"/>
            </w:tcBorders>
            <w:shd w:val="clear" w:color="auto" w:fill="auto"/>
            <w:noWrap/>
            <w:vAlign w:val="bottom"/>
            <w:hideMark/>
          </w:tcPr>
          <w:p w14:paraId="302FBE97" w14:textId="77777777" w:rsidR="00C95B61" w:rsidRPr="00C95B61" w:rsidRDefault="00C95B61" w:rsidP="00C95B61">
            <w:pPr>
              <w:rPr>
                <w:rFonts w:ascii="Arial CYR" w:hAnsi="Arial CYR" w:cs="Arial CYR"/>
              </w:rPr>
            </w:pPr>
          </w:p>
        </w:tc>
        <w:tc>
          <w:tcPr>
            <w:tcW w:w="1396" w:type="dxa"/>
            <w:gridSpan w:val="2"/>
            <w:tcBorders>
              <w:top w:val="nil"/>
              <w:left w:val="nil"/>
              <w:bottom w:val="nil"/>
              <w:right w:val="nil"/>
            </w:tcBorders>
            <w:shd w:val="clear" w:color="auto" w:fill="auto"/>
            <w:noWrap/>
            <w:vAlign w:val="bottom"/>
            <w:hideMark/>
          </w:tcPr>
          <w:p w14:paraId="32AF85A4" w14:textId="77777777" w:rsidR="00C95B61" w:rsidRPr="00C95B61" w:rsidRDefault="00C95B61" w:rsidP="00C95B61">
            <w:pPr>
              <w:rPr>
                <w:rFonts w:ascii="Arial CYR" w:hAnsi="Arial CYR" w:cs="Arial CYR"/>
              </w:rPr>
            </w:pPr>
          </w:p>
        </w:tc>
        <w:tc>
          <w:tcPr>
            <w:tcW w:w="1164" w:type="dxa"/>
            <w:gridSpan w:val="2"/>
            <w:tcBorders>
              <w:top w:val="nil"/>
              <w:left w:val="nil"/>
              <w:bottom w:val="nil"/>
              <w:right w:val="nil"/>
            </w:tcBorders>
            <w:shd w:val="clear" w:color="auto" w:fill="auto"/>
            <w:noWrap/>
            <w:vAlign w:val="bottom"/>
            <w:hideMark/>
          </w:tcPr>
          <w:p w14:paraId="12A6B5CE" w14:textId="77777777" w:rsidR="00C95B61" w:rsidRPr="00C95B61" w:rsidRDefault="00C95B61" w:rsidP="00C95B61">
            <w:pPr>
              <w:rPr>
                <w:rFonts w:ascii="Arial CYR" w:hAnsi="Arial CYR" w:cs="Arial CYR"/>
              </w:rPr>
            </w:pPr>
          </w:p>
        </w:tc>
        <w:tc>
          <w:tcPr>
            <w:tcW w:w="8455" w:type="dxa"/>
            <w:gridSpan w:val="6"/>
            <w:tcBorders>
              <w:top w:val="nil"/>
              <w:left w:val="nil"/>
              <w:bottom w:val="nil"/>
              <w:right w:val="nil"/>
            </w:tcBorders>
            <w:shd w:val="clear" w:color="auto" w:fill="auto"/>
            <w:noWrap/>
            <w:vAlign w:val="bottom"/>
            <w:hideMark/>
          </w:tcPr>
          <w:p w14:paraId="20994F6B" w14:textId="77777777" w:rsidR="00C95B61" w:rsidRPr="00C95B61" w:rsidRDefault="00C95B61" w:rsidP="00C95B61">
            <w:pPr>
              <w:rPr>
                <w:rFonts w:ascii="Arial CYR" w:hAnsi="Arial CYR" w:cs="Arial CYR"/>
              </w:rPr>
            </w:pPr>
          </w:p>
        </w:tc>
        <w:tc>
          <w:tcPr>
            <w:tcW w:w="990" w:type="dxa"/>
            <w:tcBorders>
              <w:top w:val="nil"/>
              <w:left w:val="nil"/>
              <w:bottom w:val="nil"/>
              <w:right w:val="nil"/>
            </w:tcBorders>
            <w:shd w:val="clear" w:color="auto" w:fill="auto"/>
            <w:noWrap/>
            <w:vAlign w:val="bottom"/>
            <w:hideMark/>
          </w:tcPr>
          <w:p w14:paraId="34887C76" w14:textId="77777777" w:rsidR="00C95B61" w:rsidRPr="00C95B61" w:rsidRDefault="00C95B61" w:rsidP="00C95B61">
            <w:pPr>
              <w:rPr>
                <w:rFonts w:ascii="Arial CYR" w:hAnsi="Arial CYR" w:cs="Arial CYR"/>
              </w:rPr>
            </w:pPr>
          </w:p>
        </w:tc>
        <w:tc>
          <w:tcPr>
            <w:tcW w:w="1582" w:type="dxa"/>
            <w:tcBorders>
              <w:top w:val="nil"/>
              <w:left w:val="nil"/>
              <w:bottom w:val="nil"/>
              <w:right w:val="nil"/>
            </w:tcBorders>
            <w:shd w:val="clear" w:color="auto" w:fill="auto"/>
            <w:noWrap/>
            <w:vAlign w:val="bottom"/>
            <w:hideMark/>
          </w:tcPr>
          <w:p w14:paraId="731B845E" w14:textId="77777777" w:rsidR="00C95B61" w:rsidRPr="00C95B61" w:rsidRDefault="00C95B61" w:rsidP="00C95B61">
            <w:pPr>
              <w:rPr>
                <w:rFonts w:ascii="Arial CYR" w:hAnsi="Arial CYR" w:cs="Arial CYR"/>
              </w:rPr>
            </w:pPr>
          </w:p>
        </w:tc>
        <w:tc>
          <w:tcPr>
            <w:tcW w:w="1868" w:type="dxa"/>
            <w:tcBorders>
              <w:top w:val="nil"/>
              <w:left w:val="nil"/>
              <w:bottom w:val="nil"/>
              <w:right w:val="nil"/>
            </w:tcBorders>
            <w:shd w:val="clear" w:color="auto" w:fill="auto"/>
            <w:noWrap/>
            <w:vAlign w:val="bottom"/>
            <w:hideMark/>
          </w:tcPr>
          <w:p w14:paraId="01B2119F" w14:textId="77777777" w:rsidR="00C95B61" w:rsidRPr="00C95B61" w:rsidRDefault="00C95B61" w:rsidP="00C95B61">
            <w:pPr>
              <w:rPr>
                <w:rFonts w:ascii="Arial CYR" w:hAnsi="Arial CYR" w:cs="Arial CYR"/>
              </w:rPr>
            </w:pPr>
          </w:p>
        </w:tc>
        <w:tc>
          <w:tcPr>
            <w:tcW w:w="1796" w:type="dxa"/>
            <w:tcBorders>
              <w:top w:val="nil"/>
              <w:left w:val="nil"/>
              <w:bottom w:val="nil"/>
              <w:right w:val="nil"/>
            </w:tcBorders>
            <w:shd w:val="clear" w:color="auto" w:fill="auto"/>
            <w:noWrap/>
            <w:vAlign w:val="bottom"/>
            <w:hideMark/>
          </w:tcPr>
          <w:p w14:paraId="275AC3D3" w14:textId="77777777" w:rsidR="00C95B61" w:rsidRPr="00C95B61" w:rsidRDefault="00C95B61" w:rsidP="00C95B61">
            <w:pPr>
              <w:rPr>
                <w:rFonts w:ascii="Arial CYR" w:hAnsi="Arial CYR" w:cs="Arial CYR"/>
              </w:rPr>
            </w:pPr>
          </w:p>
        </w:tc>
        <w:tc>
          <w:tcPr>
            <w:tcW w:w="1582" w:type="dxa"/>
            <w:gridSpan w:val="2"/>
            <w:tcBorders>
              <w:top w:val="nil"/>
              <w:left w:val="nil"/>
              <w:bottom w:val="nil"/>
              <w:right w:val="nil"/>
            </w:tcBorders>
            <w:shd w:val="clear" w:color="auto" w:fill="auto"/>
            <w:noWrap/>
            <w:vAlign w:val="bottom"/>
            <w:hideMark/>
          </w:tcPr>
          <w:p w14:paraId="60173EEF" w14:textId="77777777" w:rsidR="00C95B61" w:rsidRPr="00C95B61" w:rsidRDefault="00C95B61" w:rsidP="00C95B61">
            <w:pPr>
              <w:rPr>
                <w:rFonts w:ascii="Arial CYR" w:hAnsi="Arial CYR" w:cs="Arial CYR"/>
              </w:rPr>
            </w:pPr>
          </w:p>
        </w:tc>
      </w:tr>
      <w:tr w:rsidR="00C95B61" w:rsidRPr="00C95B61" w14:paraId="120DFA22" w14:textId="77777777" w:rsidTr="00C95B61">
        <w:trPr>
          <w:trHeight w:val="255"/>
        </w:trPr>
        <w:tc>
          <w:tcPr>
            <w:tcW w:w="2661" w:type="dxa"/>
            <w:gridSpan w:val="3"/>
            <w:tcBorders>
              <w:top w:val="nil"/>
              <w:left w:val="nil"/>
              <w:bottom w:val="nil"/>
              <w:right w:val="nil"/>
            </w:tcBorders>
            <w:shd w:val="clear" w:color="auto" w:fill="auto"/>
            <w:noWrap/>
            <w:vAlign w:val="bottom"/>
            <w:hideMark/>
          </w:tcPr>
          <w:p w14:paraId="137D0B44" w14:textId="77777777" w:rsidR="00C95B61" w:rsidRPr="00C95B61" w:rsidRDefault="00C95B61" w:rsidP="00C95B61">
            <w:pPr>
              <w:rPr>
                <w:rFonts w:ascii="Arial CYR" w:hAnsi="Arial CYR" w:cs="Arial CYR"/>
              </w:rPr>
            </w:pPr>
          </w:p>
        </w:tc>
        <w:tc>
          <w:tcPr>
            <w:tcW w:w="1396" w:type="dxa"/>
            <w:gridSpan w:val="2"/>
            <w:tcBorders>
              <w:top w:val="nil"/>
              <w:left w:val="nil"/>
              <w:bottom w:val="nil"/>
              <w:right w:val="nil"/>
            </w:tcBorders>
            <w:shd w:val="clear" w:color="auto" w:fill="auto"/>
            <w:noWrap/>
            <w:vAlign w:val="bottom"/>
            <w:hideMark/>
          </w:tcPr>
          <w:p w14:paraId="3F25F8C2" w14:textId="77777777" w:rsidR="00C95B61" w:rsidRPr="00C95B61" w:rsidRDefault="00C95B61" w:rsidP="00C95B61">
            <w:pPr>
              <w:rPr>
                <w:rFonts w:ascii="Arial CYR" w:hAnsi="Arial CYR" w:cs="Arial CYR"/>
              </w:rPr>
            </w:pPr>
          </w:p>
        </w:tc>
        <w:tc>
          <w:tcPr>
            <w:tcW w:w="1164" w:type="dxa"/>
            <w:gridSpan w:val="2"/>
            <w:tcBorders>
              <w:top w:val="nil"/>
              <w:left w:val="nil"/>
              <w:bottom w:val="nil"/>
              <w:right w:val="nil"/>
            </w:tcBorders>
            <w:shd w:val="clear" w:color="auto" w:fill="auto"/>
            <w:noWrap/>
            <w:vAlign w:val="bottom"/>
            <w:hideMark/>
          </w:tcPr>
          <w:p w14:paraId="2EC50823" w14:textId="77777777" w:rsidR="00C95B61" w:rsidRPr="00C95B61" w:rsidRDefault="00C95B61" w:rsidP="00C95B61">
            <w:pPr>
              <w:rPr>
                <w:rFonts w:ascii="Arial CYR" w:hAnsi="Arial CYR" w:cs="Arial CYR"/>
              </w:rPr>
            </w:pPr>
          </w:p>
        </w:tc>
        <w:tc>
          <w:tcPr>
            <w:tcW w:w="8455" w:type="dxa"/>
            <w:gridSpan w:val="6"/>
            <w:tcBorders>
              <w:top w:val="nil"/>
              <w:left w:val="nil"/>
              <w:bottom w:val="nil"/>
              <w:right w:val="nil"/>
            </w:tcBorders>
            <w:shd w:val="clear" w:color="auto" w:fill="auto"/>
            <w:noWrap/>
            <w:vAlign w:val="bottom"/>
            <w:hideMark/>
          </w:tcPr>
          <w:p w14:paraId="57D60280" w14:textId="77777777" w:rsidR="00C95B61" w:rsidRPr="00C95B61" w:rsidRDefault="00C95B61" w:rsidP="00C95B61">
            <w:pPr>
              <w:rPr>
                <w:rFonts w:ascii="Arial CYR" w:hAnsi="Arial CYR" w:cs="Arial CYR"/>
              </w:rPr>
            </w:pPr>
          </w:p>
        </w:tc>
        <w:tc>
          <w:tcPr>
            <w:tcW w:w="990" w:type="dxa"/>
            <w:tcBorders>
              <w:top w:val="nil"/>
              <w:left w:val="nil"/>
              <w:bottom w:val="nil"/>
              <w:right w:val="nil"/>
            </w:tcBorders>
            <w:shd w:val="clear" w:color="auto" w:fill="auto"/>
            <w:noWrap/>
            <w:vAlign w:val="bottom"/>
            <w:hideMark/>
          </w:tcPr>
          <w:p w14:paraId="482AD5E5" w14:textId="77777777" w:rsidR="00C95B61" w:rsidRPr="00C95B61" w:rsidRDefault="00C95B61" w:rsidP="00C95B61">
            <w:pPr>
              <w:rPr>
                <w:rFonts w:ascii="Arial CYR" w:hAnsi="Arial CYR" w:cs="Arial CYR"/>
              </w:rPr>
            </w:pPr>
          </w:p>
        </w:tc>
        <w:tc>
          <w:tcPr>
            <w:tcW w:w="1582" w:type="dxa"/>
            <w:tcBorders>
              <w:top w:val="nil"/>
              <w:left w:val="nil"/>
              <w:bottom w:val="nil"/>
              <w:right w:val="nil"/>
            </w:tcBorders>
            <w:shd w:val="clear" w:color="auto" w:fill="auto"/>
            <w:noWrap/>
            <w:vAlign w:val="bottom"/>
            <w:hideMark/>
          </w:tcPr>
          <w:p w14:paraId="2E5C9386" w14:textId="77777777" w:rsidR="00C95B61" w:rsidRPr="00C95B61" w:rsidRDefault="00C95B61" w:rsidP="00C95B61">
            <w:pPr>
              <w:rPr>
                <w:rFonts w:ascii="Arial CYR" w:hAnsi="Arial CYR" w:cs="Arial CYR"/>
              </w:rPr>
            </w:pPr>
          </w:p>
        </w:tc>
        <w:tc>
          <w:tcPr>
            <w:tcW w:w="1868" w:type="dxa"/>
            <w:tcBorders>
              <w:top w:val="nil"/>
              <w:left w:val="nil"/>
              <w:bottom w:val="nil"/>
              <w:right w:val="nil"/>
            </w:tcBorders>
            <w:shd w:val="clear" w:color="auto" w:fill="auto"/>
            <w:noWrap/>
            <w:vAlign w:val="bottom"/>
            <w:hideMark/>
          </w:tcPr>
          <w:p w14:paraId="309453A6" w14:textId="77777777" w:rsidR="00C95B61" w:rsidRPr="00C95B61" w:rsidRDefault="00C95B61" w:rsidP="00C95B61">
            <w:pPr>
              <w:rPr>
                <w:rFonts w:ascii="Arial CYR" w:hAnsi="Arial CYR" w:cs="Arial CYR"/>
              </w:rPr>
            </w:pPr>
          </w:p>
        </w:tc>
        <w:tc>
          <w:tcPr>
            <w:tcW w:w="1796" w:type="dxa"/>
            <w:tcBorders>
              <w:top w:val="nil"/>
              <w:left w:val="nil"/>
              <w:bottom w:val="nil"/>
              <w:right w:val="nil"/>
            </w:tcBorders>
            <w:shd w:val="clear" w:color="auto" w:fill="auto"/>
            <w:noWrap/>
            <w:vAlign w:val="bottom"/>
            <w:hideMark/>
          </w:tcPr>
          <w:p w14:paraId="4559C439" w14:textId="77777777" w:rsidR="00C95B61" w:rsidRPr="00C95B61" w:rsidRDefault="00C95B61" w:rsidP="00C95B61">
            <w:pPr>
              <w:rPr>
                <w:rFonts w:ascii="Arial CYR" w:hAnsi="Arial CYR" w:cs="Arial CYR"/>
              </w:rPr>
            </w:pPr>
          </w:p>
        </w:tc>
        <w:tc>
          <w:tcPr>
            <w:tcW w:w="1582" w:type="dxa"/>
            <w:gridSpan w:val="2"/>
            <w:tcBorders>
              <w:top w:val="nil"/>
              <w:left w:val="nil"/>
              <w:bottom w:val="nil"/>
              <w:right w:val="nil"/>
            </w:tcBorders>
            <w:shd w:val="clear" w:color="auto" w:fill="auto"/>
            <w:noWrap/>
            <w:vAlign w:val="bottom"/>
            <w:hideMark/>
          </w:tcPr>
          <w:p w14:paraId="1FC98C09" w14:textId="77777777" w:rsidR="00C95B61" w:rsidRPr="00C95B61" w:rsidRDefault="00C95B61" w:rsidP="00C95B61">
            <w:pPr>
              <w:rPr>
                <w:rFonts w:ascii="Arial CYR" w:hAnsi="Arial CYR" w:cs="Arial CYR"/>
              </w:rPr>
            </w:pPr>
          </w:p>
        </w:tc>
      </w:tr>
      <w:tr w:rsidR="00C95B61" w:rsidRPr="00C95B61" w14:paraId="1C9BEC3C" w14:textId="77777777" w:rsidTr="00C95B61">
        <w:trPr>
          <w:trHeight w:val="255"/>
        </w:trPr>
        <w:tc>
          <w:tcPr>
            <w:tcW w:w="13676" w:type="dxa"/>
            <w:gridSpan w:val="13"/>
            <w:tcBorders>
              <w:top w:val="nil"/>
              <w:left w:val="nil"/>
              <w:bottom w:val="nil"/>
              <w:right w:val="nil"/>
            </w:tcBorders>
            <w:shd w:val="clear" w:color="auto" w:fill="auto"/>
            <w:noWrap/>
            <w:vAlign w:val="bottom"/>
            <w:hideMark/>
          </w:tcPr>
          <w:p w14:paraId="3D419B0E" w14:textId="77777777" w:rsidR="00C95B61" w:rsidRPr="00C95B61" w:rsidRDefault="00C95B61" w:rsidP="00C95B61">
            <w:pPr>
              <w:rPr>
                <w:rFonts w:ascii="Arial CYR" w:hAnsi="Arial CYR" w:cs="Arial CYR"/>
              </w:rPr>
            </w:pPr>
            <w:r w:rsidRPr="00C95B61">
              <w:rPr>
                <w:rFonts w:ascii="Arial CYR" w:hAnsi="Arial CYR" w:cs="Arial CYR"/>
              </w:rPr>
              <w:t>__________________ ___________/                 /</w:t>
            </w:r>
          </w:p>
        </w:tc>
        <w:tc>
          <w:tcPr>
            <w:tcW w:w="990" w:type="dxa"/>
            <w:tcBorders>
              <w:top w:val="nil"/>
              <w:left w:val="nil"/>
              <w:bottom w:val="nil"/>
              <w:right w:val="nil"/>
            </w:tcBorders>
            <w:shd w:val="clear" w:color="auto" w:fill="auto"/>
            <w:noWrap/>
            <w:vAlign w:val="bottom"/>
            <w:hideMark/>
          </w:tcPr>
          <w:p w14:paraId="18E6447A" w14:textId="77777777" w:rsidR="00C95B61" w:rsidRPr="00C95B61" w:rsidRDefault="00C95B61" w:rsidP="00C95B61">
            <w:pPr>
              <w:rPr>
                <w:rFonts w:ascii="Arial CYR" w:hAnsi="Arial CYR" w:cs="Arial CYR"/>
              </w:rPr>
            </w:pPr>
          </w:p>
        </w:tc>
        <w:tc>
          <w:tcPr>
            <w:tcW w:w="1582" w:type="dxa"/>
            <w:tcBorders>
              <w:top w:val="nil"/>
              <w:left w:val="nil"/>
              <w:bottom w:val="nil"/>
              <w:right w:val="nil"/>
            </w:tcBorders>
            <w:shd w:val="clear" w:color="auto" w:fill="auto"/>
            <w:noWrap/>
            <w:vAlign w:val="bottom"/>
            <w:hideMark/>
          </w:tcPr>
          <w:p w14:paraId="54DDAE5F" w14:textId="77777777" w:rsidR="00C95B61" w:rsidRPr="00C95B61" w:rsidRDefault="00C95B61" w:rsidP="00C95B61">
            <w:pPr>
              <w:rPr>
                <w:rFonts w:ascii="Arial CYR" w:hAnsi="Arial CYR" w:cs="Arial CYR"/>
              </w:rPr>
            </w:pPr>
          </w:p>
        </w:tc>
        <w:tc>
          <w:tcPr>
            <w:tcW w:w="1868" w:type="dxa"/>
            <w:tcBorders>
              <w:top w:val="nil"/>
              <w:left w:val="nil"/>
              <w:bottom w:val="nil"/>
              <w:right w:val="nil"/>
            </w:tcBorders>
            <w:shd w:val="clear" w:color="auto" w:fill="auto"/>
            <w:noWrap/>
            <w:vAlign w:val="bottom"/>
            <w:hideMark/>
          </w:tcPr>
          <w:p w14:paraId="5777593D" w14:textId="77777777" w:rsidR="00C95B61" w:rsidRPr="00C95B61" w:rsidRDefault="00C95B61" w:rsidP="00C95B61">
            <w:pPr>
              <w:rPr>
                <w:rFonts w:ascii="Arial CYR" w:hAnsi="Arial CYR" w:cs="Arial CYR"/>
              </w:rPr>
            </w:pPr>
          </w:p>
        </w:tc>
        <w:tc>
          <w:tcPr>
            <w:tcW w:w="1796" w:type="dxa"/>
            <w:tcBorders>
              <w:top w:val="nil"/>
              <w:left w:val="nil"/>
              <w:bottom w:val="nil"/>
              <w:right w:val="nil"/>
            </w:tcBorders>
            <w:shd w:val="clear" w:color="auto" w:fill="auto"/>
            <w:noWrap/>
            <w:vAlign w:val="bottom"/>
            <w:hideMark/>
          </w:tcPr>
          <w:p w14:paraId="18A75420" w14:textId="77777777" w:rsidR="00C95B61" w:rsidRPr="00C95B61" w:rsidRDefault="00C95B61" w:rsidP="00C95B61">
            <w:pPr>
              <w:rPr>
                <w:rFonts w:ascii="Arial CYR" w:hAnsi="Arial CYR" w:cs="Arial CYR"/>
              </w:rPr>
            </w:pPr>
          </w:p>
        </w:tc>
        <w:tc>
          <w:tcPr>
            <w:tcW w:w="1582" w:type="dxa"/>
            <w:gridSpan w:val="2"/>
            <w:tcBorders>
              <w:top w:val="nil"/>
              <w:left w:val="nil"/>
              <w:bottom w:val="nil"/>
              <w:right w:val="nil"/>
            </w:tcBorders>
            <w:shd w:val="clear" w:color="auto" w:fill="auto"/>
            <w:noWrap/>
            <w:vAlign w:val="bottom"/>
            <w:hideMark/>
          </w:tcPr>
          <w:p w14:paraId="665316BB" w14:textId="77777777" w:rsidR="00C95B61" w:rsidRPr="00C95B61" w:rsidRDefault="00C95B61" w:rsidP="00C95B61">
            <w:pPr>
              <w:rPr>
                <w:rFonts w:ascii="Arial CYR" w:hAnsi="Arial CYR" w:cs="Arial CYR"/>
              </w:rPr>
            </w:pPr>
          </w:p>
        </w:tc>
      </w:tr>
    </w:tbl>
    <w:p w14:paraId="24C28DA5" w14:textId="77777777" w:rsidR="00C95B61" w:rsidRPr="00C95B61" w:rsidRDefault="00C95B61" w:rsidP="00C95B61"/>
    <w:p w14:paraId="56C0B03B" w14:textId="77777777" w:rsidR="00C95B61" w:rsidRPr="00C95B61" w:rsidRDefault="00C95B61" w:rsidP="00C95B61"/>
    <w:p w14:paraId="3935B79A" w14:textId="77777777" w:rsidR="00C95B61" w:rsidRPr="00C95B61" w:rsidRDefault="00C95B61" w:rsidP="00C95B61">
      <w:proofErr w:type="spellStart"/>
      <w:r w:rsidRPr="00C95B61">
        <w:t>м.п</w:t>
      </w:r>
      <w:proofErr w:type="spellEnd"/>
      <w:r w:rsidRPr="00C95B61">
        <w:t xml:space="preserve">. </w:t>
      </w:r>
      <w:r w:rsidRPr="00C95B61">
        <w:tab/>
      </w:r>
      <w:r w:rsidRPr="00C95B61">
        <w:tab/>
      </w:r>
      <w:r w:rsidRPr="00C95B61">
        <w:tab/>
      </w:r>
      <w:r w:rsidRPr="00C95B61">
        <w:tab/>
      </w:r>
      <w:r w:rsidRPr="00C95B61">
        <w:tab/>
      </w:r>
      <w:r w:rsidRPr="00C95B61">
        <w:tab/>
      </w:r>
    </w:p>
    <w:p w14:paraId="5CD16590" w14:textId="77777777" w:rsidR="00C95B61" w:rsidRPr="00C95B61" w:rsidRDefault="00C95B61" w:rsidP="00C95B61">
      <w:pPr>
        <w:spacing w:before="240" w:after="120"/>
        <w:jc w:val="center"/>
        <w:rPr>
          <w:b/>
          <w:bCs/>
          <w:iCs/>
          <w:sz w:val="24"/>
          <w:szCs w:val="24"/>
        </w:rPr>
      </w:pPr>
    </w:p>
    <w:p w14:paraId="68321E40"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1051C134" w14:textId="77777777" w:rsidTr="00C95B61">
        <w:tc>
          <w:tcPr>
            <w:tcW w:w="4140" w:type="dxa"/>
            <w:tcBorders>
              <w:top w:val="single" w:sz="4" w:space="0" w:color="auto"/>
              <w:left w:val="single" w:sz="4" w:space="0" w:color="auto"/>
              <w:bottom w:val="single" w:sz="4" w:space="0" w:color="auto"/>
              <w:right w:val="single" w:sz="4" w:space="0" w:color="auto"/>
            </w:tcBorders>
          </w:tcPr>
          <w:p w14:paraId="65BF6E64"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7BFAD6CE"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610F8CED"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2C9E561C"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515A4D3B"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2B6DA988" w14:textId="77777777" w:rsidR="00C95B61" w:rsidRPr="00C95B61" w:rsidRDefault="00C95B61" w:rsidP="00C95B61">
      <w:pPr>
        <w:spacing w:before="240" w:after="120"/>
        <w:jc w:val="center"/>
        <w:rPr>
          <w:b/>
          <w:bCs/>
          <w:iCs/>
          <w:sz w:val="24"/>
          <w:szCs w:val="24"/>
        </w:rPr>
      </w:pPr>
    </w:p>
    <w:p w14:paraId="290D7E61" w14:textId="77777777" w:rsidR="00C95B61" w:rsidRPr="00C95B61" w:rsidRDefault="00C95B61" w:rsidP="00C95B61">
      <w:pPr>
        <w:spacing w:before="240" w:after="120"/>
        <w:jc w:val="center"/>
        <w:rPr>
          <w:b/>
          <w:bCs/>
          <w:iCs/>
          <w:sz w:val="24"/>
          <w:szCs w:val="24"/>
        </w:rPr>
      </w:pPr>
    </w:p>
    <w:p w14:paraId="05B61D05" w14:textId="77777777" w:rsidR="00C95B61" w:rsidRPr="00C95B61" w:rsidRDefault="00C95B61" w:rsidP="00C95B61">
      <w:pPr>
        <w:spacing w:before="240" w:after="120"/>
        <w:jc w:val="center"/>
        <w:rPr>
          <w:b/>
          <w:bCs/>
          <w:iCs/>
          <w:sz w:val="24"/>
          <w:szCs w:val="24"/>
        </w:rPr>
      </w:pPr>
    </w:p>
    <w:p w14:paraId="3683EAC3" w14:textId="77777777" w:rsidR="00C95B61" w:rsidRPr="00C95B61" w:rsidRDefault="00C95B61" w:rsidP="00C95B61">
      <w:pPr>
        <w:spacing w:before="240" w:after="120"/>
        <w:jc w:val="center"/>
        <w:rPr>
          <w:b/>
          <w:bCs/>
          <w:iCs/>
          <w:sz w:val="24"/>
          <w:szCs w:val="24"/>
        </w:rPr>
      </w:pPr>
    </w:p>
    <w:p w14:paraId="7DD1F92D" w14:textId="77777777" w:rsidR="00C95B61" w:rsidRPr="00C95B61" w:rsidRDefault="00C95B61" w:rsidP="00C95B61">
      <w:pPr>
        <w:spacing w:before="240" w:after="120"/>
        <w:jc w:val="center"/>
        <w:rPr>
          <w:b/>
          <w:bCs/>
          <w:iCs/>
          <w:sz w:val="24"/>
          <w:szCs w:val="24"/>
        </w:rPr>
      </w:pPr>
    </w:p>
    <w:p w14:paraId="7B513858" w14:textId="77777777" w:rsidR="00C95B61" w:rsidRPr="00C95B61" w:rsidRDefault="00C95B61" w:rsidP="00C95B61">
      <w:pPr>
        <w:spacing w:before="240" w:after="120"/>
        <w:jc w:val="center"/>
        <w:rPr>
          <w:b/>
          <w:bCs/>
          <w:iCs/>
          <w:sz w:val="24"/>
          <w:szCs w:val="24"/>
        </w:rPr>
      </w:pPr>
    </w:p>
    <w:p w14:paraId="75EB71B1" w14:textId="77777777" w:rsidR="00C95B61" w:rsidRPr="00C95B61" w:rsidRDefault="00C95B61" w:rsidP="00C95B61">
      <w:pPr>
        <w:spacing w:before="240" w:after="120"/>
        <w:jc w:val="center"/>
        <w:rPr>
          <w:b/>
          <w:bCs/>
          <w:iCs/>
          <w:sz w:val="24"/>
          <w:szCs w:val="24"/>
        </w:rPr>
      </w:pPr>
    </w:p>
    <w:p w14:paraId="64757887" w14:textId="77777777" w:rsidR="00C95B61" w:rsidRPr="00C95B61" w:rsidRDefault="00C95B61" w:rsidP="00C95B61">
      <w:pPr>
        <w:spacing w:before="240" w:after="120"/>
        <w:jc w:val="center"/>
        <w:rPr>
          <w:b/>
          <w:bCs/>
          <w:iCs/>
          <w:sz w:val="24"/>
          <w:szCs w:val="24"/>
        </w:rPr>
      </w:pPr>
    </w:p>
    <w:p w14:paraId="099DBC2C" w14:textId="77777777" w:rsidR="00C95B61" w:rsidRPr="00C95B61" w:rsidRDefault="00C95B61" w:rsidP="00C95B61">
      <w:pPr>
        <w:spacing w:before="240" w:after="120"/>
        <w:jc w:val="center"/>
        <w:rPr>
          <w:b/>
          <w:bCs/>
          <w:iCs/>
          <w:sz w:val="24"/>
          <w:szCs w:val="24"/>
        </w:rPr>
      </w:pPr>
    </w:p>
    <w:p w14:paraId="03489165" w14:textId="77777777" w:rsidR="00C95B61" w:rsidRPr="00C95B61" w:rsidRDefault="00C95B61" w:rsidP="00C95B61">
      <w:pPr>
        <w:spacing w:before="240" w:after="120"/>
        <w:jc w:val="center"/>
        <w:rPr>
          <w:b/>
          <w:bCs/>
          <w:iCs/>
          <w:sz w:val="24"/>
          <w:szCs w:val="24"/>
        </w:rPr>
      </w:pPr>
    </w:p>
    <w:p w14:paraId="11FE8604" w14:textId="77777777" w:rsidR="00C95B61" w:rsidRPr="00C95B61" w:rsidRDefault="00C95B61" w:rsidP="00C95B61">
      <w:pPr>
        <w:spacing w:before="240" w:after="120"/>
        <w:jc w:val="center"/>
        <w:rPr>
          <w:b/>
          <w:bCs/>
          <w:iCs/>
          <w:sz w:val="24"/>
          <w:szCs w:val="24"/>
        </w:rPr>
      </w:pPr>
    </w:p>
    <w:p w14:paraId="6C681561" w14:textId="77777777" w:rsidR="00C95B61" w:rsidRPr="00C95B61" w:rsidRDefault="00C95B61" w:rsidP="00C95B61">
      <w:pPr>
        <w:spacing w:before="240" w:after="120"/>
        <w:ind w:left="6480"/>
        <w:jc w:val="center"/>
        <w:rPr>
          <w:rFonts w:cs="Arial"/>
          <w:b/>
          <w:bCs/>
          <w:color w:val="000000"/>
          <w:sz w:val="24"/>
          <w:szCs w:val="24"/>
        </w:rPr>
      </w:pPr>
      <w:r w:rsidRPr="00C95B61">
        <w:rPr>
          <w:rFonts w:cs="Arial"/>
          <w:b/>
          <w:bCs/>
          <w:color w:val="000000"/>
          <w:sz w:val="24"/>
          <w:szCs w:val="24"/>
        </w:rPr>
        <w:t>В АО УК «РАМАКО»</w:t>
      </w:r>
    </w:p>
    <w:p w14:paraId="7009177B" w14:textId="77777777" w:rsidR="00C95B61" w:rsidRPr="00C95B61" w:rsidRDefault="00C95B61" w:rsidP="00C95B61">
      <w:pPr>
        <w:spacing w:before="240" w:after="120"/>
        <w:ind w:left="6480"/>
        <w:jc w:val="center"/>
        <w:rPr>
          <w:b/>
          <w:bCs/>
          <w:iCs/>
          <w:sz w:val="24"/>
          <w:szCs w:val="24"/>
        </w:rPr>
      </w:pPr>
    </w:p>
    <w:p w14:paraId="27D6C398" w14:textId="77777777" w:rsidR="00C95B61" w:rsidRPr="00C95B61" w:rsidRDefault="00C95B61" w:rsidP="00C95B61">
      <w:pPr>
        <w:jc w:val="center"/>
        <w:rPr>
          <w:b/>
          <w:bCs/>
        </w:rPr>
      </w:pPr>
      <w:r w:rsidRPr="00C95B61">
        <w:rPr>
          <w:b/>
          <w:bCs/>
        </w:rPr>
        <w:t xml:space="preserve">ПОРУЧЕНИЕ НА ОПЕРАЦИЮ ФИКСАЦИИ ОГРАНИЧЕНИЯ РАСПОРЯЖЕНИЯ ЦЕННЫМИ БУМАГАМИ </w:t>
      </w:r>
    </w:p>
    <w:p w14:paraId="751A6612" w14:textId="77777777" w:rsidR="00C95B61" w:rsidRPr="00C95B61" w:rsidRDefault="00C95B61" w:rsidP="00C95B61"/>
    <w:p w14:paraId="10CAC82A" w14:textId="77777777" w:rsidR="00C95B61" w:rsidRPr="00C95B61" w:rsidRDefault="00C95B61" w:rsidP="00C95B61"/>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7861472A" w14:textId="77777777" w:rsidTr="00C95B61">
        <w:tc>
          <w:tcPr>
            <w:tcW w:w="3794" w:type="dxa"/>
            <w:tcBorders>
              <w:top w:val="nil"/>
              <w:left w:val="nil"/>
              <w:bottom w:val="nil"/>
              <w:right w:val="nil"/>
            </w:tcBorders>
            <w:shd w:val="clear" w:color="auto" w:fill="auto"/>
            <w:hideMark/>
          </w:tcPr>
          <w:p w14:paraId="4E6D9E0B"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5E54DAF8" w14:textId="77777777" w:rsidR="00C95B61" w:rsidRPr="00C95B61" w:rsidRDefault="00C95B61" w:rsidP="00C95B61">
            <w:pPr>
              <w:spacing w:before="60"/>
              <w:ind w:right="282"/>
              <w:rPr>
                <w:bCs/>
                <w:iCs/>
                <w:lang w:val="en-US"/>
              </w:rPr>
            </w:pPr>
            <w:r w:rsidRPr="00C95B61">
              <w:t>г.</w:t>
            </w:r>
          </w:p>
        </w:tc>
      </w:tr>
    </w:tbl>
    <w:p w14:paraId="46F405C0" w14:textId="77777777" w:rsidR="00C95B61" w:rsidRPr="00C95B61" w:rsidRDefault="00C95B61" w:rsidP="00C95B61">
      <w:pPr>
        <w:ind w:right="282"/>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1645FEB1" w14:textId="77777777" w:rsidTr="00C95B61">
        <w:tc>
          <w:tcPr>
            <w:tcW w:w="3794" w:type="dxa"/>
            <w:tcBorders>
              <w:top w:val="nil"/>
              <w:left w:val="nil"/>
              <w:bottom w:val="nil"/>
              <w:right w:val="nil"/>
            </w:tcBorders>
            <w:shd w:val="clear" w:color="auto" w:fill="auto"/>
            <w:hideMark/>
          </w:tcPr>
          <w:p w14:paraId="1A8D7B62"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40C30FE8" w14:textId="77777777" w:rsidR="00C95B61" w:rsidRPr="00C95B61" w:rsidRDefault="00C95B61" w:rsidP="00C95B61">
            <w:pPr>
              <w:spacing w:before="60"/>
              <w:ind w:right="282"/>
              <w:rPr>
                <w:bCs/>
                <w:iCs/>
                <w:lang w:val="en-US"/>
              </w:rPr>
            </w:pPr>
          </w:p>
        </w:tc>
      </w:tr>
      <w:tr w:rsidR="00C95B61" w:rsidRPr="00C95B61" w14:paraId="6823B753" w14:textId="77777777" w:rsidTr="00C95B61">
        <w:tc>
          <w:tcPr>
            <w:tcW w:w="3794" w:type="dxa"/>
            <w:tcBorders>
              <w:top w:val="nil"/>
              <w:left w:val="nil"/>
              <w:bottom w:val="nil"/>
              <w:right w:val="nil"/>
            </w:tcBorders>
            <w:shd w:val="clear" w:color="auto" w:fill="auto"/>
            <w:hideMark/>
          </w:tcPr>
          <w:p w14:paraId="164883C0"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76F3201C" w14:textId="77777777" w:rsidR="00C95B61" w:rsidRPr="00C95B61" w:rsidRDefault="00C95B61" w:rsidP="00C95B61">
            <w:pPr>
              <w:spacing w:before="60"/>
              <w:ind w:right="282"/>
              <w:rPr>
                <w:highlight w:val="white"/>
              </w:rPr>
            </w:pPr>
          </w:p>
        </w:tc>
      </w:tr>
    </w:tbl>
    <w:p w14:paraId="3D3CCD62" w14:textId="77777777" w:rsidR="00C95B61" w:rsidRPr="00C95B61" w:rsidRDefault="00C95B61" w:rsidP="00C95B61">
      <w:pPr>
        <w:spacing w:line="20" w:lineRule="atLeast"/>
        <w:rPr>
          <w:b/>
          <w:bCs/>
        </w:rPr>
      </w:pPr>
    </w:p>
    <w:p w14:paraId="60A00776" w14:textId="77777777" w:rsidR="00C95B61" w:rsidRPr="00C95B61" w:rsidRDefault="00C95B61" w:rsidP="00C95B61">
      <w:pPr>
        <w:jc w:val="center"/>
        <w:rPr>
          <w:b/>
        </w:rPr>
      </w:pPr>
    </w:p>
    <w:p w14:paraId="764B120E" w14:textId="77777777" w:rsidR="00C95B61" w:rsidRPr="00C95B61" w:rsidRDefault="00C95B61" w:rsidP="00C95B61">
      <w:r w:rsidRPr="00C95B61">
        <w:rPr>
          <w:b/>
          <w:bCs/>
        </w:rPr>
        <w:t>Содержание операции</w:t>
      </w:r>
      <w:r w:rsidRPr="00C95B61">
        <w:t xml:space="preserve">: перевод ценных бумаг с ______________ </w:t>
      </w:r>
      <w:r w:rsidRPr="00C95B61">
        <w:rPr>
          <w:i/>
        </w:rPr>
        <w:t>(наименование раздела)</w:t>
      </w:r>
      <w:r w:rsidRPr="00C95B61">
        <w:t xml:space="preserve"> на блокировочный раздел  </w:t>
      </w:r>
    </w:p>
    <w:p w14:paraId="39009B46" w14:textId="77777777" w:rsidR="00C95B61" w:rsidRPr="00C95B61" w:rsidRDefault="00C95B61" w:rsidP="00C95B61">
      <w:pPr>
        <w:rPr>
          <w:bCs/>
        </w:rPr>
      </w:pPr>
    </w:p>
    <w:p w14:paraId="67518D64" w14:textId="77777777" w:rsidR="00C95B61" w:rsidRPr="00C95B61" w:rsidRDefault="00C95B61" w:rsidP="00C95B61">
      <w:pPr>
        <w:rPr>
          <w:b/>
          <w:bCs/>
        </w:rPr>
      </w:pPr>
      <w:r w:rsidRPr="00C95B61">
        <w:rPr>
          <w:b/>
          <w:bCs/>
        </w:rPr>
        <w:t>Данные о ЦБ:</w:t>
      </w:r>
    </w:p>
    <w:p w14:paraId="3EAA21AD" w14:textId="77777777" w:rsidR="00C95B61" w:rsidRPr="00C95B61" w:rsidRDefault="00C95B61" w:rsidP="00C95B61">
      <w:pPr>
        <w:rPr>
          <w:bCs/>
        </w:rPr>
      </w:pPr>
      <w:r w:rsidRPr="00C95B61">
        <w:rPr>
          <w:bCs/>
        </w:rPr>
        <w:t>Наименование эмитента, вид, тип, № выпуска ЦБ ___________________________________</w:t>
      </w:r>
    </w:p>
    <w:p w14:paraId="1FDAB65A" w14:textId="77777777" w:rsidR="00C95B61" w:rsidRPr="00C95B61" w:rsidRDefault="00C95B61" w:rsidP="00C95B61">
      <w:pPr>
        <w:rPr>
          <w:bCs/>
        </w:rPr>
      </w:pPr>
      <w:r w:rsidRPr="00C95B61">
        <w:rPr>
          <w:bCs/>
        </w:rPr>
        <w:t>Количество ЦБ ___________________ (__________________________________________________) шт.</w:t>
      </w:r>
    </w:p>
    <w:p w14:paraId="24925FA2" w14:textId="77777777" w:rsidR="00C95B61" w:rsidRPr="00C95B61" w:rsidRDefault="00C95B61" w:rsidP="00C95B61">
      <w:pPr>
        <w:rPr>
          <w:bCs/>
        </w:rPr>
      </w:pPr>
      <w:r w:rsidRPr="00C95B61">
        <w:rPr>
          <w:bCs/>
        </w:rPr>
        <w:t xml:space="preserve">                                            (</w:t>
      </w:r>
      <w:r w:rsidRPr="00C95B61">
        <w:rPr>
          <w:bCs/>
          <w:i/>
        </w:rPr>
        <w:t xml:space="preserve">цифрами)   </w:t>
      </w:r>
      <w:r w:rsidRPr="00C95B61">
        <w:rPr>
          <w:bCs/>
        </w:rPr>
        <w:t xml:space="preserve">                                                             (</w:t>
      </w:r>
      <w:r w:rsidRPr="00C95B61">
        <w:rPr>
          <w:bCs/>
          <w:i/>
        </w:rPr>
        <w:t>прописью)</w:t>
      </w:r>
    </w:p>
    <w:p w14:paraId="1E6B8187" w14:textId="77777777" w:rsidR="00C95B61" w:rsidRPr="00C95B61" w:rsidRDefault="00C95B61" w:rsidP="00C95B61">
      <w:pPr>
        <w:rPr>
          <w:b/>
          <w:bCs/>
        </w:rPr>
      </w:pPr>
    </w:p>
    <w:p w14:paraId="1D54C9F3" w14:textId="77777777" w:rsidR="00C95B61" w:rsidRPr="00C95B61" w:rsidRDefault="00C95B61" w:rsidP="00C95B61">
      <w:r w:rsidRPr="00C95B61">
        <w:rPr>
          <w:b/>
        </w:rPr>
        <w:t>Описание ограничения распоряжения ценными бумагами</w:t>
      </w:r>
      <w:r w:rsidRPr="00C95B61">
        <w:t xml:space="preserve"> (арест, блокирование или запрет операций с ценными бумагами) _______________________________________________</w:t>
      </w:r>
    </w:p>
    <w:p w14:paraId="58D421B4" w14:textId="77777777" w:rsidR="00C95B61" w:rsidRPr="00C95B61" w:rsidRDefault="00C95B61" w:rsidP="00C95B61">
      <w:pPr>
        <w:rPr>
          <w:b/>
        </w:rPr>
      </w:pPr>
    </w:p>
    <w:p w14:paraId="5D1DD998" w14:textId="77777777" w:rsidR="00C95B61" w:rsidRPr="00C95B61" w:rsidRDefault="00C95B61" w:rsidP="00C95B61">
      <w:r w:rsidRPr="00C95B61">
        <w:rPr>
          <w:b/>
        </w:rPr>
        <w:t>Основание фиксации ограничения распоряжения ценными бумагами:</w:t>
      </w:r>
      <w:r w:rsidRPr="00C95B61">
        <w:t xml:space="preserve"> ___________________</w:t>
      </w:r>
    </w:p>
    <w:p w14:paraId="5D3188F0" w14:textId="77777777" w:rsidR="00C95B61" w:rsidRPr="00C95B61" w:rsidRDefault="00C95B61" w:rsidP="00C95B61"/>
    <w:p w14:paraId="505F4E88" w14:textId="77777777" w:rsidR="00C95B61" w:rsidRPr="00C95B61" w:rsidRDefault="00C95B61" w:rsidP="00C95B61">
      <w:pPr>
        <w:spacing w:line="480" w:lineRule="auto"/>
        <w:rPr>
          <w:b/>
        </w:rPr>
      </w:pPr>
      <w:r w:rsidRPr="00C95B61">
        <w:rPr>
          <w:b/>
          <w:bCs/>
        </w:rPr>
        <w:t>Подпись инициатора поручения:</w:t>
      </w:r>
      <w:r w:rsidRPr="00C95B61">
        <w:rPr>
          <w:b/>
        </w:rPr>
        <w:t xml:space="preserve"> </w:t>
      </w:r>
    </w:p>
    <w:tbl>
      <w:tblPr>
        <w:tblW w:w="9828" w:type="dxa"/>
        <w:tblLayout w:type="fixed"/>
        <w:tblLook w:val="0000" w:firstRow="0" w:lastRow="0" w:firstColumn="0" w:lastColumn="0" w:noHBand="0" w:noVBand="0"/>
      </w:tblPr>
      <w:tblGrid>
        <w:gridCol w:w="9828"/>
      </w:tblGrid>
      <w:tr w:rsidR="00C95B61" w:rsidRPr="00C95B61" w14:paraId="145BB643" w14:textId="77777777" w:rsidTr="00C95B61">
        <w:tc>
          <w:tcPr>
            <w:tcW w:w="9828" w:type="dxa"/>
            <w:tcBorders>
              <w:top w:val="nil"/>
              <w:left w:val="nil"/>
              <w:bottom w:val="nil"/>
              <w:right w:val="nil"/>
            </w:tcBorders>
          </w:tcPr>
          <w:p w14:paraId="73548E18" w14:textId="77777777" w:rsidR="00C95B61" w:rsidRPr="00C95B61" w:rsidRDefault="00C95B61" w:rsidP="00C95B61"/>
          <w:p w14:paraId="0DDC34FE" w14:textId="77777777" w:rsidR="00C95B61" w:rsidRPr="00C95B61" w:rsidRDefault="00C95B61" w:rsidP="00C95B61">
            <w:r w:rsidRPr="00C95B61">
              <w:t>____________________________________ _________________________ /________________/</w:t>
            </w:r>
          </w:p>
          <w:p w14:paraId="53E9BAEE" w14:textId="77777777" w:rsidR="00C95B61" w:rsidRPr="00C95B61" w:rsidRDefault="00C95B61" w:rsidP="00C95B61">
            <w:pPr>
              <w:rPr>
                <w:bCs/>
                <w:i/>
              </w:rPr>
            </w:pPr>
            <w:r w:rsidRPr="00C95B61">
              <w:rPr>
                <w:bCs/>
              </w:rPr>
              <w:t xml:space="preserve">    </w:t>
            </w:r>
            <w:r w:rsidRPr="00C95B61">
              <w:rPr>
                <w:bCs/>
                <w:i/>
              </w:rPr>
              <w:t>( Должность)                                                                      (Подпись)                          (Ф.И.О.)</w:t>
            </w:r>
          </w:p>
          <w:p w14:paraId="48B52150" w14:textId="77777777" w:rsidR="00C95B61" w:rsidRPr="00C95B61" w:rsidRDefault="00C95B61" w:rsidP="00C95B61">
            <w:r w:rsidRPr="00C95B61">
              <w:t xml:space="preserve">                                                                                                </w:t>
            </w:r>
          </w:p>
          <w:p w14:paraId="67CBE6A2" w14:textId="77777777" w:rsidR="00C95B61" w:rsidRPr="00C95B61" w:rsidRDefault="00C95B61" w:rsidP="00C95B61">
            <w:r w:rsidRPr="00C95B61">
              <w:t xml:space="preserve">                                                                                                М.П.</w:t>
            </w:r>
          </w:p>
        </w:tc>
      </w:tr>
    </w:tbl>
    <w:p w14:paraId="1D6BE0EA" w14:textId="77777777" w:rsidR="00C95B61" w:rsidRPr="00C95B61" w:rsidRDefault="00C95B61" w:rsidP="00C95B61">
      <w:pPr>
        <w:spacing w:before="240" w:after="120"/>
        <w:jc w:val="center"/>
        <w:rPr>
          <w:b/>
          <w:bCs/>
          <w:iCs/>
          <w:sz w:val="24"/>
          <w:szCs w:val="24"/>
        </w:rPr>
      </w:pPr>
    </w:p>
    <w:p w14:paraId="4EA029CE" w14:textId="77777777" w:rsidR="00C95B61" w:rsidRPr="00C95B61" w:rsidRDefault="00C95B61" w:rsidP="00C95B61">
      <w:pPr>
        <w:spacing w:before="240" w:after="120"/>
        <w:jc w:val="center"/>
        <w:rPr>
          <w:b/>
          <w:bCs/>
          <w:iCs/>
          <w:sz w:val="24"/>
          <w:szCs w:val="24"/>
        </w:rPr>
      </w:pPr>
    </w:p>
    <w:p w14:paraId="71709189"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23AE651F" w14:textId="77777777" w:rsidTr="00C95B61">
        <w:tc>
          <w:tcPr>
            <w:tcW w:w="4140" w:type="dxa"/>
            <w:tcBorders>
              <w:top w:val="single" w:sz="4" w:space="0" w:color="auto"/>
              <w:left w:val="single" w:sz="4" w:space="0" w:color="auto"/>
              <w:bottom w:val="single" w:sz="4" w:space="0" w:color="auto"/>
              <w:right w:val="single" w:sz="4" w:space="0" w:color="auto"/>
            </w:tcBorders>
          </w:tcPr>
          <w:p w14:paraId="068C1C79"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482D106B"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03DBB723"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1F0D5A29"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5E48A352"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46A120D" w14:textId="77777777" w:rsidR="00C95B61" w:rsidRPr="00C95B61" w:rsidRDefault="00C95B61" w:rsidP="00C95B61">
      <w:pPr>
        <w:spacing w:before="240" w:after="120"/>
        <w:jc w:val="center"/>
        <w:rPr>
          <w:b/>
          <w:bCs/>
          <w:iCs/>
          <w:sz w:val="24"/>
          <w:szCs w:val="24"/>
        </w:rPr>
      </w:pPr>
    </w:p>
    <w:p w14:paraId="24437AFB" w14:textId="77777777" w:rsidR="00C95B61" w:rsidRPr="00C95B61" w:rsidRDefault="00C95B61" w:rsidP="00C95B61">
      <w:pPr>
        <w:spacing w:before="240" w:after="120"/>
        <w:jc w:val="center"/>
        <w:rPr>
          <w:b/>
          <w:bCs/>
          <w:iCs/>
          <w:sz w:val="24"/>
          <w:szCs w:val="24"/>
        </w:rPr>
      </w:pPr>
    </w:p>
    <w:p w14:paraId="4BD1A535" w14:textId="77777777" w:rsidR="00C95B61" w:rsidRPr="00C95B61" w:rsidRDefault="00C95B61" w:rsidP="00C95B61">
      <w:pPr>
        <w:spacing w:before="240" w:after="120"/>
        <w:jc w:val="center"/>
        <w:rPr>
          <w:b/>
          <w:bCs/>
          <w:iCs/>
          <w:sz w:val="24"/>
          <w:szCs w:val="24"/>
        </w:rPr>
      </w:pPr>
    </w:p>
    <w:p w14:paraId="44BBBAAB" w14:textId="77777777" w:rsidR="00C95B61" w:rsidRPr="00C95B61" w:rsidRDefault="00C95B61" w:rsidP="00C95B61">
      <w:pPr>
        <w:spacing w:before="240" w:after="120"/>
        <w:jc w:val="center"/>
        <w:rPr>
          <w:b/>
          <w:bCs/>
          <w:iCs/>
          <w:sz w:val="24"/>
          <w:szCs w:val="24"/>
        </w:rPr>
      </w:pPr>
    </w:p>
    <w:p w14:paraId="70F518D8" w14:textId="77777777" w:rsidR="00C95B61" w:rsidRPr="00C95B61" w:rsidRDefault="00C95B61" w:rsidP="00C95B61">
      <w:pPr>
        <w:spacing w:before="240" w:after="120"/>
        <w:jc w:val="center"/>
        <w:rPr>
          <w:b/>
          <w:bCs/>
          <w:iCs/>
          <w:sz w:val="24"/>
          <w:szCs w:val="24"/>
        </w:rPr>
      </w:pPr>
    </w:p>
    <w:p w14:paraId="05C717CD" w14:textId="77777777" w:rsidR="00C95B61" w:rsidRPr="00C95B61" w:rsidRDefault="00C95B61" w:rsidP="00C95B61">
      <w:pPr>
        <w:spacing w:before="240" w:after="120"/>
        <w:jc w:val="center"/>
        <w:rPr>
          <w:b/>
          <w:bCs/>
          <w:iCs/>
          <w:sz w:val="24"/>
          <w:szCs w:val="24"/>
        </w:rPr>
      </w:pPr>
    </w:p>
    <w:p w14:paraId="41E8B45E" w14:textId="77777777" w:rsidR="00C95B61" w:rsidRPr="00C95B61" w:rsidRDefault="00C95B61" w:rsidP="00C95B61">
      <w:pPr>
        <w:spacing w:before="240" w:after="120"/>
        <w:jc w:val="center"/>
        <w:rPr>
          <w:b/>
          <w:bCs/>
          <w:iCs/>
          <w:sz w:val="24"/>
          <w:szCs w:val="24"/>
        </w:rPr>
      </w:pPr>
    </w:p>
    <w:p w14:paraId="175C4A06" w14:textId="77777777" w:rsidR="00C95B61" w:rsidRPr="00C95B61" w:rsidRDefault="00C95B61" w:rsidP="00C95B61">
      <w:pPr>
        <w:spacing w:before="240" w:after="120"/>
        <w:ind w:left="6480"/>
        <w:jc w:val="center"/>
        <w:rPr>
          <w:b/>
          <w:bCs/>
          <w:iCs/>
          <w:sz w:val="24"/>
          <w:szCs w:val="24"/>
        </w:rPr>
      </w:pPr>
      <w:r w:rsidRPr="00C95B61">
        <w:rPr>
          <w:rFonts w:cs="Arial"/>
          <w:b/>
          <w:bCs/>
          <w:color w:val="000000"/>
          <w:sz w:val="24"/>
          <w:szCs w:val="24"/>
        </w:rPr>
        <w:t>В АО УК «РАМАКО»</w:t>
      </w:r>
    </w:p>
    <w:p w14:paraId="4A9093C8" w14:textId="77777777" w:rsidR="00C95B61" w:rsidRPr="00C95B61" w:rsidRDefault="00C95B61" w:rsidP="00C95B61">
      <w:pPr>
        <w:spacing w:before="240" w:after="120"/>
        <w:jc w:val="center"/>
        <w:rPr>
          <w:b/>
          <w:bCs/>
          <w:iCs/>
          <w:sz w:val="24"/>
          <w:szCs w:val="24"/>
        </w:rPr>
      </w:pPr>
    </w:p>
    <w:p w14:paraId="27824410" w14:textId="77777777" w:rsidR="00C95B61" w:rsidRPr="00C95B61" w:rsidRDefault="00C95B61" w:rsidP="00C95B61">
      <w:pPr>
        <w:jc w:val="center"/>
        <w:rPr>
          <w:b/>
          <w:bCs/>
        </w:rPr>
      </w:pPr>
      <w:r w:rsidRPr="00C95B61">
        <w:rPr>
          <w:b/>
          <w:bCs/>
        </w:rPr>
        <w:t xml:space="preserve">ПОРУЧЕНИЕ НА ОПЕРАЦИЮ ФИКСАЦИИ СНЯТИЯ ОГРАНИЧЕНИЯ РАСПОРЯЖЕНИЯ ЦЕННЫМИ БУМАГАМИ </w:t>
      </w:r>
    </w:p>
    <w:p w14:paraId="4B79DC93" w14:textId="77777777" w:rsidR="00C95B61" w:rsidRPr="00C95B61" w:rsidRDefault="00C95B61" w:rsidP="00C95B61"/>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44BDF769" w14:textId="77777777" w:rsidTr="00C95B61">
        <w:tc>
          <w:tcPr>
            <w:tcW w:w="3794" w:type="dxa"/>
            <w:tcBorders>
              <w:top w:val="nil"/>
              <w:left w:val="nil"/>
              <w:bottom w:val="nil"/>
              <w:right w:val="nil"/>
            </w:tcBorders>
            <w:shd w:val="clear" w:color="auto" w:fill="auto"/>
            <w:hideMark/>
          </w:tcPr>
          <w:p w14:paraId="1D0FC72D"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0158BFAD" w14:textId="77777777" w:rsidR="00C95B61" w:rsidRPr="00C95B61" w:rsidRDefault="00C95B61" w:rsidP="00C95B61">
            <w:pPr>
              <w:spacing w:before="60"/>
              <w:ind w:right="282"/>
              <w:rPr>
                <w:bCs/>
                <w:iCs/>
                <w:lang w:val="en-US"/>
              </w:rPr>
            </w:pPr>
            <w:r w:rsidRPr="00C95B61">
              <w:t>г.</w:t>
            </w:r>
          </w:p>
        </w:tc>
      </w:tr>
    </w:tbl>
    <w:p w14:paraId="46C94D63" w14:textId="77777777" w:rsidR="00C95B61" w:rsidRPr="00C95B61" w:rsidRDefault="00C95B61" w:rsidP="00C95B61">
      <w:pPr>
        <w:ind w:right="282"/>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58DAF00F" w14:textId="77777777" w:rsidTr="00C95B61">
        <w:tc>
          <w:tcPr>
            <w:tcW w:w="3794" w:type="dxa"/>
            <w:tcBorders>
              <w:top w:val="nil"/>
              <w:left w:val="nil"/>
              <w:bottom w:val="nil"/>
              <w:right w:val="nil"/>
            </w:tcBorders>
            <w:shd w:val="clear" w:color="auto" w:fill="auto"/>
            <w:hideMark/>
          </w:tcPr>
          <w:p w14:paraId="33AAB6E4"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37372032" w14:textId="77777777" w:rsidR="00C95B61" w:rsidRPr="00C95B61" w:rsidRDefault="00C95B61" w:rsidP="00C95B61">
            <w:pPr>
              <w:spacing w:before="60"/>
              <w:ind w:right="282"/>
              <w:rPr>
                <w:bCs/>
                <w:iCs/>
                <w:lang w:val="en-US"/>
              </w:rPr>
            </w:pPr>
          </w:p>
        </w:tc>
      </w:tr>
      <w:tr w:rsidR="00C95B61" w:rsidRPr="00C95B61" w14:paraId="3B6EA621" w14:textId="77777777" w:rsidTr="00C95B61">
        <w:tc>
          <w:tcPr>
            <w:tcW w:w="3794" w:type="dxa"/>
            <w:tcBorders>
              <w:top w:val="nil"/>
              <w:left w:val="nil"/>
              <w:bottom w:val="nil"/>
              <w:right w:val="nil"/>
            </w:tcBorders>
            <w:shd w:val="clear" w:color="auto" w:fill="auto"/>
            <w:hideMark/>
          </w:tcPr>
          <w:p w14:paraId="62385DBE"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27712A40" w14:textId="77777777" w:rsidR="00C95B61" w:rsidRPr="00C95B61" w:rsidRDefault="00C95B61" w:rsidP="00C95B61">
            <w:pPr>
              <w:spacing w:before="60"/>
              <w:ind w:right="282"/>
              <w:rPr>
                <w:highlight w:val="white"/>
              </w:rPr>
            </w:pPr>
          </w:p>
        </w:tc>
      </w:tr>
    </w:tbl>
    <w:p w14:paraId="1EE80167" w14:textId="77777777" w:rsidR="00C95B61" w:rsidRPr="00C95B61" w:rsidRDefault="00C95B61" w:rsidP="00C95B61">
      <w:pPr>
        <w:spacing w:line="20" w:lineRule="atLeast"/>
        <w:rPr>
          <w:b/>
          <w:bCs/>
        </w:rPr>
      </w:pPr>
    </w:p>
    <w:p w14:paraId="458A95D9" w14:textId="77777777" w:rsidR="00C95B61" w:rsidRPr="00C95B61" w:rsidRDefault="00C95B61" w:rsidP="00C95B61">
      <w:pPr>
        <w:jc w:val="center"/>
      </w:pPr>
    </w:p>
    <w:p w14:paraId="70A37FF8" w14:textId="77777777" w:rsidR="00C95B61" w:rsidRPr="00C95B61" w:rsidRDefault="00C95B61" w:rsidP="00C95B61">
      <w:r w:rsidRPr="00C95B61">
        <w:rPr>
          <w:b/>
          <w:bCs/>
        </w:rPr>
        <w:t>Содержание операции</w:t>
      </w:r>
      <w:r w:rsidRPr="00C95B61">
        <w:rPr>
          <w:b/>
        </w:rPr>
        <w:t>:</w:t>
      </w:r>
      <w:r w:rsidRPr="00C95B61">
        <w:t xml:space="preserve"> перевод ценных бумаг с блокировочного раздела на ______________ </w:t>
      </w:r>
      <w:r w:rsidRPr="00C95B61">
        <w:rPr>
          <w:i/>
        </w:rPr>
        <w:t>(наименование раздела)</w:t>
      </w:r>
      <w:r w:rsidRPr="00C95B61">
        <w:t xml:space="preserve"> раздел счета депо  </w:t>
      </w:r>
    </w:p>
    <w:p w14:paraId="4B713AA3" w14:textId="77777777" w:rsidR="00C95B61" w:rsidRPr="00C95B61" w:rsidRDefault="00C95B61" w:rsidP="00C95B61"/>
    <w:p w14:paraId="51E36EA2" w14:textId="77777777" w:rsidR="00C95B61" w:rsidRPr="00C95B61" w:rsidRDefault="00C95B61" w:rsidP="00C95B61">
      <w:pPr>
        <w:rPr>
          <w:b/>
          <w:bCs/>
        </w:rPr>
      </w:pPr>
    </w:p>
    <w:p w14:paraId="1D181A84" w14:textId="77777777" w:rsidR="00C95B61" w:rsidRPr="00C95B61" w:rsidRDefault="00C95B61" w:rsidP="00C95B61">
      <w:pPr>
        <w:rPr>
          <w:b/>
          <w:bCs/>
        </w:rPr>
      </w:pPr>
      <w:r w:rsidRPr="00C95B61">
        <w:rPr>
          <w:b/>
          <w:bCs/>
        </w:rPr>
        <w:t>Данные о ЦБ:</w:t>
      </w:r>
    </w:p>
    <w:p w14:paraId="40BDEF61" w14:textId="77777777" w:rsidR="00C95B61" w:rsidRPr="00C95B61" w:rsidRDefault="00C95B61" w:rsidP="00C95B61">
      <w:pPr>
        <w:rPr>
          <w:bCs/>
        </w:rPr>
      </w:pPr>
      <w:r w:rsidRPr="00C95B61">
        <w:rPr>
          <w:bCs/>
        </w:rPr>
        <w:t>Наименование эмитента, вид, тип, № выпуска ЦБ ______________________________________</w:t>
      </w:r>
    </w:p>
    <w:p w14:paraId="51952345" w14:textId="77777777" w:rsidR="00C95B61" w:rsidRPr="00C95B61" w:rsidRDefault="00C95B61" w:rsidP="00C95B61">
      <w:pPr>
        <w:rPr>
          <w:bCs/>
        </w:rPr>
      </w:pPr>
      <w:r w:rsidRPr="00C95B61">
        <w:rPr>
          <w:bCs/>
        </w:rPr>
        <w:t>Количество ЦБ ___________________ (_________________________________________) шт.</w:t>
      </w:r>
    </w:p>
    <w:p w14:paraId="6176EF66" w14:textId="77777777" w:rsidR="00C95B61" w:rsidRPr="00C95B61" w:rsidRDefault="00C95B61" w:rsidP="00C95B61">
      <w:pPr>
        <w:rPr>
          <w:bCs/>
        </w:rPr>
      </w:pPr>
      <w:r w:rsidRPr="00C95B61">
        <w:rPr>
          <w:bCs/>
        </w:rPr>
        <w:t xml:space="preserve">                                            (</w:t>
      </w:r>
      <w:r w:rsidRPr="00C95B61">
        <w:rPr>
          <w:bCs/>
          <w:i/>
        </w:rPr>
        <w:t xml:space="preserve">цифрами)   </w:t>
      </w:r>
      <w:r w:rsidRPr="00C95B61">
        <w:rPr>
          <w:bCs/>
        </w:rPr>
        <w:t xml:space="preserve">                                                             (</w:t>
      </w:r>
      <w:r w:rsidRPr="00C95B61">
        <w:rPr>
          <w:bCs/>
          <w:i/>
        </w:rPr>
        <w:t>прописью)</w:t>
      </w:r>
    </w:p>
    <w:p w14:paraId="2ACAF406" w14:textId="77777777" w:rsidR="00C95B61" w:rsidRPr="00C95B61" w:rsidRDefault="00C95B61" w:rsidP="00C95B61">
      <w:pPr>
        <w:rPr>
          <w:bCs/>
        </w:rPr>
      </w:pPr>
    </w:p>
    <w:p w14:paraId="47004719" w14:textId="77777777" w:rsidR="00C95B61" w:rsidRPr="00C95B61" w:rsidRDefault="00C95B61" w:rsidP="00C95B61">
      <w:r w:rsidRPr="00C95B61">
        <w:rPr>
          <w:b/>
        </w:rPr>
        <w:t>Описание ограничения распоряжения ценными бумагами</w:t>
      </w:r>
      <w:r w:rsidRPr="00C95B61">
        <w:t xml:space="preserve"> (арест, блокирование или запрет операций с ценными бумагами) _______________________________________________</w:t>
      </w:r>
    </w:p>
    <w:p w14:paraId="70B45768" w14:textId="77777777" w:rsidR="00C95B61" w:rsidRPr="00C95B61" w:rsidRDefault="00C95B61" w:rsidP="00C95B61"/>
    <w:p w14:paraId="518A1C01" w14:textId="77777777" w:rsidR="00C95B61" w:rsidRPr="00C95B61" w:rsidRDefault="00C95B61" w:rsidP="00C95B61">
      <w:r w:rsidRPr="00C95B61">
        <w:rPr>
          <w:b/>
        </w:rPr>
        <w:t>Основание фиксации снятия ограничения распоряжения ценными бумагами:</w:t>
      </w:r>
      <w:r w:rsidRPr="00C95B61">
        <w:t xml:space="preserve"> _________________________________</w:t>
      </w:r>
    </w:p>
    <w:p w14:paraId="3A612981" w14:textId="77777777" w:rsidR="00C95B61" w:rsidRPr="00C95B61" w:rsidRDefault="00C95B61" w:rsidP="00C95B61"/>
    <w:p w14:paraId="3C821D38" w14:textId="77777777" w:rsidR="00C95B61" w:rsidRPr="00C95B61" w:rsidRDefault="00C95B61" w:rsidP="00C95B61">
      <w:pPr>
        <w:spacing w:line="480" w:lineRule="auto"/>
        <w:rPr>
          <w:bCs/>
        </w:rPr>
      </w:pPr>
    </w:p>
    <w:p w14:paraId="66A7C1A3" w14:textId="77777777" w:rsidR="00C95B61" w:rsidRPr="00C95B61" w:rsidRDefault="00C95B61" w:rsidP="00C95B61">
      <w:pPr>
        <w:spacing w:line="480" w:lineRule="auto"/>
        <w:rPr>
          <w:b/>
        </w:rPr>
      </w:pPr>
      <w:r w:rsidRPr="00C95B61">
        <w:rPr>
          <w:b/>
          <w:bCs/>
        </w:rPr>
        <w:t>Подпись инициатора поручения:</w:t>
      </w:r>
      <w:r w:rsidRPr="00C95B61">
        <w:rPr>
          <w:b/>
        </w:rPr>
        <w:t xml:space="preserve"> </w:t>
      </w:r>
    </w:p>
    <w:tbl>
      <w:tblPr>
        <w:tblW w:w="9828" w:type="dxa"/>
        <w:tblLayout w:type="fixed"/>
        <w:tblLook w:val="0000" w:firstRow="0" w:lastRow="0" w:firstColumn="0" w:lastColumn="0" w:noHBand="0" w:noVBand="0"/>
      </w:tblPr>
      <w:tblGrid>
        <w:gridCol w:w="9828"/>
      </w:tblGrid>
      <w:tr w:rsidR="00C95B61" w:rsidRPr="00C95B61" w14:paraId="3C03F456" w14:textId="77777777" w:rsidTr="00C95B61">
        <w:tc>
          <w:tcPr>
            <w:tcW w:w="9828" w:type="dxa"/>
            <w:tcBorders>
              <w:top w:val="nil"/>
              <w:left w:val="nil"/>
              <w:bottom w:val="nil"/>
              <w:right w:val="nil"/>
            </w:tcBorders>
          </w:tcPr>
          <w:p w14:paraId="4CBC7151" w14:textId="77777777" w:rsidR="00C95B61" w:rsidRPr="00C95B61" w:rsidRDefault="00C95B61" w:rsidP="00C95B61"/>
          <w:p w14:paraId="745407DD" w14:textId="77777777" w:rsidR="00C95B61" w:rsidRPr="00C95B61" w:rsidRDefault="00C95B61" w:rsidP="00C95B61">
            <w:r w:rsidRPr="00C95B61">
              <w:t>____________________________________ _________________________ /________________/</w:t>
            </w:r>
          </w:p>
          <w:p w14:paraId="56BEA883" w14:textId="77777777" w:rsidR="00C95B61" w:rsidRPr="00C95B61" w:rsidRDefault="00C95B61" w:rsidP="00C95B61">
            <w:pPr>
              <w:rPr>
                <w:bCs/>
                <w:i/>
              </w:rPr>
            </w:pPr>
            <w:r w:rsidRPr="00C95B61">
              <w:rPr>
                <w:bCs/>
              </w:rPr>
              <w:t xml:space="preserve">         </w:t>
            </w:r>
            <w:r w:rsidRPr="00C95B61">
              <w:rPr>
                <w:bCs/>
                <w:i/>
              </w:rPr>
              <w:t>( Должность)                                                                      (Подпись)                          (Ф.И.О.)</w:t>
            </w:r>
          </w:p>
          <w:p w14:paraId="6B5393E9" w14:textId="77777777" w:rsidR="00C95B61" w:rsidRPr="00C95B61" w:rsidRDefault="00C95B61" w:rsidP="00C95B61">
            <w:r w:rsidRPr="00C95B61">
              <w:t xml:space="preserve">                                                                                                </w:t>
            </w:r>
          </w:p>
          <w:p w14:paraId="005E482F" w14:textId="77777777" w:rsidR="00C95B61" w:rsidRPr="00C95B61" w:rsidRDefault="00C95B61" w:rsidP="00C95B61">
            <w:r w:rsidRPr="00C95B61">
              <w:t xml:space="preserve">                                                                                                М.П.</w:t>
            </w:r>
          </w:p>
        </w:tc>
      </w:tr>
    </w:tbl>
    <w:p w14:paraId="7EC16919" w14:textId="77777777" w:rsidR="00C95B61" w:rsidRPr="00C95B61" w:rsidRDefault="00C95B61" w:rsidP="00C95B61">
      <w:pPr>
        <w:ind w:left="5664"/>
        <w:rPr>
          <w:i/>
        </w:rPr>
      </w:pPr>
    </w:p>
    <w:p w14:paraId="5CE9D4D9" w14:textId="77777777" w:rsidR="00C95B61" w:rsidRPr="00C95B61" w:rsidRDefault="00C95B61" w:rsidP="00C95B61">
      <w:pPr>
        <w:spacing w:before="240" w:after="120"/>
        <w:jc w:val="center"/>
        <w:rPr>
          <w:b/>
          <w:bCs/>
          <w:iCs/>
          <w:sz w:val="24"/>
          <w:szCs w:val="24"/>
        </w:rPr>
      </w:pPr>
    </w:p>
    <w:p w14:paraId="119770E9"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13D65898" w14:textId="77777777" w:rsidTr="00C95B61">
        <w:tc>
          <w:tcPr>
            <w:tcW w:w="4140" w:type="dxa"/>
            <w:tcBorders>
              <w:top w:val="single" w:sz="4" w:space="0" w:color="auto"/>
              <w:left w:val="single" w:sz="4" w:space="0" w:color="auto"/>
              <w:bottom w:val="single" w:sz="4" w:space="0" w:color="auto"/>
              <w:right w:val="single" w:sz="4" w:space="0" w:color="auto"/>
            </w:tcBorders>
          </w:tcPr>
          <w:p w14:paraId="79D35995"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3C209926"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49A00F8F"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1C81C91A"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3A0CB05B"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21118847" w14:textId="77777777" w:rsidR="00C95B61" w:rsidRPr="00C95B61" w:rsidRDefault="00C95B61" w:rsidP="00C95B61">
      <w:pPr>
        <w:spacing w:before="240" w:after="120"/>
        <w:jc w:val="center"/>
        <w:rPr>
          <w:b/>
          <w:bCs/>
          <w:iCs/>
          <w:sz w:val="24"/>
          <w:szCs w:val="24"/>
        </w:rPr>
      </w:pPr>
    </w:p>
    <w:p w14:paraId="38A5C317" w14:textId="77777777" w:rsidR="00C95B61" w:rsidRPr="00C95B61" w:rsidRDefault="00C95B61" w:rsidP="00C95B61">
      <w:pPr>
        <w:spacing w:before="240" w:after="120"/>
        <w:jc w:val="center"/>
        <w:rPr>
          <w:b/>
          <w:bCs/>
          <w:iCs/>
          <w:sz w:val="24"/>
          <w:szCs w:val="24"/>
        </w:rPr>
      </w:pPr>
    </w:p>
    <w:p w14:paraId="4A3A2524" w14:textId="77777777" w:rsidR="00C95B61" w:rsidRPr="00C95B61" w:rsidRDefault="00C95B61" w:rsidP="00C95B61">
      <w:pPr>
        <w:spacing w:before="240" w:after="120"/>
        <w:jc w:val="center"/>
        <w:rPr>
          <w:b/>
          <w:bCs/>
          <w:iCs/>
          <w:sz w:val="24"/>
          <w:szCs w:val="24"/>
        </w:rPr>
      </w:pPr>
    </w:p>
    <w:p w14:paraId="33AFC379" w14:textId="77777777" w:rsidR="00C95B61" w:rsidRPr="00C95B61" w:rsidRDefault="00C95B61" w:rsidP="00C95B61">
      <w:pPr>
        <w:spacing w:before="240" w:after="120"/>
        <w:jc w:val="center"/>
        <w:rPr>
          <w:b/>
          <w:bCs/>
          <w:iCs/>
          <w:sz w:val="24"/>
          <w:szCs w:val="24"/>
        </w:rPr>
      </w:pPr>
    </w:p>
    <w:p w14:paraId="78EADA49" w14:textId="77777777" w:rsidR="00C95B61" w:rsidRPr="00C95B61" w:rsidRDefault="00C95B61" w:rsidP="00C95B61">
      <w:pPr>
        <w:spacing w:before="240" w:after="120"/>
        <w:jc w:val="center"/>
        <w:rPr>
          <w:b/>
          <w:bCs/>
          <w:iCs/>
          <w:sz w:val="24"/>
          <w:szCs w:val="24"/>
        </w:rPr>
      </w:pPr>
    </w:p>
    <w:p w14:paraId="64C520D9" w14:textId="77777777" w:rsidR="00C95B61" w:rsidRPr="00C95B61" w:rsidRDefault="00C95B61" w:rsidP="00C95B61">
      <w:pPr>
        <w:spacing w:before="240" w:after="120"/>
        <w:jc w:val="center"/>
        <w:rPr>
          <w:b/>
          <w:bCs/>
          <w:iCs/>
          <w:sz w:val="24"/>
          <w:szCs w:val="24"/>
        </w:rPr>
      </w:pPr>
    </w:p>
    <w:p w14:paraId="798A0842" w14:textId="77777777" w:rsidR="00C95B61" w:rsidRPr="00C95B61" w:rsidRDefault="00C95B61" w:rsidP="00C95B61">
      <w:pPr>
        <w:spacing w:before="240" w:after="120"/>
        <w:ind w:left="6480"/>
        <w:jc w:val="center"/>
        <w:rPr>
          <w:b/>
          <w:bCs/>
          <w:iCs/>
          <w:sz w:val="24"/>
          <w:szCs w:val="24"/>
        </w:rPr>
      </w:pPr>
      <w:r w:rsidRPr="00C95B61">
        <w:rPr>
          <w:rFonts w:cs="Arial"/>
          <w:b/>
          <w:bCs/>
          <w:color w:val="000000"/>
          <w:sz w:val="24"/>
          <w:szCs w:val="24"/>
        </w:rPr>
        <w:t>В АО УК «РАМАКО»</w:t>
      </w:r>
    </w:p>
    <w:p w14:paraId="3F6BCD9A" w14:textId="77777777" w:rsidR="00C95B61" w:rsidRPr="00C95B61" w:rsidRDefault="00C95B61" w:rsidP="00C95B61">
      <w:pPr>
        <w:spacing w:before="240" w:after="120"/>
        <w:jc w:val="center"/>
        <w:rPr>
          <w:b/>
          <w:bCs/>
          <w:iCs/>
          <w:sz w:val="24"/>
          <w:szCs w:val="24"/>
        </w:rPr>
      </w:pPr>
    </w:p>
    <w:p w14:paraId="25BB7014" w14:textId="77777777" w:rsidR="00C95B61" w:rsidRPr="00C95B61" w:rsidRDefault="00C95B61" w:rsidP="00C95B61">
      <w:pPr>
        <w:jc w:val="center"/>
        <w:rPr>
          <w:b/>
          <w:bCs/>
          <w:sz w:val="24"/>
          <w:szCs w:val="24"/>
        </w:rPr>
      </w:pPr>
      <w:r w:rsidRPr="00C95B61">
        <w:rPr>
          <w:b/>
          <w:bCs/>
          <w:sz w:val="24"/>
          <w:szCs w:val="24"/>
        </w:rPr>
        <w:t xml:space="preserve">ПОРУЧЕНИЕ НА ОПЕРАЦИЮ ФИКСАЦИИ ОБРЕМЕНЕНИЯ ЦЕННЫХ БУМАГ </w:t>
      </w:r>
    </w:p>
    <w:p w14:paraId="22C76EA8" w14:textId="77777777" w:rsidR="00C95B61" w:rsidRPr="00C95B61" w:rsidRDefault="00C95B61" w:rsidP="00C95B61"/>
    <w:p w14:paraId="57ECF022" w14:textId="77777777" w:rsidR="00C95B61" w:rsidRPr="00C95B61" w:rsidRDefault="00C95B61" w:rsidP="00C95B61"/>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627C217C" w14:textId="77777777" w:rsidTr="00C95B61">
        <w:tc>
          <w:tcPr>
            <w:tcW w:w="3794" w:type="dxa"/>
            <w:tcBorders>
              <w:top w:val="nil"/>
              <w:left w:val="nil"/>
              <w:bottom w:val="nil"/>
              <w:right w:val="nil"/>
            </w:tcBorders>
            <w:shd w:val="clear" w:color="auto" w:fill="auto"/>
            <w:hideMark/>
          </w:tcPr>
          <w:p w14:paraId="37C51EAB"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2036698E" w14:textId="77777777" w:rsidR="00C95B61" w:rsidRPr="00C95B61" w:rsidRDefault="00C95B61" w:rsidP="00C95B61">
            <w:pPr>
              <w:spacing w:before="60"/>
              <w:ind w:right="282"/>
              <w:rPr>
                <w:bCs/>
                <w:iCs/>
                <w:lang w:val="en-US"/>
              </w:rPr>
            </w:pPr>
            <w:r w:rsidRPr="00C95B61">
              <w:t>г.</w:t>
            </w:r>
          </w:p>
        </w:tc>
      </w:tr>
    </w:tbl>
    <w:p w14:paraId="4F1D7507" w14:textId="77777777" w:rsidR="00C95B61" w:rsidRPr="00C95B61" w:rsidRDefault="00C95B61" w:rsidP="00C95B61">
      <w:pPr>
        <w:ind w:right="282"/>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0080E7C7" w14:textId="77777777" w:rsidTr="00C95B61">
        <w:tc>
          <w:tcPr>
            <w:tcW w:w="3794" w:type="dxa"/>
            <w:tcBorders>
              <w:top w:val="nil"/>
              <w:left w:val="nil"/>
              <w:bottom w:val="nil"/>
              <w:right w:val="nil"/>
            </w:tcBorders>
            <w:shd w:val="clear" w:color="auto" w:fill="auto"/>
            <w:hideMark/>
          </w:tcPr>
          <w:p w14:paraId="381F655C"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27804FC4" w14:textId="77777777" w:rsidR="00C95B61" w:rsidRPr="00C95B61" w:rsidRDefault="00C95B61" w:rsidP="00C95B61">
            <w:pPr>
              <w:spacing w:before="60"/>
              <w:ind w:right="282"/>
              <w:rPr>
                <w:bCs/>
                <w:iCs/>
                <w:lang w:val="en-US"/>
              </w:rPr>
            </w:pPr>
          </w:p>
        </w:tc>
      </w:tr>
      <w:tr w:rsidR="00C95B61" w:rsidRPr="00C95B61" w14:paraId="662D9FCB" w14:textId="77777777" w:rsidTr="00C95B61">
        <w:tc>
          <w:tcPr>
            <w:tcW w:w="3794" w:type="dxa"/>
            <w:tcBorders>
              <w:top w:val="nil"/>
              <w:left w:val="nil"/>
              <w:bottom w:val="nil"/>
              <w:right w:val="nil"/>
            </w:tcBorders>
            <w:shd w:val="clear" w:color="auto" w:fill="auto"/>
            <w:hideMark/>
          </w:tcPr>
          <w:p w14:paraId="6C485B0A"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2ED96CBF" w14:textId="77777777" w:rsidR="00C95B61" w:rsidRPr="00C95B61" w:rsidRDefault="00C95B61" w:rsidP="00C95B61">
            <w:pPr>
              <w:spacing w:before="60"/>
              <w:ind w:right="282"/>
              <w:rPr>
                <w:highlight w:val="white"/>
              </w:rPr>
            </w:pPr>
          </w:p>
        </w:tc>
      </w:tr>
    </w:tbl>
    <w:p w14:paraId="7F5828BA" w14:textId="77777777" w:rsidR="00C95B61" w:rsidRPr="00C95B61" w:rsidRDefault="00C95B61" w:rsidP="00C95B61">
      <w:pPr>
        <w:spacing w:line="20" w:lineRule="atLeast"/>
        <w:rPr>
          <w:b/>
          <w:bCs/>
        </w:rPr>
      </w:pPr>
    </w:p>
    <w:p w14:paraId="741F5CAE" w14:textId="77777777" w:rsidR="00C95B61" w:rsidRPr="00C95B61" w:rsidRDefault="00C95B61" w:rsidP="00C95B61">
      <w:pPr>
        <w:rPr>
          <w:sz w:val="18"/>
        </w:rPr>
      </w:pPr>
      <w:r w:rsidRPr="00C95B61">
        <w:rPr>
          <w:b/>
          <w:bCs/>
        </w:rPr>
        <w:t xml:space="preserve">Операция:    </w:t>
      </w:r>
      <w:r w:rsidRPr="00C95B61">
        <w:rPr>
          <w:sz w:val="18"/>
        </w:rPr>
        <w:sym w:font="Wingdings" w:char="00A8"/>
      </w:r>
      <w:r w:rsidRPr="00C95B61">
        <w:rPr>
          <w:sz w:val="18"/>
        </w:rPr>
        <w:t xml:space="preserve"> - фиксация обременения ценных бумаг</w:t>
      </w:r>
    </w:p>
    <w:p w14:paraId="72337BD0" w14:textId="77777777" w:rsidR="00C95B61" w:rsidRPr="00C95B61" w:rsidRDefault="00C95B61" w:rsidP="00C95B61">
      <w:pPr>
        <w:rPr>
          <w:b/>
          <w:bCs/>
        </w:rPr>
      </w:pPr>
      <w:r w:rsidRPr="00C95B61">
        <w:rPr>
          <w:sz w:val="18"/>
        </w:rPr>
        <w:t xml:space="preserve">                         </w:t>
      </w:r>
      <w:r w:rsidRPr="00C95B61">
        <w:rPr>
          <w:sz w:val="18"/>
        </w:rPr>
        <w:sym w:font="Wingdings" w:char="00A8"/>
      </w:r>
      <w:r w:rsidRPr="00C95B61">
        <w:rPr>
          <w:sz w:val="18"/>
        </w:rPr>
        <w:t xml:space="preserve"> - фиксация изменения условий обременения ценных бумаг</w:t>
      </w:r>
    </w:p>
    <w:p w14:paraId="3C21DD76" w14:textId="77777777" w:rsidR="00C95B61" w:rsidRPr="00C95B61" w:rsidRDefault="00C95B61" w:rsidP="00C95B61">
      <w:pPr>
        <w:rPr>
          <w:b/>
          <w:bCs/>
        </w:rPr>
      </w:pPr>
    </w:p>
    <w:p w14:paraId="7A39DE4A" w14:textId="77777777" w:rsidR="00C95B61" w:rsidRPr="00C95B61" w:rsidRDefault="00C95B61" w:rsidP="00C95B61">
      <w:pPr>
        <w:rPr>
          <w:i/>
        </w:rPr>
      </w:pPr>
      <w:r w:rsidRPr="00C95B61">
        <w:rPr>
          <w:b/>
          <w:bCs/>
        </w:rPr>
        <w:t xml:space="preserve">Способ обременения: </w:t>
      </w:r>
    </w:p>
    <w:p w14:paraId="1911C8B4" w14:textId="77777777" w:rsidR="00C95B61" w:rsidRPr="00C95B61" w:rsidRDefault="00C95B61" w:rsidP="00C95B61">
      <w:pPr>
        <w:ind w:left="360"/>
      </w:pPr>
      <w:r w:rsidRPr="00C95B61">
        <w:t xml:space="preserve">Перевод ценных бумаг с __________________ </w:t>
      </w:r>
      <w:r w:rsidRPr="00C95B61">
        <w:rPr>
          <w:i/>
          <w:sz w:val="18"/>
          <w:szCs w:val="18"/>
        </w:rPr>
        <w:t>(наименование раздела)</w:t>
      </w:r>
      <w:r w:rsidRPr="00C95B61">
        <w:t xml:space="preserve"> на блокировочный раздел счета депо депонента – залогодателя</w:t>
      </w:r>
      <w:r w:rsidRPr="00C95B61">
        <w:rPr>
          <w:bCs/>
        </w:rPr>
        <w:t>.</w:t>
      </w:r>
    </w:p>
    <w:p w14:paraId="5A4D52C4" w14:textId="77777777" w:rsidR="00C95B61" w:rsidRPr="00C95B61" w:rsidRDefault="00C95B61" w:rsidP="00C95B61">
      <w:pPr>
        <w:rPr>
          <w:b/>
          <w:bCs/>
        </w:rPr>
      </w:pPr>
    </w:p>
    <w:p w14:paraId="636D1DF1" w14:textId="77777777" w:rsidR="00C95B61" w:rsidRPr="00C95B61" w:rsidRDefault="00C95B61" w:rsidP="00C95B61">
      <w:pPr>
        <w:rPr>
          <w:b/>
          <w:bCs/>
        </w:rPr>
      </w:pPr>
      <w:r w:rsidRPr="00C95B61">
        <w:rPr>
          <w:b/>
          <w:bCs/>
        </w:rPr>
        <w:t>Сведения об обременении, условия обременения: ________________________</w:t>
      </w:r>
    </w:p>
    <w:p w14:paraId="6C22803D" w14:textId="77777777" w:rsidR="00C95B61" w:rsidRPr="00C95B61" w:rsidRDefault="00C95B61" w:rsidP="00C95B61">
      <w:pPr>
        <w:rPr>
          <w:b/>
          <w:bCs/>
        </w:rPr>
      </w:pPr>
    </w:p>
    <w:p w14:paraId="029E8E43" w14:textId="77777777" w:rsidR="00C95B61" w:rsidRPr="00C95B61" w:rsidRDefault="00C95B61" w:rsidP="00C95B61">
      <w:pPr>
        <w:rPr>
          <w:b/>
          <w:bCs/>
        </w:rPr>
      </w:pPr>
    </w:p>
    <w:p w14:paraId="17C45B9C" w14:textId="77777777" w:rsidR="00C95B61" w:rsidRPr="00C95B61" w:rsidRDefault="00C95B61" w:rsidP="00C95B61">
      <w:r w:rsidRPr="00C95B61">
        <w:rPr>
          <w:b/>
          <w:bCs/>
        </w:rPr>
        <w:t>Основание для проведения операции</w:t>
      </w:r>
      <w:r w:rsidRPr="00C95B61">
        <w:rPr>
          <w:bCs/>
        </w:rPr>
        <w:t xml:space="preserve"> </w:t>
      </w:r>
      <w:r w:rsidRPr="00C95B61">
        <w:t>____________________________________</w:t>
      </w:r>
    </w:p>
    <w:p w14:paraId="62FB3D26" w14:textId="77777777" w:rsidR="00C95B61" w:rsidRPr="00C95B61" w:rsidRDefault="00C95B61" w:rsidP="00C95B61">
      <w:pPr>
        <w:rPr>
          <w:b/>
          <w:bCs/>
        </w:rPr>
      </w:pPr>
    </w:p>
    <w:p w14:paraId="5B65C49A" w14:textId="77777777" w:rsidR="00C95B61" w:rsidRPr="00C95B61" w:rsidRDefault="00C95B61" w:rsidP="00C95B61">
      <w:pPr>
        <w:rPr>
          <w:b/>
          <w:bCs/>
        </w:rPr>
      </w:pPr>
      <w:r w:rsidRPr="00C95B61">
        <w:rPr>
          <w:b/>
          <w:bCs/>
        </w:rPr>
        <w:t>Данные о ЦБ:</w:t>
      </w:r>
    </w:p>
    <w:p w14:paraId="6A343411" w14:textId="77777777" w:rsidR="00C95B61" w:rsidRPr="00C95B61" w:rsidRDefault="00C95B61" w:rsidP="00C95B61">
      <w:pPr>
        <w:rPr>
          <w:bCs/>
        </w:rPr>
      </w:pPr>
      <w:r w:rsidRPr="00C95B61">
        <w:rPr>
          <w:bCs/>
        </w:rPr>
        <w:t>Наименование эмитента, вид, тип, № выпуска ЦБ __________________________________________</w:t>
      </w:r>
    </w:p>
    <w:p w14:paraId="6FBE4E22" w14:textId="77777777" w:rsidR="00C95B61" w:rsidRPr="00C95B61" w:rsidRDefault="00C95B61" w:rsidP="00C95B61">
      <w:pPr>
        <w:rPr>
          <w:bCs/>
        </w:rPr>
      </w:pPr>
      <w:r w:rsidRPr="00C95B61">
        <w:rPr>
          <w:bCs/>
        </w:rPr>
        <w:t>Количество ЦБ_________________ (___________________________________________) шт.</w:t>
      </w:r>
    </w:p>
    <w:tbl>
      <w:tblPr>
        <w:tblW w:w="8221" w:type="dxa"/>
        <w:tblInd w:w="1668" w:type="dxa"/>
        <w:tblLayout w:type="fixed"/>
        <w:tblLook w:val="0000" w:firstRow="0" w:lastRow="0" w:firstColumn="0" w:lastColumn="0" w:noHBand="0" w:noVBand="0"/>
      </w:tblPr>
      <w:tblGrid>
        <w:gridCol w:w="2126"/>
        <w:gridCol w:w="6095"/>
      </w:tblGrid>
      <w:tr w:rsidR="00C95B61" w:rsidRPr="00C95B61" w14:paraId="156BE8C7" w14:textId="77777777" w:rsidTr="00C95B61">
        <w:tc>
          <w:tcPr>
            <w:tcW w:w="2126" w:type="dxa"/>
            <w:tcBorders>
              <w:top w:val="nil"/>
              <w:left w:val="nil"/>
              <w:bottom w:val="nil"/>
              <w:right w:val="nil"/>
            </w:tcBorders>
          </w:tcPr>
          <w:p w14:paraId="72C86602" w14:textId="77777777" w:rsidR="00C95B61" w:rsidRPr="00C95B61" w:rsidRDefault="00C95B61" w:rsidP="00C95B61">
            <w:pPr>
              <w:rPr>
                <w:bCs/>
                <w:i/>
                <w:sz w:val="16"/>
                <w:szCs w:val="16"/>
              </w:rPr>
            </w:pPr>
            <w:r w:rsidRPr="00C95B61">
              <w:rPr>
                <w:bCs/>
                <w:i/>
                <w:sz w:val="16"/>
                <w:szCs w:val="16"/>
              </w:rPr>
              <w:t xml:space="preserve">             (цифрами)</w:t>
            </w:r>
          </w:p>
        </w:tc>
        <w:tc>
          <w:tcPr>
            <w:tcW w:w="6095" w:type="dxa"/>
            <w:tcBorders>
              <w:top w:val="nil"/>
              <w:left w:val="nil"/>
              <w:bottom w:val="nil"/>
              <w:right w:val="nil"/>
            </w:tcBorders>
          </w:tcPr>
          <w:p w14:paraId="0CFE5E14" w14:textId="77777777" w:rsidR="00C95B61" w:rsidRPr="00C95B61" w:rsidRDefault="00C95B61" w:rsidP="00C95B61">
            <w:pPr>
              <w:rPr>
                <w:bCs/>
                <w:i/>
                <w:sz w:val="16"/>
                <w:szCs w:val="16"/>
              </w:rPr>
            </w:pPr>
            <w:r w:rsidRPr="00C95B61">
              <w:rPr>
                <w:bCs/>
                <w:i/>
                <w:sz w:val="16"/>
                <w:szCs w:val="16"/>
              </w:rPr>
              <w:t xml:space="preserve">                                                          (прописью)</w:t>
            </w:r>
          </w:p>
        </w:tc>
      </w:tr>
    </w:tbl>
    <w:p w14:paraId="67CDE704" w14:textId="77777777" w:rsidR="00C95B61" w:rsidRPr="00C95B61" w:rsidRDefault="00C95B61" w:rsidP="00C95B61">
      <w:pPr>
        <w:rPr>
          <w:b/>
          <w:bCs/>
        </w:rPr>
      </w:pPr>
    </w:p>
    <w:p w14:paraId="612484A7" w14:textId="77777777" w:rsidR="00C95B61" w:rsidRPr="00C95B61" w:rsidRDefault="00C95B61" w:rsidP="00C95B61">
      <w:pPr>
        <w:rPr>
          <w:b/>
          <w:bCs/>
        </w:rPr>
      </w:pPr>
      <w:r w:rsidRPr="00C95B61">
        <w:rPr>
          <w:b/>
          <w:bCs/>
        </w:rPr>
        <w:t xml:space="preserve">Залогодержатель: </w:t>
      </w:r>
      <w:r w:rsidRPr="00C95B61">
        <w:t>__________</w:t>
      </w:r>
      <w:r w:rsidRPr="00C95B61">
        <w:rPr>
          <w:b/>
          <w:bCs/>
        </w:rPr>
        <w:t>_______________________________________________________</w:t>
      </w:r>
    </w:p>
    <w:p w14:paraId="5101F2B4" w14:textId="77777777" w:rsidR="00C95B61" w:rsidRPr="00C95B61" w:rsidRDefault="00C95B61" w:rsidP="00C95B61">
      <w:pPr>
        <w:rPr>
          <w:bCs/>
          <w:i/>
          <w:sz w:val="16"/>
          <w:szCs w:val="16"/>
        </w:rPr>
      </w:pPr>
      <w:r w:rsidRPr="00C95B61">
        <w:rPr>
          <w:bCs/>
          <w:i/>
        </w:rPr>
        <w:t xml:space="preserve">                                      </w:t>
      </w:r>
      <w:r w:rsidRPr="00C95B61">
        <w:rPr>
          <w:bCs/>
          <w:i/>
          <w:sz w:val="16"/>
          <w:szCs w:val="16"/>
        </w:rPr>
        <w:t xml:space="preserve">  (наименование для юридического лица, ФИО физического лица)</w:t>
      </w:r>
    </w:p>
    <w:p w14:paraId="52C8BCC7" w14:textId="77777777" w:rsidR="00C95B61" w:rsidRPr="00C95B61" w:rsidRDefault="00C95B61" w:rsidP="00C95B61">
      <w:pPr>
        <w:rPr>
          <w:i/>
        </w:rPr>
      </w:pPr>
    </w:p>
    <w:p w14:paraId="79FF12E1" w14:textId="77777777" w:rsidR="00C95B61" w:rsidRPr="00C95B61" w:rsidRDefault="00C95B61" w:rsidP="00C95B61">
      <w:pPr>
        <w:rPr>
          <w:b/>
          <w:bCs/>
        </w:rPr>
      </w:pPr>
    </w:p>
    <w:tbl>
      <w:tblPr>
        <w:tblW w:w="10188" w:type="dxa"/>
        <w:tblLayout w:type="fixed"/>
        <w:tblLook w:val="0000" w:firstRow="0" w:lastRow="0" w:firstColumn="0" w:lastColumn="0" w:noHBand="0" w:noVBand="0"/>
      </w:tblPr>
      <w:tblGrid>
        <w:gridCol w:w="5328"/>
        <w:gridCol w:w="4860"/>
      </w:tblGrid>
      <w:tr w:rsidR="00C95B61" w:rsidRPr="00C95B61" w14:paraId="1F775C86" w14:textId="77777777" w:rsidTr="00C95B61">
        <w:tc>
          <w:tcPr>
            <w:tcW w:w="5328" w:type="dxa"/>
            <w:tcBorders>
              <w:top w:val="nil"/>
              <w:left w:val="nil"/>
              <w:bottom w:val="nil"/>
              <w:right w:val="nil"/>
            </w:tcBorders>
          </w:tcPr>
          <w:p w14:paraId="498433DB" w14:textId="77777777" w:rsidR="00C95B61" w:rsidRPr="00C95B61" w:rsidRDefault="00C95B61" w:rsidP="00C95B61">
            <w:r w:rsidRPr="00C95B61">
              <w:rPr>
                <w:b/>
                <w:bCs/>
              </w:rPr>
              <w:t>Подпись Залогодателя</w:t>
            </w:r>
          </w:p>
        </w:tc>
        <w:tc>
          <w:tcPr>
            <w:tcW w:w="4860" w:type="dxa"/>
            <w:tcBorders>
              <w:top w:val="nil"/>
              <w:left w:val="nil"/>
              <w:bottom w:val="nil"/>
              <w:right w:val="nil"/>
            </w:tcBorders>
          </w:tcPr>
          <w:p w14:paraId="6FC6249C" w14:textId="77777777" w:rsidR="00C95B61" w:rsidRPr="00C95B61" w:rsidRDefault="00C95B61" w:rsidP="00C95B61">
            <w:r w:rsidRPr="00C95B61">
              <w:rPr>
                <w:b/>
                <w:bCs/>
              </w:rPr>
              <w:t>Подпись Залогодержателя</w:t>
            </w:r>
          </w:p>
        </w:tc>
      </w:tr>
      <w:tr w:rsidR="00C95B61" w:rsidRPr="00C95B61" w14:paraId="31269B24" w14:textId="77777777" w:rsidTr="00C95B61">
        <w:trPr>
          <w:trHeight w:val="856"/>
        </w:trPr>
        <w:tc>
          <w:tcPr>
            <w:tcW w:w="5328" w:type="dxa"/>
            <w:tcBorders>
              <w:top w:val="nil"/>
              <w:left w:val="nil"/>
              <w:bottom w:val="nil"/>
              <w:right w:val="nil"/>
            </w:tcBorders>
          </w:tcPr>
          <w:p w14:paraId="4125513A" w14:textId="77777777" w:rsidR="00C95B61" w:rsidRPr="00C95B61" w:rsidRDefault="00C95B61" w:rsidP="00C95B61"/>
          <w:p w14:paraId="4FAA0206" w14:textId="77777777" w:rsidR="00C95B61" w:rsidRPr="00C95B61" w:rsidRDefault="00C95B61" w:rsidP="00C95B61">
            <w:pPr>
              <w:rPr>
                <w:vertAlign w:val="superscript"/>
              </w:rPr>
            </w:pPr>
            <w:r w:rsidRPr="00C95B61">
              <w:t>________________ _______________ /_________</w:t>
            </w:r>
            <w:r w:rsidRPr="00C95B61">
              <w:rPr>
                <w:vertAlign w:val="superscript"/>
              </w:rPr>
              <w:t xml:space="preserve">       </w:t>
            </w:r>
          </w:p>
          <w:p w14:paraId="481C85DB" w14:textId="77777777" w:rsidR="00C95B61" w:rsidRPr="00C95B61" w:rsidRDefault="00C95B61" w:rsidP="00C95B61">
            <w:pPr>
              <w:rPr>
                <w:i/>
                <w:vertAlign w:val="superscript"/>
              </w:rPr>
            </w:pPr>
            <w:r w:rsidRPr="00C95B61">
              <w:rPr>
                <w:i/>
                <w:vertAlign w:val="superscript"/>
              </w:rPr>
              <w:t xml:space="preserve">             (Должность)                          (Подпись)                          (Ф.И.О.)</w:t>
            </w:r>
          </w:p>
          <w:p w14:paraId="09480F0F" w14:textId="77777777" w:rsidR="00C95B61" w:rsidRPr="00C95B61" w:rsidRDefault="00C95B61" w:rsidP="00C95B61">
            <w:pPr>
              <w:rPr>
                <w:i/>
              </w:rPr>
            </w:pPr>
            <w:r w:rsidRPr="00C95B61">
              <w:rPr>
                <w:i/>
              </w:rPr>
              <w:t xml:space="preserve">                                       М.П.</w:t>
            </w:r>
          </w:p>
        </w:tc>
        <w:tc>
          <w:tcPr>
            <w:tcW w:w="4860" w:type="dxa"/>
            <w:tcBorders>
              <w:top w:val="nil"/>
              <w:left w:val="nil"/>
              <w:bottom w:val="nil"/>
              <w:right w:val="nil"/>
            </w:tcBorders>
          </w:tcPr>
          <w:p w14:paraId="2C766687" w14:textId="77777777" w:rsidR="00C95B61" w:rsidRPr="00C95B61" w:rsidRDefault="00C95B61" w:rsidP="00C95B61"/>
          <w:p w14:paraId="554805BC" w14:textId="77777777" w:rsidR="00C95B61" w:rsidRPr="00C95B61" w:rsidRDefault="00C95B61" w:rsidP="00C95B61">
            <w:r w:rsidRPr="00C95B61">
              <w:t>________________ ___________ /_________/</w:t>
            </w:r>
          </w:p>
          <w:p w14:paraId="4710DC15" w14:textId="77777777" w:rsidR="00C95B61" w:rsidRPr="00C95B61" w:rsidRDefault="00C95B61" w:rsidP="00C95B61">
            <w:pPr>
              <w:rPr>
                <w:i/>
                <w:vertAlign w:val="superscript"/>
              </w:rPr>
            </w:pPr>
            <w:r w:rsidRPr="00C95B61">
              <w:rPr>
                <w:vertAlign w:val="superscript"/>
              </w:rPr>
              <w:t xml:space="preserve">                 </w:t>
            </w:r>
            <w:r w:rsidRPr="00C95B61">
              <w:rPr>
                <w:i/>
                <w:vertAlign w:val="superscript"/>
              </w:rPr>
              <w:t>(Должность)                       (Подпись)               (Ф.И.О.)</w:t>
            </w:r>
          </w:p>
          <w:p w14:paraId="6CD7E2D9" w14:textId="77777777" w:rsidR="00C95B61" w:rsidRPr="00C95B61" w:rsidRDefault="00C95B61" w:rsidP="00C95B61">
            <w:pPr>
              <w:rPr>
                <w:i/>
              </w:rPr>
            </w:pPr>
            <w:r w:rsidRPr="00C95B61">
              <w:rPr>
                <w:i/>
              </w:rPr>
              <w:t xml:space="preserve">                              М.П.</w:t>
            </w:r>
          </w:p>
        </w:tc>
      </w:tr>
    </w:tbl>
    <w:p w14:paraId="311A74BE" w14:textId="77777777" w:rsidR="00C95B61" w:rsidRPr="00C95B61" w:rsidRDefault="00C95B61" w:rsidP="00C95B61">
      <w:pPr>
        <w:rPr>
          <w:i/>
        </w:rPr>
      </w:pPr>
    </w:p>
    <w:p w14:paraId="5EFD6D7F" w14:textId="77777777" w:rsidR="00C95B61" w:rsidRPr="00C95B61" w:rsidRDefault="00C95B61" w:rsidP="00C95B61">
      <w:pPr>
        <w:rPr>
          <w:i/>
        </w:rPr>
      </w:pPr>
    </w:p>
    <w:p w14:paraId="3B5E7E20" w14:textId="77777777" w:rsidR="00C95B61" w:rsidRPr="00C95B61" w:rsidRDefault="00C95B61" w:rsidP="00C95B61">
      <w:pPr>
        <w:spacing w:before="240" w:after="120"/>
        <w:jc w:val="center"/>
        <w:rPr>
          <w:b/>
          <w:bCs/>
          <w:iCs/>
          <w:sz w:val="24"/>
          <w:szCs w:val="24"/>
        </w:rPr>
      </w:pPr>
    </w:p>
    <w:p w14:paraId="33195510"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2D17B2DA" w14:textId="77777777" w:rsidTr="00C95B61">
        <w:tc>
          <w:tcPr>
            <w:tcW w:w="4140" w:type="dxa"/>
            <w:tcBorders>
              <w:top w:val="single" w:sz="4" w:space="0" w:color="auto"/>
              <w:left w:val="single" w:sz="4" w:space="0" w:color="auto"/>
              <w:bottom w:val="single" w:sz="4" w:space="0" w:color="auto"/>
              <w:right w:val="single" w:sz="4" w:space="0" w:color="auto"/>
            </w:tcBorders>
          </w:tcPr>
          <w:p w14:paraId="6DE10C91"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6DAC1AFF"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7E94A072"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26DC2057"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65D164DF"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013527FF" w14:textId="77777777" w:rsidR="00C95B61" w:rsidRPr="00C95B61" w:rsidRDefault="00C95B61" w:rsidP="00C95B61">
      <w:pPr>
        <w:spacing w:before="240" w:after="120"/>
        <w:jc w:val="center"/>
        <w:rPr>
          <w:b/>
          <w:bCs/>
          <w:iCs/>
          <w:sz w:val="24"/>
          <w:szCs w:val="24"/>
        </w:rPr>
      </w:pPr>
    </w:p>
    <w:p w14:paraId="6F4C0A18" w14:textId="77777777" w:rsidR="00C95B61" w:rsidRPr="00C95B61" w:rsidRDefault="00C95B61" w:rsidP="00C95B61">
      <w:pPr>
        <w:spacing w:before="240" w:after="120"/>
        <w:jc w:val="center"/>
        <w:rPr>
          <w:b/>
          <w:bCs/>
          <w:iCs/>
          <w:sz w:val="24"/>
          <w:szCs w:val="24"/>
        </w:rPr>
      </w:pPr>
    </w:p>
    <w:p w14:paraId="532C3E38" w14:textId="77777777" w:rsidR="00C95B61" w:rsidRPr="00C95B61" w:rsidRDefault="00C95B61" w:rsidP="00C95B61">
      <w:pPr>
        <w:spacing w:before="240" w:after="120"/>
        <w:jc w:val="center"/>
        <w:rPr>
          <w:b/>
          <w:bCs/>
          <w:iCs/>
          <w:sz w:val="24"/>
          <w:szCs w:val="24"/>
        </w:rPr>
      </w:pPr>
    </w:p>
    <w:p w14:paraId="635BC754" w14:textId="77777777" w:rsidR="00C95B61" w:rsidRPr="00C95B61" w:rsidRDefault="00C95B61" w:rsidP="00C95B61">
      <w:pPr>
        <w:spacing w:before="240" w:after="120"/>
        <w:jc w:val="center"/>
        <w:rPr>
          <w:b/>
          <w:bCs/>
          <w:iCs/>
          <w:sz w:val="24"/>
          <w:szCs w:val="24"/>
        </w:rPr>
      </w:pPr>
    </w:p>
    <w:p w14:paraId="52FACB50" w14:textId="77777777" w:rsidR="00C95B61" w:rsidRPr="00C95B61" w:rsidRDefault="00C95B61" w:rsidP="00C95B61">
      <w:pPr>
        <w:spacing w:before="240" w:after="120"/>
        <w:jc w:val="center"/>
        <w:rPr>
          <w:b/>
          <w:bCs/>
          <w:iCs/>
          <w:sz w:val="24"/>
          <w:szCs w:val="24"/>
        </w:rPr>
      </w:pPr>
    </w:p>
    <w:p w14:paraId="7A56A82E" w14:textId="77777777" w:rsidR="00C95B61" w:rsidRPr="00C95B61" w:rsidRDefault="00C95B61" w:rsidP="00C95B61">
      <w:pPr>
        <w:spacing w:before="240" w:after="120"/>
        <w:jc w:val="right"/>
        <w:rPr>
          <w:rFonts w:cs="Arial"/>
          <w:b/>
          <w:bCs/>
          <w:color w:val="000000"/>
          <w:sz w:val="24"/>
          <w:szCs w:val="24"/>
        </w:rPr>
      </w:pPr>
      <w:r w:rsidRPr="00C95B61">
        <w:rPr>
          <w:rFonts w:cs="Arial"/>
          <w:b/>
          <w:bCs/>
          <w:color w:val="000000"/>
          <w:sz w:val="24"/>
          <w:szCs w:val="24"/>
        </w:rPr>
        <w:t>В АО УК «РАМАКО»</w:t>
      </w:r>
    </w:p>
    <w:p w14:paraId="697EF108" w14:textId="77777777" w:rsidR="00C95B61" w:rsidRPr="00C95B61" w:rsidRDefault="00C95B61" w:rsidP="00C95B61">
      <w:pPr>
        <w:spacing w:before="240" w:after="120"/>
        <w:jc w:val="right"/>
        <w:rPr>
          <w:b/>
          <w:bCs/>
          <w:iCs/>
          <w:sz w:val="24"/>
          <w:szCs w:val="24"/>
        </w:rPr>
      </w:pPr>
    </w:p>
    <w:p w14:paraId="45F1B7B7" w14:textId="77777777" w:rsidR="00C95B61" w:rsidRPr="00C95B61" w:rsidRDefault="00C95B61" w:rsidP="00C95B61">
      <w:pPr>
        <w:jc w:val="center"/>
        <w:rPr>
          <w:b/>
          <w:bCs/>
          <w:sz w:val="24"/>
          <w:szCs w:val="24"/>
        </w:rPr>
      </w:pPr>
      <w:r w:rsidRPr="00C95B61">
        <w:rPr>
          <w:b/>
          <w:bCs/>
          <w:sz w:val="24"/>
          <w:szCs w:val="24"/>
        </w:rPr>
        <w:t xml:space="preserve">ПОРУЧЕНИЕ НА ОПЕРАЦИЮ ФИКСАЦИИ СНЯТИЯ ОБРЕМЕНЕНИЯ ЦЕННЫХ БУМАГ </w:t>
      </w:r>
    </w:p>
    <w:p w14:paraId="6521D254" w14:textId="77777777" w:rsidR="00C95B61" w:rsidRPr="00C95B61" w:rsidRDefault="00C95B61" w:rsidP="00C95B61"/>
    <w:p w14:paraId="5D8EBB1A" w14:textId="77777777" w:rsidR="00C95B61" w:rsidRPr="00C95B61" w:rsidRDefault="00C95B61" w:rsidP="00C95B61"/>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298A1968" w14:textId="77777777" w:rsidTr="00C95B61">
        <w:trPr>
          <w:trHeight w:val="209"/>
        </w:trPr>
        <w:tc>
          <w:tcPr>
            <w:tcW w:w="3794" w:type="dxa"/>
            <w:tcBorders>
              <w:top w:val="nil"/>
              <w:left w:val="nil"/>
              <w:bottom w:val="nil"/>
              <w:right w:val="nil"/>
            </w:tcBorders>
            <w:shd w:val="clear" w:color="auto" w:fill="auto"/>
            <w:hideMark/>
          </w:tcPr>
          <w:p w14:paraId="47ACC570"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4A1F303B" w14:textId="77777777" w:rsidR="00C95B61" w:rsidRPr="00C95B61" w:rsidRDefault="00C95B61" w:rsidP="00C95B61">
            <w:pPr>
              <w:spacing w:before="60"/>
              <w:ind w:right="282"/>
              <w:rPr>
                <w:bCs/>
                <w:iCs/>
                <w:lang w:val="en-US"/>
              </w:rPr>
            </w:pPr>
            <w:r w:rsidRPr="00C95B61">
              <w:t xml:space="preserve">                                        г.</w:t>
            </w:r>
          </w:p>
        </w:tc>
      </w:tr>
    </w:tbl>
    <w:p w14:paraId="31FD79AF" w14:textId="77777777" w:rsidR="00C95B61" w:rsidRPr="00C95B61" w:rsidRDefault="00C95B61" w:rsidP="00C95B61">
      <w:pPr>
        <w:ind w:right="282"/>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41444D1A" w14:textId="77777777" w:rsidTr="00C95B61">
        <w:tc>
          <w:tcPr>
            <w:tcW w:w="3794" w:type="dxa"/>
            <w:tcBorders>
              <w:top w:val="nil"/>
              <w:left w:val="nil"/>
              <w:bottom w:val="nil"/>
              <w:right w:val="nil"/>
            </w:tcBorders>
            <w:shd w:val="clear" w:color="auto" w:fill="auto"/>
            <w:hideMark/>
          </w:tcPr>
          <w:p w14:paraId="6431EC50"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6A43ACAD" w14:textId="77777777" w:rsidR="00C95B61" w:rsidRPr="00C95B61" w:rsidRDefault="00C95B61" w:rsidP="00C95B61">
            <w:pPr>
              <w:spacing w:before="60"/>
              <w:ind w:right="282"/>
              <w:rPr>
                <w:bCs/>
                <w:iCs/>
                <w:lang w:val="en-US"/>
              </w:rPr>
            </w:pPr>
          </w:p>
        </w:tc>
      </w:tr>
      <w:tr w:rsidR="00C95B61" w:rsidRPr="00C95B61" w14:paraId="721B9538" w14:textId="77777777" w:rsidTr="00C95B61">
        <w:tc>
          <w:tcPr>
            <w:tcW w:w="3794" w:type="dxa"/>
            <w:tcBorders>
              <w:top w:val="nil"/>
              <w:left w:val="nil"/>
              <w:bottom w:val="nil"/>
              <w:right w:val="nil"/>
            </w:tcBorders>
            <w:shd w:val="clear" w:color="auto" w:fill="auto"/>
            <w:hideMark/>
          </w:tcPr>
          <w:p w14:paraId="744EB9A1"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0B3457DE" w14:textId="77777777" w:rsidR="00C95B61" w:rsidRPr="00C95B61" w:rsidRDefault="00C95B61" w:rsidP="00C95B61">
            <w:pPr>
              <w:spacing w:before="60"/>
              <w:ind w:right="282"/>
              <w:rPr>
                <w:highlight w:val="white"/>
              </w:rPr>
            </w:pPr>
          </w:p>
        </w:tc>
      </w:tr>
    </w:tbl>
    <w:p w14:paraId="273880AD" w14:textId="77777777" w:rsidR="00C95B61" w:rsidRPr="00C95B61" w:rsidRDefault="00C95B61" w:rsidP="00C95B61">
      <w:pPr>
        <w:spacing w:line="20" w:lineRule="atLeast"/>
        <w:rPr>
          <w:b/>
          <w:bCs/>
        </w:rPr>
      </w:pPr>
    </w:p>
    <w:p w14:paraId="3DAD4616" w14:textId="77777777" w:rsidR="00C95B61" w:rsidRPr="00C95B61" w:rsidRDefault="00C95B61" w:rsidP="00C95B61">
      <w:pPr>
        <w:rPr>
          <w:b/>
          <w:bCs/>
        </w:rPr>
      </w:pPr>
    </w:p>
    <w:p w14:paraId="3B66A0A5" w14:textId="77777777" w:rsidR="00C95B61" w:rsidRPr="00C95B61" w:rsidRDefault="00C95B61" w:rsidP="00C95B61">
      <w:pPr>
        <w:rPr>
          <w:i/>
        </w:rPr>
      </w:pPr>
      <w:r w:rsidRPr="00C95B61">
        <w:rPr>
          <w:b/>
          <w:bCs/>
        </w:rPr>
        <w:t xml:space="preserve">Содержание операции: </w:t>
      </w:r>
    </w:p>
    <w:p w14:paraId="6B2DADEF" w14:textId="77777777" w:rsidR="00C95B61" w:rsidRPr="00C95B61" w:rsidRDefault="00C95B61" w:rsidP="00C95B61">
      <w:pPr>
        <w:ind w:left="540"/>
      </w:pPr>
      <w:r w:rsidRPr="00C95B61">
        <w:t>Перевод ценных бумаг с блокировочного раздела на _________________ (</w:t>
      </w:r>
      <w:r w:rsidRPr="00C95B61">
        <w:rPr>
          <w:i/>
          <w:sz w:val="18"/>
          <w:szCs w:val="18"/>
        </w:rPr>
        <w:t>наименование раздела)</w:t>
      </w:r>
      <w:r w:rsidRPr="00C95B61">
        <w:rPr>
          <w:b/>
        </w:rPr>
        <w:t xml:space="preserve"> </w:t>
      </w:r>
      <w:r w:rsidRPr="00C95B61">
        <w:t>счета депо депонента – залогодателя</w:t>
      </w:r>
      <w:r w:rsidRPr="00C95B61">
        <w:rPr>
          <w:bCs/>
        </w:rPr>
        <w:t>.</w:t>
      </w:r>
    </w:p>
    <w:p w14:paraId="52769B6A" w14:textId="77777777" w:rsidR="00C95B61" w:rsidRPr="00C95B61" w:rsidRDefault="00C95B61" w:rsidP="00C95B61">
      <w:pPr>
        <w:rPr>
          <w:b/>
          <w:bCs/>
        </w:rPr>
      </w:pPr>
    </w:p>
    <w:p w14:paraId="2B35196F" w14:textId="77777777" w:rsidR="00C95B61" w:rsidRPr="00C95B61" w:rsidRDefault="00C95B61" w:rsidP="00C95B61">
      <w:pPr>
        <w:rPr>
          <w:b/>
          <w:bCs/>
        </w:rPr>
      </w:pPr>
      <w:r w:rsidRPr="00C95B61">
        <w:rPr>
          <w:b/>
          <w:bCs/>
        </w:rPr>
        <w:t>Сведения об обременении, условия обременения: ________________________</w:t>
      </w:r>
    </w:p>
    <w:p w14:paraId="2F1D8EB1" w14:textId="77777777" w:rsidR="00C95B61" w:rsidRPr="00C95B61" w:rsidRDefault="00C95B61" w:rsidP="00C95B61">
      <w:pPr>
        <w:rPr>
          <w:b/>
          <w:bCs/>
        </w:rPr>
      </w:pPr>
    </w:p>
    <w:p w14:paraId="1BF7EE33" w14:textId="77777777" w:rsidR="00C95B61" w:rsidRPr="00C95B61" w:rsidRDefault="00C95B61" w:rsidP="00C95B61">
      <w:pPr>
        <w:rPr>
          <w:b/>
          <w:bCs/>
        </w:rPr>
      </w:pPr>
    </w:p>
    <w:p w14:paraId="1179E276" w14:textId="77777777" w:rsidR="00C95B61" w:rsidRPr="00C95B61" w:rsidRDefault="00C95B61" w:rsidP="00C95B61">
      <w:r w:rsidRPr="00C95B61">
        <w:rPr>
          <w:b/>
          <w:bCs/>
        </w:rPr>
        <w:t>Основание для проведения операции</w:t>
      </w:r>
      <w:r w:rsidRPr="00C95B61">
        <w:rPr>
          <w:bCs/>
        </w:rPr>
        <w:t xml:space="preserve"> </w:t>
      </w:r>
      <w:r w:rsidRPr="00C95B61">
        <w:t>_____________________________________________________</w:t>
      </w:r>
    </w:p>
    <w:p w14:paraId="0BF18ABC" w14:textId="77777777" w:rsidR="00C95B61" w:rsidRPr="00C95B61" w:rsidRDefault="00C95B61" w:rsidP="00C95B61">
      <w:pPr>
        <w:rPr>
          <w:b/>
          <w:bCs/>
        </w:rPr>
      </w:pPr>
    </w:p>
    <w:p w14:paraId="4C63F4CF" w14:textId="77777777" w:rsidR="00C95B61" w:rsidRPr="00C95B61" w:rsidRDefault="00C95B61" w:rsidP="00C95B61">
      <w:pPr>
        <w:rPr>
          <w:b/>
          <w:bCs/>
        </w:rPr>
      </w:pPr>
      <w:r w:rsidRPr="00C95B61">
        <w:rPr>
          <w:b/>
          <w:bCs/>
        </w:rPr>
        <w:t>Данные о ЦБ:</w:t>
      </w:r>
    </w:p>
    <w:p w14:paraId="31B390FA" w14:textId="77777777" w:rsidR="00C95B61" w:rsidRPr="00C95B61" w:rsidRDefault="00C95B61" w:rsidP="00C95B61">
      <w:pPr>
        <w:rPr>
          <w:bCs/>
        </w:rPr>
      </w:pPr>
      <w:r w:rsidRPr="00C95B61">
        <w:rPr>
          <w:bCs/>
        </w:rPr>
        <w:t>Наименование эмитента, вид, тип, № выпуска ЦБ __________________________________________</w:t>
      </w:r>
    </w:p>
    <w:p w14:paraId="50CD9040" w14:textId="77777777" w:rsidR="00C95B61" w:rsidRPr="00C95B61" w:rsidRDefault="00C95B61" w:rsidP="00C95B61">
      <w:pPr>
        <w:rPr>
          <w:bCs/>
        </w:rPr>
      </w:pPr>
      <w:r w:rsidRPr="00C95B61">
        <w:rPr>
          <w:bCs/>
        </w:rPr>
        <w:t>Количество ЦБ_________________ (_____________________________________________) шт.</w:t>
      </w:r>
    </w:p>
    <w:tbl>
      <w:tblPr>
        <w:tblW w:w="8221" w:type="dxa"/>
        <w:tblInd w:w="1668" w:type="dxa"/>
        <w:tblLayout w:type="fixed"/>
        <w:tblLook w:val="0000" w:firstRow="0" w:lastRow="0" w:firstColumn="0" w:lastColumn="0" w:noHBand="0" w:noVBand="0"/>
      </w:tblPr>
      <w:tblGrid>
        <w:gridCol w:w="2126"/>
        <w:gridCol w:w="6095"/>
      </w:tblGrid>
      <w:tr w:rsidR="00C95B61" w:rsidRPr="00C95B61" w14:paraId="14B7CAA6" w14:textId="77777777" w:rsidTr="00C95B61">
        <w:tc>
          <w:tcPr>
            <w:tcW w:w="2126" w:type="dxa"/>
            <w:tcBorders>
              <w:top w:val="nil"/>
              <w:left w:val="nil"/>
              <w:bottom w:val="nil"/>
              <w:right w:val="nil"/>
            </w:tcBorders>
          </w:tcPr>
          <w:p w14:paraId="7923C163" w14:textId="77777777" w:rsidR="00C95B61" w:rsidRPr="00C95B61" w:rsidRDefault="00C95B61" w:rsidP="00C95B61">
            <w:pPr>
              <w:rPr>
                <w:bCs/>
                <w:i/>
                <w:sz w:val="16"/>
                <w:szCs w:val="16"/>
              </w:rPr>
            </w:pPr>
            <w:r w:rsidRPr="00C95B61">
              <w:rPr>
                <w:bCs/>
                <w:i/>
                <w:sz w:val="16"/>
                <w:szCs w:val="16"/>
              </w:rPr>
              <w:t xml:space="preserve">             (цифрами)</w:t>
            </w:r>
          </w:p>
        </w:tc>
        <w:tc>
          <w:tcPr>
            <w:tcW w:w="6095" w:type="dxa"/>
            <w:tcBorders>
              <w:top w:val="nil"/>
              <w:left w:val="nil"/>
              <w:bottom w:val="nil"/>
              <w:right w:val="nil"/>
            </w:tcBorders>
          </w:tcPr>
          <w:p w14:paraId="6BBEE082" w14:textId="77777777" w:rsidR="00C95B61" w:rsidRPr="00C95B61" w:rsidRDefault="00C95B61" w:rsidP="00C95B61">
            <w:pPr>
              <w:rPr>
                <w:bCs/>
                <w:i/>
                <w:sz w:val="16"/>
                <w:szCs w:val="16"/>
              </w:rPr>
            </w:pPr>
            <w:r w:rsidRPr="00C95B61">
              <w:rPr>
                <w:bCs/>
                <w:i/>
                <w:sz w:val="16"/>
                <w:szCs w:val="16"/>
              </w:rPr>
              <w:t xml:space="preserve">                                                          (прописью)</w:t>
            </w:r>
          </w:p>
        </w:tc>
      </w:tr>
    </w:tbl>
    <w:p w14:paraId="69E5F9AD" w14:textId="77777777" w:rsidR="00C95B61" w:rsidRPr="00C95B61" w:rsidRDefault="00C95B61" w:rsidP="00C95B61">
      <w:pPr>
        <w:rPr>
          <w:b/>
          <w:bCs/>
        </w:rPr>
      </w:pPr>
    </w:p>
    <w:p w14:paraId="36A8449B" w14:textId="77777777" w:rsidR="00C95B61" w:rsidRPr="00C95B61" w:rsidRDefault="00C95B61" w:rsidP="00C95B61">
      <w:pPr>
        <w:rPr>
          <w:b/>
          <w:bCs/>
        </w:rPr>
      </w:pPr>
      <w:r w:rsidRPr="00C95B61">
        <w:rPr>
          <w:b/>
          <w:bCs/>
        </w:rPr>
        <w:t xml:space="preserve">Залогодержатель: </w:t>
      </w:r>
      <w:r w:rsidRPr="00C95B61">
        <w:t>__________</w:t>
      </w:r>
      <w:r w:rsidRPr="00C95B61">
        <w:rPr>
          <w:b/>
          <w:bCs/>
        </w:rPr>
        <w:t>_______________________________________________________</w:t>
      </w:r>
    </w:p>
    <w:p w14:paraId="705CB138" w14:textId="77777777" w:rsidR="00C95B61" w:rsidRPr="00C95B61" w:rsidRDefault="00C95B61" w:rsidP="00C95B61">
      <w:pPr>
        <w:rPr>
          <w:bCs/>
          <w:i/>
          <w:sz w:val="16"/>
          <w:szCs w:val="16"/>
        </w:rPr>
      </w:pPr>
      <w:r w:rsidRPr="00C95B61">
        <w:rPr>
          <w:bCs/>
          <w:i/>
        </w:rPr>
        <w:t xml:space="preserve">                                      </w:t>
      </w:r>
      <w:r w:rsidRPr="00C95B61">
        <w:rPr>
          <w:bCs/>
          <w:i/>
          <w:sz w:val="16"/>
          <w:szCs w:val="16"/>
        </w:rPr>
        <w:t xml:space="preserve">  (наименование для юридического лица, ФИО физического лица)</w:t>
      </w:r>
    </w:p>
    <w:p w14:paraId="2F07930D" w14:textId="77777777" w:rsidR="00C95B61" w:rsidRPr="00C95B61" w:rsidRDefault="00C95B61" w:rsidP="00C95B61">
      <w:pPr>
        <w:rPr>
          <w:i/>
        </w:rPr>
      </w:pPr>
    </w:p>
    <w:p w14:paraId="50A12E2B" w14:textId="77777777" w:rsidR="00C95B61" w:rsidRPr="00C95B61" w:rsidRDefault="00C95B61" w:rsidP="00C95B61">
      <w:pPr>
        <w:rPr>
          <w:i/>
        </w:rPr>
      </w:pPr>
    </w:p>
    <w:p w14:paraId="5274F64C" w14:textId="77777777" w:rsidR="00C95B61" w:rsidRPr="00C95B61" w:rsidRDefault="00C95B61" w:rsidP="00C95B61">
      <w:pPr>
        <w:rPr>
          <w:b/>
          <w:bCs/>
        </w:rPr>
      </w:pPr>
    </w:p>
    <w:tbl>
      <w:tblPr>
        <w:tblW w:w="10188" w:type="dxa"/>
        <w:tblLayout w:type="fixed"/>
        <w:tblLook w:val="0000" w:firstRow="0" w:lastRow="0" w:firstColumn="0" w:lastColumn="0" w:noHBand="0" w:noVBand="0"/>
      </w:tblPr>
      <w:tblGrid>
        <w:gridCol w:w="5328"/>
        <w:gridCol w:w="4860"/>
      </w:tblGrid>
      <w:tr w:rsidR="00C95B61" w:rsidRPr="00C95B61" w14:paraId="2C71C4B2" w14:textId="77777777" w:rsidTr="00C95B61">
        <w:tc>
          <w:tcPr>
            <w:tcW w:w="5328" w:type="dxa"/>
            <w:tcBorders>
              <w:top w:val="nil"/>
              <w:left w:val="nil"/>
              <w:bottom w:val="nil"/>
              <w:right w:val="nil"/>
            </w:tcBorders>
          </w:tcPr>
          <w:p w14:paraId="6C1990CE" w14:textId="77777777" w:rsidR="00C95B61" w:rsidRPr="00C95B61" w:rsidRDefault="00C95B61" w:rsidP="00C95B61">
            <w:r w:rsidRPr="00C95B61">
              <w:rPr>
                <w:b/>
                <w:bCs/>
              </w:rPr>
              <w:t>Подпись Залогодателя</w:t>
            </w:r>
          </w:p>
        </w:tc>
        <w:tc>
          <w:tcPr>
            <w:tcW w:w="4860" w:type="dxa"/>
            <w:tcBorders>
              <w:top w:val="nil"/>
              <w:left w:val="nil"/>
              <w:bottom w:val="nil"/>
              <w:right w:val="nil"/>
            </w:tcBorders>
          </w:tcPr>
          <w:p w14:paraId="2BD52ED1" w14:textId="77777777" w:rsidR="00C95B61" w:rsidRPr="00C95B61" w:rsidRDefault="00C95B61" w:rsidP="00C95B61">
            <w:r w:rsidRPr="00C95B61">
              <w:rPr>
                <w:b/>
                <w:bCs/>
              </w:rPr>
              <w:t>Подпись Залогодержателя</w:t>
            </w:r>
          </w:p>
        </w:tc>
      </w:tr>
      <w:tr w:rsidR="00C95B61" w:rsidRPr="00C95B61" w14:paraId="57B3C029" w14:textId="77777777" w:rsidTr="00C95B61">
        <w:trPr>
          <w:trHeight w:val="856"/>
        </w:trPr>
        <w:tc>
          <w:tcPr>
            <w:tcW w:w="5328" w:type="dxa"/>
            <w:tcBorders>
              <w:top w:val="nil"/>
              <w:left w:val="nil"/>
              <w:bottom w:val="nil"/>
              <w:right w:val="nil"/>
            </w:tcBorders>
          </w:tcPr>
          <w:p w14:paraId="2393A00E" w14:textId="77777777" w:rsidR="00C95B61" w:rsidRPr="00C95B61" w:rsidRDefault="00C95B61" w:rsidP="00C95B61"/>
          <w:p w14:paraId="7170062F" w14:textId="77777777" w:rsidR="00C95B61" w:rsidRPr="00C95B61" w:rsidRDefault="00C95B61" w:rsidP="00C95B61">
            <w:pPr>
              <w:rPr>
                <w:vertAlign w:val="superscript"/>
              </w:rPr>
            </w:pPr>
            <w:r w:rsidRPr="00C95B61">
              <w:t>______________ _______________ /_________/</w:t>
            </w:r>
            <w:r w:rsidRPr="00C95B61">
              <w:rPr>
                <w:vertAlign w:val="superscript"/>
              </w:rPr>
              <w:t xml:space="preserve">        </w:t>
            </w:r>
          </w:p>
          <w:p w14:paraId="71AA35C1" w14:textId="77777777" w:rsidR="00C95B61" w:rsidRPr="00C95B61" w:rsidRDefault="00C95B61" w:rsidP="00C95B61">
            <w:pPr>
              <w:rPr>
                <w:i/>
                <w:vertAlign w:val="superscript"/>
              </w:rPr>
            </w:pPr>
            <w:r w:rsidRPr="00C95B61">
              <w:rPr>
                <w:i/>
                <w:vertAlign w:val="superscript"/>
              </w:rPr>
              <w:t xml:space="preserve">        (Должность)                          (Подпись)                          (Ф.И.О.)</w:t>
            </w:r>
          </w:p>
          <w:p w14:paraId="29DD108B" w14:textId="77777777" w:rsidR="00C95B61" w:rsidRPr="00C95B61" w:rsidRDefault="00C95B61" w:rsidP="00C95B61">
            <w:pPr>
              <w:rPr>
                <w:i/>
              </w:rPr>
            </w:pPr>
            <w:r w:rsidRPr="00C95B61">
              <w:rPr>
                <w:i/>
              </w:rPr>
              <w:t xml:space="preserve">                                       М.П.</w:t>
            </w:r>
          </w:p>
        </w:tc>
        <w:tc>
          <w:tcPr>
            <w:tcW w:w="4860" w:type="dxa"/>
            <w:tcBorders>
              <w:top w:val="nil"/>
              <w:left w:val="nil"/>
              <w:bottom w:val="nil"/>
              <w:right w:val="nil"/>
            </w:tcBorders>
          </w:tcPr>
          <w:p w14:paraId="20D07FD6" w14:textId="77777777" w:rsidR="00C95B61" w:rsidRPr="00C95B61" w:rsidRDefault="00C95B61" w:rsidP="00C95B61"/>
          <w:p w14:paraId="79C4F853" w14:textId="77777777" w:rsidR="00C95B61" w:rsidRPr="00C95B61" w:rsidRDefault="00C95B61" w:rsidP="00C95B61">
            <w:r w:rsidRPr="00C95B61">
              <w:t>________________ ___________ /_________/</w:t>
            </w:r>
          </w:p>
          <w:p w14:paraId="14778237" w14:textId="77777777" w:rsidR="00C95B61" w:rsidRPr="00C95B61" w:rsidRDefault="00C95B61" w:rsidP="00C95B61">
            <w:pPr>
              <w:rPr>
                <w:i/>
                <w:vertAlign w:val="superscript"/>
              </w:rPr>
            </w:pPr>
            <w:r w:rsidRPr="00C95B61">
              <w:rPr>
                <w:vertAlign w:val="superscript"/>
              </w:rPr>
              <w:t xml:space="preserve">                 </w:t>
            </w:r>
            <w:r w:rsidRPr="00C95B61">
              <w:rPr>
                <w:i/>
                <w:vertAlign w:val="superscript"/>
              </w:rPr>
              <w:t>(Должность)                       (Подпись)               (Ф.И.О.)</w:t>
            </w:r>
          </w:p>
          <w:p w14:paraId="47CB2769" w14:textId="77777777" w:rsidR="00C95B61" w:rsidRPr="00C95B61" w:rsidRDefault="00C95B61" w:rsidP="00C95B61">
            <w:pPr>
              <w:rPr>
                <w:i/>
              </w:rPr>
            </w:pPr>
            <w:r w:rsidRPr="00C95B61">
              <w:rPr>
                <w:i/>
              </w:rPr>
              <w:t xml:space="preserve">                              М.П.</w:t>
            </w:r>
          </w:p>
        </w:tc>
      </w:tr>
    </w:tbl>
    <w:p w14:paraId="25DFB6A5" w14:textId="77777777" w:rsidR="00C95B61" w:rsidRPr="00C95B61" w:rsidRDefault="00C95B61" w:rsidP="00C95B61">
      <w:pPr>
        <w:rPr>
          <w:rFonts w:cs="Tahoma"/>
        </w:rPr>
      </w:pPr>
    </w:p>
    <w:p w14:paraId="126E91F0" w14:textId="77777777" w:rsidR="00C95B61" w:rsidRPr="00C95B61" w:rsidRDefault="00C95B61" w:rsidP="00C95B61">
      <w:pPr>
        <w:rPr>
          <w:rFonts w:cs="Tahoma"/>
        </w:rPr>
      </w:pPr>
    </w:p>
    <w:p w14:paraId="36E16E4B"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7413E4B5" w14:textId="77777777" w:rsidTr="00C95B61">
        <w:tc>
          <w:tcPr>
            <w:tcW w:w="4140" w:type="dxa"/>
            <w:tcBorders>
              <w:top w:val="single" w:sz="4" w:space="0" w:color="auto"/>
              <w:left w:val="single" w:sz="4" w:space="0" w:color="auto"/>
              <w:bottom w:val="single" w:sz="4" w:space="0" w:color="auto"/>
              <w:right w:val="single" w:sz="4" w:space="0" w:color="auto"/>
            </w:tcBorders>
          </w:tcPr>
          <w:p w14:paraId="0150FF61"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1B61CE55"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12355F29"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2490636D"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52431F48"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3A39EA4B" w14:textId="77777777" w:rsidR="00C95B61" w:rsidRPr="00C95B61" w:rsidRDefault="00C95B61" w:rsidP="00C95B61">
      <w:pPr>
        <w:spacing w:before="240" w:after="120"/>
        <w:jc w:val="center"/>
        <w:rPr>
          <w:b/>
          <w:bCs/>
          <w:iCs/>
          <w:sz w:val="24"/>
          <w:szCs w:val="24"/>
        </w:rPr>
      </w:pPr>
    </w:p>
    <w:p w14:paraId="5ADE0082" w14:textId="77777777" w:rsidR="00C95B61" w:rsidRPr="00C95B61" w:rsidRDefault="00C95B61" w:rsidP="00C95B61">
      <w:pPr>
        <w:spacing w:before="240" w:after="120"/>
        <w:jc w:val="center"/>
        <w:rPr>
          <w:b/>
          <w:bCs/>
          <w:iCs/>
          <w:sz w:val="24"/>
          <w:szCs w:val="24"/>
        </w:rPr>
      </w:pPr>
    </w:p>
    <w:p w14:paraId="11C65D16" w14:textId="77777777" w:rsidR="00C95B61" w:rsidRPr="00C95B61" w:rsidRDefault="00C95B61" w:rsidP="00C95B61">
      <w:pPr>
        <w:spacing w:before="240" w:after="120"/>
        <w:jc w:val="center"/>
        <w:rPr>
          <w:b/>
          <w:bCs/>
          <w:iCs/>
          <w:sz w:val="24"/>
          <w:szCs w:val="24"/>
        </w:rPr>
      </w:pPr>
    </w:p>
    <w:p w14:paraId="01EDD104" w14:textId="77777777" w:rsidR="00C95B61" w:rsidRPr="00C95B61" w:rsidRDefault="00C95B61" w:rsidP="00C95B61">
      <w:pPr>
        <w:spacing w:before="240" w:after="120"/>
        <w:jc w:val="center"/>
        <w:rPr>
          <w:b/>
          <w:bCs/>
          <w:iCs/>
          <w:sz w:val="24"/>
          <w:szCs w:val="24"/>
        </w:rPr>
      </w:pPr>
    </w:p>
    <w:p w14:paraId="1B782686" w14:textId="77777777" w:rsidR="00C95B61" w:rsidRDefault="00C95B61" w:rsidP="00C95B61">
      <w:pPr>
        <w:spacing w:before="240" w:after="120"/>
        <w:jc w:val="right"/>
        <w:rPr>
          <w:rFonts w:cs="Arial"/>
          <w:b/>
          <w:bCs/>
          <w:color w:val="000000"/>
          <w:sz w:val="24"/>
          <w:szCs w:val="24"/>
        </w:rPr>
      </w:pPr>
    </w:p>
    <w:p w14:paraId="6B6AB2A1" w14:textId="77777777" w:rsidR="00C95B61" w:rsidRDefault="00C95B61" w:rsidP="00C95B61">
      <w:pPr>
        <w:spacing w:before="240" w:after="120"/>
        <w:jc w:val="right"/>
        <w:rPr>
          <w:rFonts w:cs="Arial"/>
          <w:b/>
          <w:bCs/>
          <w:color w:val="000000"/>
          <w:sz w:val="24"/>
          <w:szCs w:val="24"/>
        </w:rPr>
      </w:pPr>
    </w:p>
    <w:p w14:paraId="7753B40F" w14:textId="77777777" w:rsidR="00C95B61" w:rsidRPr="00C95B61" w:rsidRDefault="00C95B61" w:rsidP="00C95B61">
      <w:pPr>
        <w:spacing w:before="240" w:after="120"/>
        <w:jc w:val="right"/>
        <w:rPr>
          <w:rFonts w:cs="Arial"/>
          <w:b/>
          <w:bCs/>
          <w:color w:val="000000"/>
          <w:sz w:val="24"/>
          <w:szCs w:val="24"/>
        </w:rPr>
      </w:pPr>
      <w:r w:rsidRPr="00C95B61">
        <w:rPr>
          <w:rFonts w:cs="Arial"/>
          <w:b/>
          <w:bCs/>
          <w:color w:val="000000"/>
          <w:sz w:val="24"/>
          <w:szCs w:val="24"/>
        </w:rPr>
        <w:lastRenderedPageBreak/>
        <w:t>В АО УК «РАМАКО»</w:t>
      </w:r>
    </w:p>
    <w:p w14:paraId="612FA11A" w14:textId="77777777" w:rsidR="00C95B61" w:rsidRPr="00C95B61" w:rsidRDefault="00C95B61" w:rsidP="00C95B61">
      <w:pPr>
        <w:spacing w:before="240" w:after="120"/>
        <w:jc w:val="right"/>
        <w:rPr>
          <w:bCs/>
          <w:iCs/>
          <w:sz w:val="24"/>
          <w:szCs w:val="24"/>
        </w:rPr>
      </w:pPr>
    </w:p>
    <w:p w14:paraId="7B4453CF" w14:textId="77777777" w:rsidR="00C95B61" w:rsidRPr="00C95B61" w:rsidRDefault="00C95B61" w:rsidP="00C95B61">
      <w:pPr>
        <w:jc w:val="center"/>
        <w:rPr>
          <w:b/>
          <w:bCs/>
        </w:rPr>
      </w:pPr>
      <w:r w:rsidRPr="00C95B61">
        <w:rPr>
          <w:b/>
          <w:bCs/>
        </w:rPr>
        <w:t xml:space="preserve">ПОРУЧЕНИЕ НА ОБМЕН/ПОГАШЕНИЕ ИНВЕСТИЦИОННЫХ ПАЕВ </w:t>
      </w:r>
    </w:p>
    <w:p w14:paraId="07502596" w14:textId="77777777" w:rsidR="00C95B61" w:rsidRPr="00C95B61" w:rsidRDefault="00C95B61" w:rsidP="00C95B61">
      <w:pPr>
        <w:jc w:val="center"/>
        <w:rPr>
          <w:b/>
          <w:bCs/>
        </w:rPr>
      </w:pPr>
    </w:p>
    <w:tbl>
      <w:tblPr>
        <w:tblW w:w="1045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794"/>
        <w:gridCol w:w="6662"/>
      </w:tblGrid>
      <w:tr w:rsidR="00C95B61" w:rsidRPr="00C95B61" w14:paraId="5E330F29" w14:textId="77777777" w:rsidTr="00C95B61">
        <w:tc>
          <w:tcPr>
            <w:tcW w:w="3794" w:type="dxa"/>
            <w:tcBorders>
              <w:top w:val="nil"/>
              <w:left w:val="nil"/>
              <w:bottom w:val="nil"/>
              <w:right w:val="nil"/>
            </w:tcBorders>
            <w:shd w:val="clear" w:color="auto" w:fill="auto"/>
            <w:hideMark/>
          </w:tcPr>
          <w:p w14:paraId="28BEA8DC" w14:textId="77777777" w:rsidR="00C95B61" w:rsidRPr="00C95B61" w:rsidRDefault="00C95B61" w:rsidP="00C95B61">
            <w:pPr>
              <w:spacing w:before="60"/>
              <w:ind w:right="282"/>
              <w:rPr>
                <w:bCs/>
                <w:iCs/>
              </w:rPr>
            </w:pPr>
            <w:r w:rsidRPr="00C95B61">
              <w:rPr>
                <w:iCs/>
              </w:rPr>
              <w:t>Дата поручения</w:t>
            </w:r>
          </w:p>
        </w:tc>
        <w:tc>
          <w:tcPr>
            <w:tcW w:w="6662" w:type="dxa"/>
            <w:tcBorders>
              <w:top w:val="nil"/>
              <w:left w:val="nil"/>
              <w:bottom w:val="single" w:sz="2" w:space="0" w:color="000000"/>
              <w:right w:val="nil"/>
            </w:tcBorders>
            <w:shd w:val="clear" w:color="auto" w:fill="auto"/>
            <w:hideMark/>
          </w:tcPr>
          <w:p w14:paraId="3560D0B2" w14:textId="77777777" w:rsidR="00C95B61" w:rsidRPr="00C95B61" w:rsidRDefault="00C95B61" w:rsidP="00C95B61">
            <w:pPr>
              <w:spacing w:before="60"/>
              <w:ind w:right="282"/>
              <w:rPr>
                <w:bCs/>
                <w:iCs/>
                <w:lang w:val="en-US"/>
              </w:rPr>
            </w:pPr>
            <w:r w:rsidRPr="00C95B61">
              <w:t>г.</w:t>
            </w:r>
          </w:p>
        </w:tc>
      </w:tr>
      <w:tr w:rsidR="00C95B61" w:rsidRPr="00C95B61" w14:paraId="6BDDC03F" w14:textId="77777777" w:rsidTr="00C95B61">
        <w:tc>
          <w:tcPr>
            <w:tcW w:w="3794" w:type="dxa"/>
            <w:tcBorders>
              <w:top w:val="nil"/>
              <w:left w:val="nil"/>
              <w:bottom w:val="nil"/>
              <w:right w:val="nil"/>
            </w:tcBorders>
            <w:shd w:val="clear" w:color="auto" w:fill="auto"/>
            <w:hideMark/>
          </w:tcPr>
          <w:p w14:paraId="67D97135" w14:textId="77777777" w:rsidR="00C95B61" w:rsidRPr="00C95B61" w:rsidRDefault="00C95B61" w:rsidP="00C95B61">
            <w:pPr>
              <w:spacing w:before="60"/>
              <w:ind w:right="-108"/>
              <w:rPr>
                <w:bCs/>
                <w:iCs/>
              </w:rPr>
            </w:pPr>
            <w:r w:rsidRPr="00C95B61">
              <w:rPr>
                <w:iCs/>
              </w:rPr>
              <w:t>Наименование / ФИО депонента</w:t>
            </w:r>
          </w:p>
        </w:tc>
        <w:tc>
          <w:tcPr>
            <w:tcW w:w="6662" w:type="dxa"/>
            <w:tcBorders>
              <w:top w:val="nil"/>
              <w:left w:val="nil"/>
              <w:bottom w:val="single" w:sz="2" w:space="0" w:color="000000"/>
              <w:right w:val="nil"/>
            </w:tcBorders>
            <w:shd w:val="clear" w:color="auto" w:fill="auto"/>
          </w:tcPr>
          <w:p w14:paraId="1BD8EBE0" w14:textId="77777777" w:rsidR="00C95B61" w:rsidRPr="00C95B61" w:rsidRDefault="00C95B61" w:rsidP="00C95B61">
            <w:pPr>
              <w:spacing w:before="60"/>
              <w:ind w:right="282"/>
              <w:rPr>
                <w:bCs/>
                <w:iCs/>
                <w:lang w:val="en-US"/>
              </w:rPr>
            </w:pPr>
          </w:p>
        </w:tc>
      </w:tr>
      <w:tr w:rsidR="00C95B61" w:rsidRPr="00C95B61" w14:paraId="402F5B94" w14:textId="77777777" w:rsidTr="00C95B61">
        <w:tc>
          <w:tcPr>
            <w:tcW w:w="3794" w:type="dxa"/>
            <w:tcBorders>
              <w:top w:val="nil"/>
              <w:left w:val="nil"/>
              <w:bottom w:val="nil"/>
              <w:right w:val="nil"/>
            </w:tcBorders>
            <w:shd w:val="clear" w:color="auto" w:fill="auto"/>
            <w:hideMark/>
          </w:tcPr>
          <w:p w14:paraId="352522DB" w14:textId="77777777" w:rsidR="00C95B61" w:rsidRPr="00C95B61" w:rsidRDefault="00C95B61" w:rsidP="00C95B61">
            <w:pPr>
              <w:spacing w:before="60"/>
              <w:ind w:right="282"/>
              <w:rPr>
                <w:iCs/>
              </w:rPr>
            </w:pPr>
            <w:r w:rsidRPr="00C95B61">
              <w:rPr>
                <w:iCs/>
              </w:rPr>
              <w:t>Номер счета депо</w:t>
            </w:r>
          </w:p>
        </w:tc>
        <w:tc>
          <w:tcPr>
            <w:tcW w:w="6662" w:type="dxa"/>
            <w:tcBorders>
              <w:top w:val="single" w:sz="2" w:space="0" w:color="000000"/>
              <w:left w:val="nil"/>
              <w:bottom w:val="single" w:sz="2" w:space="0" w:color="000000"/>
              <w:right w:val="nil"/>
            </w:tcBorders>
            <w:shd w:val="clear" w:color="auto" w:fill="auto"/>
          </w:tcPr>
          <w:p w14:paraId="6CB6E9AC" w14:textId="77777777" w:rsidR="00C95B61" w:rsidRPr="00C95B61" w:rsidRDefault="00C95B61" w:rsidP="00C95B61">
            <w:pPr>
              <w:spacing w:before="60"/>
              <w:ind w:right="282"/>
              <w:rPr>
                <w:highlight w:val="white"/>
              </w:rPr>
            </w:pPr>
          </w:p>
        </w:tc>
      </w:tr>
      <w:tr w:rsidR="00C95B61" w:rsidRPr="00C95B61" w14:paraId="60347A97" w14:textId="77777777" w:rsidTr="00C95B61">
        <w:tc>
          <w:tcPr>
            <w:tcW w:w="3794" w:type="dxa"/>
            <w:tcBorders>
              <w:top w:val="nil"/>
              <w:left w:val="nil"/>
              <w:bottom w:val="nil"/>
              <w:right w:val="nil"/>
            </w:tcBorders>
            <w:shd w:val="clear" w:color="auto" w:fill="auto"/>
            <w:hideMark/>
          </w:tcPr>
          <w:p w14:paraId="73D90C69" w14:textId="77777777" w:rsidR="00C95B61" w:rsidRPr="00C95B61" w:rsidRDefault="00C95B61" w:rsidP="00C95B61">
            <w:pPr>
              <w:spacing w:before="60"/>
              <w:ind w:right="282"/>
              <w:rPr>
                <w:iCs/>
              </w:rPr>
            </w:pPr>
            <w:r w:rsidRPr="00C95B61">
              <w:rPr>
                <w:iCs/>
              </w:rPr>
              <w:t>Номер/наименование раздела счета депо</w:t>
            </w:r>
          </w:p>
        </w:tc>
        <w:tc>
          <w:tcPr>
            <w:tcW w:w="6662" w:type="dxa"/>
            <w:tcBorders>
              <w:top w:val="single" w:sz="2" w:space="0" w:color="000000"/>
              <w:left w:val="nil"/>
              <w:bottom w:val="single" w:sz="2" w:space="0" w:color="000000"/>
              <w:right w:val="nil"/>
            </w:tcBorders>
            <w:shd w:val="clear" w:color="auto" w:fill="auto"/>
          </w:tcPr>
          <w:p w14:paraId="68BE1B91" w14:textId="77777777" w:rsidR="00C95B61" w:rsidRPr="00C95B61" w:rsidRDefault="00C95B61" w:rsidP="00C95B61">
            <w:pPr>
              <w:spacing w:before="60"/>
              <w:ind w:right="282"/>
              <w:rPr>
                <w:highlight w:val="white"/>
              </w:rPr>
            </w:pPr>
          </w:p>
        </w:tc>
      </w:tr>
    </w:tbl>
    <w:p w14:paraId="584FE8CB" w14:textId="77777777" w:rsidR="00C95B61" w:rsidRPr="00C95B61" w:rsidRDefault="00C95B61" w:rsidP="00C95B61">
      <w:pPr>
        <w:rPr>
          <w:b/>
        </w:rPr>
      </w:pPr>
      <w:r w:rsidRPr="00C95B61">
        <w:rPr>
          <w:b/>
        </w:rPr>
        <w:t xml:space="preserve">Принадлежащие мне инвестиционные паи нижеуказанного фонда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9"/>
        <w:gridCol w:w="5573"/>
      </w:tblGrid>
      <w:tr w:rsidR="00C95B61" w:rsidRPr="00C95B61" w14:paraId="4B26C71D" w14:textId="77777777" w:rsidTr="00C95B61">
        <w:tc>
          <w:tcPr>
            <w:tcW w:w="4342" w:type="dxa"/>
          </w:tcPr>
          <w:p w14:paraId="0CA289D8" w14:textId="77777777" w:rsidR="00C95B61" w:rsidRPr="00C95B61" w:rsidRDefault="00C95B61" w:rsidP="00C95B61">
            <w:pPr>
              <w:ind w:left="34"/>
            </w:pPr>
            <w:r w:rsidRPr="00C95B61">
              <w:t>Полное наименование управляющей компании (наименование инвестиционного фонда)</w:t>
            </w:r>
          </w:p>
        </w:tc>
        <w:tc>
          <w:tcPr>
            <w:tcW w:w="5688" w:type="dxa"/>
          </w:tcPr>
          <w:p w14:paraId="528ECBA1" w14:textId="77777777" w:rsidR="00C95B61" w:rsidRPr="00C95B61" w:rsidRDefault="00C95B61" w:rsidP="00C95B61">
            <w:pPr>
              <w:ind w:left="34"/>
            </w:pPr>
          </w:p>
        </w:tc>
      </w:tr>
      <w:tr w:rsidR="00C95B61" w:rsidRPr="00C95B61" w14:paraId="1DCE1F8D" w14:textId="77777777" w:rsidTr="00C95B61">
        <w:tc>
          <w:tcPr>
            <w:tcW w:w="4342" w:type="dxa"/>
          </w:tcPr>
          <w:p w14:paraId="29B18565" w14:textId="77777777" w:rsidR="00C95B61" w:rsidRPr="00C95B61" w:rsidRDefault="00C95B61" w:rsidP="00C95B61">
            <w:pPr>
              <w:ind w:left="34"/>
            </w:pPr>
            <w:r w:rsidRPr="00C95B61">
              <w:t>Тип ценной бумаги</w:t>
            </w:r>
          </w:p>
        </w:tc>
        <w:tc>
          <w:tcPr>
            <w:tcW w:w="5688" w:type="dxa"/>
          </w:tcPr>
          <w:p w14:paraId="1A572FB6" w14:textId="77777777" w:rsidR="00C95B61" w:rsidRPr="00C95B61" w:rsidRDefault="00C95B61" w:rsidP="00C95B61">
            <w:pPr>
              <w:ind w:left="34"/>
            </w:pPr>
          </w:p>
        </w:tc>
      </w:tr>
      <w:tr w:rsidR="00C95B61" w:rsidRPr="00C95B61" w14:paraId="28BD7DDF" w14:textId="77777777" w:rsidTr="00C95B61">
        <w:tc>
          <w:tcPr>
            <w:tcW w:w="4342" w:type="dxa"/>
          </w:tcPr>
          <w:p w14:paraId="079D342D" w14:textId="77777777" w:rsidR="00C95B61" w:rsidRPr="00C95B61" w:rsidRDefault="00C95B61" w:rsidP="00C95B61">
            <w:pPr>
              <w:ind w:left="34"/>
            </w:pPr>
            <w:r w:rsidRPr="00C95B61">
              <w:t>Номер гос. регистрации правил /</w:t>
            </w:r>
            <w:r w:rsidRPr="00C95B61">
              <w:rPr>
                <w:lang w:val="en-US"/>
              </w:rPr>
              <w:t>ISIN</w:t>
            </w:r>
          </w:p>
        </w:tc>
        <w:tc>
          <w:tcPr>
            <w:tcW w:w="5688" w:type="dxa"/>
          </w:tcPr>
          <w:p w14:paraId="34E74E8E" w14:textId="77777777" w:rsidR="00C95B61" w:rsidRPr="00C95B61" w:rsidRDefault="00C95B61" w:rsidP="00C95B61">
            <w:pPr>
              <w:ind w:left="34"/>
            </w:pPr>
          </w:p>
        </w:tc>
      </w:tr>
      <w:tr w:rsidR="00C95B61" w:rsidRPr="00C95B61" w14:paraId="4DA7AA2B" w14:textId="77777777" w:rsidTr="00C95B61">
        <w:tc>
          <w:tcPr>
            <w:tcW w:w="4342" w:type="dxa"/>
          </w:tcPr>
          <w:p w14:paraId="08929727" w14:textId="77777777" w:rsidR="00C95B61" w:rsidRPr="00C95B61" w:rsidRDefault="00C95B61" w:rsidP="00C95B61">
            <w:pPr>
              <w:ind w:left="34"/>
            </w:pPr>
            <w:r w:rsidRPr="00C95B61">
              <w:t>Количество ценных бумаг (цифрами и прописью)</w:t>
            </w:r>
          </w:p>
        </w:tc>
        <w:tc>
          <w:tcPr>
            <w:tcW w:w="5688" w:type="dxa"/>
          </w:tcPr>
          <w:p w14:paraId="7ABD5D0D" w14:textId="77777777" w:rsidR="00C95B61" w:rsidRPr="00C95B61" w:rsidRDefault="00C95B61" w:rsidP="00C95B61">
            <w:pPr>
              <w:ind w:left="34"/>
            </w:pPr>
          </w:p>
        </w:tc>
      </w:tr>
      <w:tr w:rsidR="00C95B61" w:rsidRPr="00C95B61" w14:paraId="3482A2F5"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54"/>
        </w:trPr>
        <w:tc>
          <w:tcPr>
            <w:tcW w:w="10030" w:type="dxa"/>
            <w:gridSpan w:val="2"/>
            <w:tcBorders>
              <w:top w:val="single" w:sz="4" w:space="0" w:color="auto"/>
              <w:left w:val="single" w:sz="4" w:space="0" w:color="auto"/>
              <w:bottom w:val="single" w:sz="4" w:space="0" w:color="auto"/>
              <w:right w:val="single" w:sz="4" w:space="0" w:color="auto"/>
            </w:tcBorders>
            <w:hideMark/>
          </w:tcPr>
          <w:p w14:paraId="34380392" w14:textId="77777777" w:rsidR="00C95B61" w:rsidRPr="00C95B61" w:rsidRDefault="00C95B61" w:rsidP="00C95B61">
            <w:pPr>
              <w:overflowPunct w:val="0"/>
              <w:ind w:left="34"/>
              <w:textAlignment w:val="baseline"/>
            </w:pPr>
            <w:r w:rsidRPr="00C95B61">
              <w:t>Отметки об обременении ценных бумаг обязательствами</w:t>
            </w:r>
          </w:p>
          <w:p w14:paraId="63EDCA9C" w14:textId="77777777" w:rsidR="00C95B61" w:rsidRPr="00C95B61" w:rsidRDefault="00C95B61" w:rsidP="00C95B61">
            <w:pPr>
              <w:overflowPunct w:val="0"/>
              <w:ind w:left="34"/>
              <w:textAlignment w:val="baseline"/>
            </w:pPr>
            <w:r w:rsidRPr="00C95B61">
              <w:sym w:font="Wingdings" w:char="00A8"/>
            </w:r>
            <w:r w:rsidRPr="00C95B61">
              <w:t xml:space="preserve"> не обременены   </w:t>
            </w:r>
            <w:r w:rsidRPr="00C95B61">
              <w:sym w:font="Wingdings" w:char="00A8"/>
            </w:r>
            <w:r w:rsidRPr="00C95B61">
              <w:t xml:space="preserve">  </w:t>
            </w:r>
            <w:proofErr w:type="spellStart"/>
            <w:r w:rsidRPr="00C95B61">
              <w:t>обременены</w:t>
            </w:r>
            <w:proofErr w:type="spellEnd"/>
            <w:r w:rsidRPr="00C95B61">
              <w:t xml:space="preserve"> залогом   </w:t>
            </w:r>
            <w:r w:rsidRPr="00C95B61">
              <w:sym w:font="Wingdings" w:char="00A8"/>
            </w:r>
            <w:r w:rsidRPr="00C95B61">
              <w:t xml:space="preserve"> иные обязательства (укажите какие)</w:t>
            </w:r>
          </w:p>
        </w:tc>
      </w:tr>
    </w:tbl>
    <w:p w14:paraId="12B25425" w14:textId="77777777" w:rsidR="00C95B61" w:rsidRPr="00C95B61" w:rsidRDefault="00C95B61" w:rsidP="00C95B61"/>
    <w:p w14:paraId="5E52B953" w14:textId="77777777" w:rsidR="00C95B61" w:rsidRPr="00C95B61" w:rsidRDefault="00C95B61" w:rsidP="00C95B61">
      <w:pPr>
        <w:ind w:left="284"/>
      </w:pPr>
      <w:r w:rsidRPr="00C95B61">
        <w:rPr>
          <w:b/>
        </w:rPr>
        <w:t>Содержание операции</w:t>
      </w:r>
      <w:r w:rsidRPr="00C95B61">
        <w:t xml:space="preserve">  </w:t>
      </w:r>
      <w:r w:rsidRPr="00C95B61">
        <w:sym w:font="Wingdings" w:char="00A8"/>
      </w:r>
      <w:r w:rsidRPr="00C95B61">
        <w:t xml:space="preserve">   обменять     </w:t>
      </w:r>
      <w:r w:rsidRPr="00C95B61">
        <w:sym w:font="Wingdings" w:char="00A8"/>
      </w:r>
      <w:r w:rsidRPr="00C95B61">
        <w:t xml:space="preserve">  погасить</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812"/>
      </w:tblGrid>
      <w:tr w:rsidR="00C95B61" w:rsidRPr="00C95B61" w14:paraId="5B9B883C" w14:textId="77777777" w:rsidTr="00C95B61">
        <w:trPr>
          <w:trHeight w:val="665"/>
        </w:trPr>
        <w:tc>
          <w:tcPr>
            <w:tcW w:w="4395" w:type="dxa"/>
            <w:tcBorders>
              <w:top w:val="single" w:sz="4" w:space="0" w:color="auto"/>
              <w:left w:val="single" w:sz="4" w:space="0" w:color="auto"/>
              <w:bottom w:val="single" w:sz="4" w:space="0" w:color="auto"/>
              <w:right w:val="single" w:sz="4" w:space="0" w:color="auto"/>
            </w:tcBorders>
            <w:hideMark/>
          </w:tcPr>
          <w:p w14:paraId="269C9399" w14:textId="77777777" w:rsidR="00C95B61" w:rsidRPr="00C95B61" w:rsidRDefault="00C95B61" w:rsidP="00C95B61">
            <w:r w:rsidRPr="00C95B61">
              <w:t>Полное наименование управляющей компании (наименование инвестиционного фонда, на паи которого надлежит обменять принадлежащие Депоненту инвестиционные</w:t>
            </w:r>
            <w:r w:rsidRPr="00C95B61">
              <w:rPr>
                <w:i/>
              </w:rPr>
              <w:t xml:space="preserve"> </w:t>
            </w:r>
            <w:r w:rsidRPr="00C95B61">
              <w:t>паи)</w:t>
            </w:r>
          </w:p>
        </w:tc>
        <w:tc>
          <w:tcPr>
            <w:tcW w:w="5812" w:type="dxa"/>
            <w:tcBorders>
              <w:top w:val="single" w:sz="4" w:space="0" w:color="auto"/>
              <w:left w:val="single" w:sz="4" w:space="0" w:color="auto"/>
              <w:bottom w:val="single" w:sz="4" w:space="0" w:color="auto"/>
              <w:right w:val="single" w:sz="4" w:space="0" w:color="auto"/>
            </w:tcBorders>
          </w:tcPr>
          <w:p w14:paraId="5FD72461" w14:textId="77777777" w:rsidR="00C95B61" w:rsidRPr="00C95B61" w:rsidRDefault="00C95B61" w:rsidP="00C95B61">
            <w:pPr>
              <w:tabs>
                <w:tab w:val="left" w:pos="1605"/>
              </w:tabs>
              <w:overflowPunct w:val="0"/>
              <w:ind w:right="-7092"/>
              <w:textAlignment w:val="baseline"/>
            </w:pPr>
          </w:p>
        </w:tc>
      </w:tr>
      <w:tr w:rsidR="00C95B61" w:rsidRPr="00C95B61" w14:paraId="1DFDED94" w14:textId="77777777" w:rsidTr="00C95B61">
        <w:trPr>
          <w:trHeight w:val="283"/>
        </w:trPr>
        <w:tc>
          <w:tcPr>
            <w:tcW w:w="4395" w:type="dxa"/>
            <w:tcBorders>
              <w:top w:val="single" w:sz="4" w:space="0" w:color="auto"/>
              <w:left w:val="single" w:sz="4" w:space="0" w:color="auto"/>
              <w:bottom w:val="single" w:sz="4" w:space="0" w:color="auto"/>
              <w:right w:val="single" w:sz="4" w:space="0" w:color="auto"/>
            </w:tcBorders>
            <w:hideMark/>
          </w:tcPr>
          <w:p w14:paraId="78C64E52" w14:textId="77777777" w:rsidR="00C95B61" w:rsidRPr="00C95B61" w:rsidRDefault="00C95B61" w:rsidP="00C95B61">
            <w:r w:rsidRPr="00C95B61">
              <w:t>Номер гос. регистрации правил /</w:t>
            </w:r>
            <w:r w:rsidRPr="00C95B61">
              <w:rPr>
                <w:lang w:val="en-US"/>
              </w:rPr>
              <w:t>ISIN</w:t>
            </w:r>
          </w:p>
        </w:tc>
        <w:tc>
          <w:tcPr>
            <w:tcW w:w="5812" w:type="dxa"/>
            <w:tcBorders>
              <w:top w:val="single" w:sz="4" w:space="0" w:color="auto"/>
              <w:left w:val="single" w:sz="4" w:space="0" w:color="auto"/>
              <w:bottom w:val="single" w:sz="4" w:space="0" w:color="auto"/>
              <w:right w:val="single" w:sz="4" w:space="0" w:color="auto"/>
            </w:tcBorders>
          </w:tcPr>
          <w:p w14:paraId="6AB78889" w14:textId="77777777" w:rsidR="00C95B61" w:rsidRPr="00C95B61" w:rsidRDefault="00C95B61" w:rsidP="00C95B61">
            <w:pPr>
              <w:tabs>
                <w:tab w:val="left" w:pos="1605"/>
              </w:tabs>
              <w:overflowPunct w:val="0"/>
              <w:ind w:right="-7092"/>
              <w:textAlignment w:val="baseline"/>
            </w:pPr>
          </w:p>
        </w:tc>
      </w:tr>
    </w:tbl>
    <w:p w14:paraId="318FF945" w14:textId="77777777" w:rsidR="00C95B61" w:rsidRPr="00C95B61" w:rsidRDefault="00C95B61" w:rsidP="00C95B61"/>
    <w:p w14:paraId="7B5A8FE0" w14:textId="77777777" w:rsidR="00C95B61" w:rsidRPr="00C95B61" w:rsidRDefault="00C95B61" w:rsidP="00C95B61">
      <w:r w:rsidRPr="00C95B61">
        <w:t>Сумму денежных средств, причитающихся мне в результате погашения вышеуказанных инвестиционных паев, прошу перечислить по следующим реквизитам:</w:t>
      </w:r>
    </w:p>
    <w:p w14:paraId="5C4E6CF9" w14:textId="77777777" w:rsidR="00C95B61" w:rsidRPr="00C95B61" w:rsidRDefault="00C95B61" w:rsidP="00C95B61">
      <w:r w:rsidRPr="00C95B61">
        <w:t>Получатель платежа __________________________________________</w:t>
      </w:r>
    </w:p>
    <w:p w14:paraId="47B77C2D" w14:textId="77777777" w:rsidR="00C95B61" w:rsidRPr="00C95B61" w:rsidRDefault="00C95B61" w:rsidP="00C95B61">
      <w:r w:rsidRPr="00C95B61">
        <w:t>Расчетный счет ______________________________________________</w:t>
      </w:r>
    </w:p>
    <w:p w14:paraId="65239D84" w14:textId="77777777" w:rsidR="00C95B61" w:rsidRPr="00C95B61" w:rsidRDefault="00C95B61" w:rsidP="00C95B61">
      <w:r w:rsidRPr="00C95B61">
        <w:t>Лицевой счет ________________________________________________</w:t>
      </w:r>
    </w:p>
    <w:p w14:paraId="225EC29F" w14:textId="77777777" w:rsidR="00C95B61" w:rsidRPr="00C95B61" w:rsidRDefault="00C95B61" w:rsidP="00C95B61">
      <w:r w:rsidRPr="00C95B61">
        <w:t>Назначение платежа __________________________________________</w:t>
      </w:r>
    </w:p>
    <w:p w14:paraId="285D164B" w14:textId="77777777" w:rsidR="00C95B61" w:rsidRPr="00C95B61" w:rsidRDefault="00C95B61" w:rsidP="00C95B61">
      <w:r w:rsidRPr="00C95B61">
        <w:t>Наименование банка __________________________________________</w:t>
      </w:r>
    </w:p>
    <w:p w14:paraId="162D0E7F" w14:textId="77777777" w:rsidR="00C95B61" w:rsidRPr="00C95B61" w:rsidRDefault="00C95B61" w:rsidP="00C95B61">
      <w:r w:rsidRPr="00C95B61">
        <w:t>ИНН получателя / БИК __________________________________________</w:t>
      </w:r>
    </w:p>
    <w:p w14:paraId="5991CA0B" w14:textId="77777777" w:rsidR="00C95B61" w:rsidRPr="00C95B61" w:rsidRDefault="00C95B61" w:rsidP="00C95B61">
      <w:r w:rsidRPr="00C95B61">
        <w:t>Корреспондентский счет _______________________________________</w:t>
      </w:r>
    </w:p>
    <w:p w14:paraId="4900F2C5" w14:textId="77777777" w:rsidR="00C95B61" w:rsidRPr="00C95B61" w:rsidRDefault="00C95B61" w:rsidP="00C95B61">
      <w:pPr>
        <w:rPr>
          <w:b/>
        </w:rPr>
      </w:pPr>
    </w:p>
    <w:p w14:paraId="446E4330" w14:textId="77777777" w:rsidR="00C95B61" w:rsidRPr="00C95B61" w:rsidRDefault="00C95B61" w:rsidP="00C95B61">
      <w:pPr>
        <w:rPr>
          <w:bCs/>
        </w:rPr>
      </w:pPr>
      <w:r w:rsidRPr="00C95B61">
        <w:rPr>
          <w:b/>
        </w:rPr>
        <w:t>Срок (дата) и (или) условие исполнения поручения</w:t>
      </w:r>
    </w:p>
    <w:p w14:paraId="55145730" w14:textId="77777777" w:rsidR="00C95B61" w:rsidRPr="00C95B61" w:rsidRDefault="00C95B61" w:rsidP="00C95B61">
      <w:pPr>
        <w:spacing w:line="480" w:lineRule="auto"/>
        <w:rPr>
          <w:b/>
        </w:rPr>
      </w:pPr>
      <w:r w:rsidRPr="00C95B61">
        <w:rPr>
          <w:b/>
          <w:bCs/>
        </w:rPr>
        <w:t>Подпись инициатора поручения:</w:t>
      </w:r>
      <w:r w:rsidRPr="00C95B61">
        <w:rPr>
          <w:b/>
        </w:rPr>
        <w:t xml:space="preserve"> </w:t>
      </w:r>
    </w:p>
    <w:tbl>
      <w:tblPr>
        <w:tblW w:w="9828" w:type="dxa"/>
        <w:tblLayout w:type="fixed"/>
        <w:tblLook w:val="0000" w:firstRow="0" w:lastRow="0" w:firstColumn="0" w:lastColumn="0" w:noHBand="0" w:noVBand="0"/>
      </w:tblPr>
      <w:tblGrid>
        <w:gridCol w:w="9828"/>
      </w:tblGrid>
      <w:tr w:rsidR="00C95B61" w:rsidRPr="00C95B61" w14:paraId="118A6696" w14:textId="77777777" w:rsidTr="00C95B61">
        <w:tc>
          <w:tcPr>
            <w:tcW w:w="9828" w:type="dxa"/>
            <w:tcBorders>
              <w:top w:val="nil"/>
              <w:left w:val="nil"/>
              <w:bottom w:val="nil"/>
              <w:right w:val="nil"/>
            </w:tcBorders>
          </w:tcPr>
          <w:p w14:paraId="0861A29C" w14:textId="77777777" w:rsidR="00C95B61" w:rsidRPr="00C95B61" w:rsidRDefault="00C95B61" w:rsidP="00C95B61">
            <w:r w:rsidRPr="00C95B61">
              <w:t>_________________________________ _________________________ /________________/</w:t>
            </w:r>
          </w:p>
          <w:p w14:paraId="24A7E9CE" w14:textId="77777777" w:rsidR="00C95B61" w:rsidRPr="00C95B61" w:rsidRDefault="00C95B61" w:rsidP="00C95B61">
            <w:pPr>
              <w:rPr>
                <w:bCs/>
                <w:i/>
              </w:rPr>
            </w:pPr>
            <w:r w:rsidRPr="00C95B61">
              <w:rPr>
                <w:bCs/>
              </w:rPr>
              <w:t xml:space="preserve">                               </w:t>
            </w:r>
            <w:r w:rsidRPr="00C95B61">
              <w:rPr>
                <w:bCs/>
                <w:i/>
              </w:rPr>
              <w:t>( Должность)                                                                      (Подпись)                          (Ф.И.О.)</w:t>
            </w:r>
          </w:p>
          <w:p w14:paraId="58C140FA" w14:textId="77777777" w:rsidR="00C95B61" w:rsidRPr="00C95B61" w:rsidRDefault="00C95B61" w:rsidP="00C95B61">
            <w:r w:rsidRPr="00C95B61">
              <w:t xml:space="preserve">                                                                                                </w:t>
            </w:r>
          </w:p>
          <w:p w14:paraId="08E6990E" w14:textId="77777777" w:rsidR="00C95B61" w:rsidRPr="00C95B61" w:rsidRDefault="00C95B61" w:rsidP="00C95B61">
            <w:r w:rsidRPr="00C95B61">
              <w:t xml:space="preserve">                                                                                                М.П.</w:t>
            </w:r>
          </w:p>
        </w:tc>
      </w:tr>
    </w:tbl>
    <w:p w14:paraId="058E3A53"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7B7FE010" w14:textId="77777777" w:rsidTr="00C95B61">
        <w:tc>
          <w:tcPr>
            <w:tcW w:w="4140" w:type="dxa"/>
            <w:tcBorders>
              <w:top w:val="single" w:sz="4" w:space="0" w:color="auto"/>
              <w:left w:val="single" w:sz="4" w:space="0" w:color="auto"/>
              <w:bottom w:val="single" w:sz="4" w:space="0" w:color="auto"/>
              <w:right w:val="single" w:sz="4" w:space="0" w:color="auto"/>
            </w:tcBorders>
          </w:tcPr>
          <w:p w14:paraId="3C602D9C"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50C2A0FF"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55A742FB"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0CC18A0D"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77D9D9A7"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3C3C483" w14:textId="77777777" w:rsidR="00C95B61" w:rsidRPr="00C95B61" w:rsidRDefault="00C95B61" w:rsidP="00C95B61">
      <w:pPr>
        <w:spacing w:before="240" w:after="120"/>
        <w:jc w:val="center"/>
        <w:rPr>
          <w:b/>
          <w:bCs/>
          <w:iCs/>
          <w:sz w:val="24"/>
          <w:szCs w:val="24"/>
        </w:rPr>
      </w:pPr>
    </w:p>
    <w:p w14:paraId="3856DBCA" w14:textId="77777777" w:rsidR="00C95B61" w:rsidRPr="00C95B61" w:rsidRDefault="00C95B61" w:rsidP="00C95B61">
      <w:pPr>
        <w:spacing w:before="240" w:after="120"/>
        <w:jc w:val="center"/>
        <w:rPr>
          <w:b/>
          <w:bCs/>
          <w:iCs/>
          <w:sz w:val="24"/>
          <w:szCs w:val="24"/>
        </w:rPr>
      </w:pPr>
    </w:p>
    <w:p w14:paraId="773A9425" w14:textId="77777777" w:rsidR="00C95B61" w:rsidRPr="00C95B61" w:rsidRDefault="00C95B61" w:rsidP="00C95B61">
      <w:pPr>
        <w:spacing w:before="240" w:after="120"/>
        <w:jc w:val="right"/>
        <w:rPr>
          <w:b/>
          <w:bCs/>
          <w:iCs/>
          <w:sz w:val="24"/>
          <w:szCs w:val="24"/>
        </w:rPr>
      </w:pPr>
      <w:r w:rsidRPr="00C95B61">
        <w:rPr>
          <w:rFonts w:cs="Arial"/>
          <w:b/>
          <w:bCs/>
          <w:color w:val="000000"/>
          <w:sz w:val="24"/>
          <w:szCs w:val="24"/>
        </w:rPr>
        <w:lastRenderedPageBreak/>
        <w:t>В АО УК «РАМАКО»</w:t>
      </w:r>
    </w:p>
    <w:p w14:paraId="1D523F63" w14:textId="77777777" w:rsidR="00C95B61" w:rsidRPr="00C95B61" w:rsidRDefault="00C95B61" w:rsidP="00C95B61">
      <w:pPr>
        <w:spacing w:before="240"/>
        <w:jc w:val="center"/>
        <w:rPr>
          <w:b/>
          <w:sz w:val="24"/>
          <w:szCs w:val="24"/>
        </w:rPr>
      </w:pPr>
      <w:r w:rsidRPr="00C95B61">
        <w:rPr>
          <w:b/>
          <w:sz w:val="24"/>
          <w:szCs w:val="24"/>
        </w:rPr>
        <w:t>ПОРУЧЕНИЕ НА ПРЕДОСТАВЛЕНИЕ УВЕДОМЛЕНИЯ/ВЫПИСКИ ПО СЧЕТУ ДЕПО</w:t>
      </w:r>
    </w:p>
    <w:p w14:paraId="77567AD3" w14:textId="77777777" w:rsidR="00C95B61" w:rsidRPr="00C95B61" w:rsidRDefault="00C95B61" w:rsidP="00C95B61">
      <w:pPr>
        <w:ind w:left="720" w:firstLine="720"/>
      </w:pPr>
    </w:p>
    <w:p w14:paraId="4BB2E3E4" w14:textId="77777777" w:rsidR="00C95B61" w:rsidRPr="00C95B61" w:rsidRDefault="00C95B61" w:rsidP="00C95B61">
      <w:pPr>
        <w:spacing w:line="264" w:lineRule="auto"/>
        <w:ind w:left="720" w:hanging="720"/>
        <w:jc w:val="both"/>
      </w:pPr>
      <w:r w:rsidRPr="00C95B61">
        <w:t>Я, нижеподписавшийся _____________________________________________________________________</w:t>
      </w:r>
    </w:p>
    <w:p w14:paraId="28DD89C1" w14:textId="77777777" w:rsidR="00C95B61" w:rsidRPr="00C95B61" w:rsidRDefault="00C95B61" w:rsidP="00C95B61">
      <w:pPr>
        <w:spacing w:line="264" w:lineRule="auto"/>
        <w:jc w:val="both"/>
      </w:pPr>
      <w:r w:rsidRPr="00C95B61">
        <w:t>обладая необходимыми на то полномочиями:</w:t>
      </w:r>
    </w:p>
    <w:p w14:paraId="55FA887B" w14:textId="77777777" w:rsidR="00C95B61" w:rsidRPr="00C95B61" w:rsidRDefault="00C95B61" w:rsidP="00C95B61">
      <w:pPr>
        <w:spacing w:line="264" w:lineRule="auto"/>
        <w:jc w:val="both"/>
      </w:pPr>
    </w:p>
    <w:tbl>
      <w:tblPr>
        <w:tblW w:w="9072" w:type="dxa"/>
        <w:tblLayout w:type="fixed"/>
        <w:tblLook w:val="0000" w:firstRow="0" w:lastRow="0" w:firstColumn="0" w:lastColumn="0" w:noHBand="0" w:noVBand="0"/>
      </w:tblPr>
      <w:tblGrid>
        <w:gridCol w:w="2127"/>
        <w:gridCol w:w="567"/>
        <w:gridCol w:w="3047"/>
        <w:gridCol w:w="3331"/>
      </w:tblGrid>
      <w:tr w:rsidR="00C95B61" w:rsidRPr="00C95B61" w14:paraId="4AE63BAD" w14:textId="77777777" w:rsidTr="00C95B61">
        <w:trPr>
          <w:trHeight w:val="265"/>
        </w:trPr>
        <w:tc>
          <w:tcPr>
            <w:tcW w:w="2694" w:type="dxa"/>
            <w:gridSpan w:val="2"/>
            <w:tcBorders>
              <w:top w:val="single" w:sz="12" w:space="0" w:color="auto"/>
              <w:left w:val="single" w:sz="12" w:space="0" w:color="auto"/>
              <w:bottom w:val="nil"/>
            </w:tcBorders>
            <w:vAlign w:val="bottom"/>
          </w:tcPr>
          <w:p w14:paraId="0752A896" w14:textId="77777777" w:rsidR="00C95B61" w:rsidRPr="00C95B61" w:rsidRDefault="00C95B61" w:rsidP="00C95B61">
            <w:pPr>
              <w:ind w:right="-284"/>
              <w:rPr>
                <w:rFonts w:cs="Arial"/>
              </w:rPr>
            </w:pPr>
            <w:r w:rsidRPr="00C95B61">
              <w:rPr>
                <w:rFonts w:cs="Arial"/>
              </w:rPr>
              <w:t>Депонент</w:t>
            </w:r>
          </w:p>
        </w:tc>
        <w:tc>
          <w:tcPr>
            <w:tcW w:w="6378" w:type="dxa"/>
            <w:gridSpan w:val="2"/>
            <w:tcBorders>
              <w:top w:val="single" w:sz="12" w:space="0" w:color="auto"/>
              <w:bottom w:val="single" w:sz="4" w:space="0" w:color="auto"/>
              <w:right w:val="single" w:sz="12" w:space="0" w:color="auto"/>
            </w:tcBorders>
            <w:vAlign w:val="bottom"/>
          </w:tcPr>
          <w:p w14:paraId="091A2410" w14:textId="77777777" w:rsidR="00C95B61" w:rsidRPr="00C95B61" w:rsidRDefault="00C95B61" w:rsidP="00C95B61">
            <w:pPr>
              <w:ind w:right="-284"/>
              <w:rPr>
                <w:rFonts w:cs="Arial"/>
              </w:rPr>
            </w:pPr>
          </w:p>
        </w:tc>
      </w:tr>
      <w:tr w:rsidR="00C95B61" w:rsidRPr="00C95B61" w14:paraId="050328FD" w14:textId="77777777" w:rsidTr="00C95B61">
        <w:trPr>
          <w:trHeight w:val="63"/>
        </w:trPr>
        <w:tc>
          <w:tcPr>
            <w:tcW w:w="9072" w:type="dxa"/>
            <w:gridSpan w:val="4"/>
            <w:tcBorders>
              <w:top w:val="nil"/>
              <w:left w:val="single" w:sz="12" w:space="0" w:color="auto"/>
              <w:right w:val="single" w:sz="12" w:space="0" w:color="auto"/>
            </w:tcBorders>
            <w:vAlign w:val="bottom"/>
          </w:tcPr>
          <w:p w14:paraId="7D8C28B8" w14:textId="77777777" w:rsidR="00C95B61" w:rsidRPr="00C95B61" w:rsidRDefault="00C95B61" w:rsidP="00C95B61">
            <w:pPr>
              <w:ind w:right="-284"/>
              <w:rPr>
                <w:rFonts w:cs="Arial"/>
              </w:rPr>
            </w:pPr>
          </w:p>
        </w:tc>
      </w:tr>
      <w:tr w:rsidR="00C95B61" w:rsidRPr="00C95B61" w14:paraId="53680254" w14:textId="77777777" w:rsidTr="00C95B61">
        <w:trPr>
          <w:trHeight w:val="89"/>
        </w:trPr>
        <w:tc>
          <w:tcPr>
            <w:tcW w:w="2127" w:type="dxa"/>
            <w:tcBorders>
              <w:top w:val="nil"/>
              <w:left w:val="single" w:sz="12" w:space="0" w:color="auto"/>
            </w:tcBorders>
            <w:vAlign w:val="bottom"/>
          </w:tcPr>
          <w:p w14:paraId="6548150D" w14:textId="77777777" w:rsidR="00C95B61" w:rsidRPr="00C95B61" w:rsidRDefault="00C95B61" w:rsidP="00C95B61">
            <w:pPr>
              <w:ind w:right="-284"/>
              <w:jc w:val="center"/>
              <w:rPr>
                <w:rFonts w:cs="Arial"/>
                <w:b/>
              </w:rPr>
            </w:pPr>
            <w:r w:rsidRPr="00C95B61">
              <w:rPr>
                <w:rFonts w:cs="Arial"/>
                <w:b/>
              </w:rPr>
              <w:t>Счет депо №</w:t>
            </w:r>
          </w:p>
        </w:tc>
        <w:tc>
          <w:tcPr>
            <w:tcW w:w="3614" w:type="dxa"/>
            <w:gridSpan w:val="2"/>
            <w:tcBorders>
              <w:right w:val="single" w:sz="12" w:space="0" w:color="auto"/>
            </w:tcBorders>
            <w:vAlign w:val="bottom"/>
          </w:tcPr>
          <w:p w14:paraId="195C74D5" w14:textId="77777777" w:rsidR="00C95B61" w:rsidRPr="00C95B61" w:rsidRDefault="00C95B61" w:rsidP="00C95B61">
            <w:pPr>
              <w:ind w:right="-284"/>
              <w:rPr>
                <w:rFonts w:cs="Arial"/>
              </w:rPr>
            </w:pPr>
          </w:p>
        </w:tc>
        <w:tc>
          <w:tcPr>
            <w:tcW w:w="3331" w:type="dxa"/>
            <w:tcBorders>
              <w:right w:val="single" w:sz="12" w:space="0" w:color="auto"/>
            </w:tcBorders>
            <w:vAlign w:val="bottom"/>
          </w:tcPr>
          <w:p w14:paraId="0AFAD271" w14:textId="77777777" w:rsidR="00C95B61" w:rsidRPr="00C95B61" w:rsidRDefault="00C95B61" w:rsidP="00C95B61">
            <w:pPr>
              <w:ind w:right="-284"/>
              <w:rPr>
                <w:rFonts w:cs="Arial"/>
              </w:rPr>
            </w:pPr>
          </w:p>
        </w:tc>
      </w:tr>
      <w:tr w:rsidR="00C95B61" w:rsidRPr="00C95B61" w14:paraId="01D04C0F" w14:textId="77777777" w:rsidTr="00C95B61">
        <w:trPr>
          <w:trHeight w:val="63"/>
        </w:trPr>
        <w:tc>
          <w:tcPr>
            <w:tcW w:w="9072" w:type="dxa"/>
            <w:gridSpan w:val="4"/>
            <w:tcBorders>
              <w:left w:val="single" w:sz="12" w:space="0" w:color="auto"/>
              <w:right w:val="single" w:sz="12" w:space="0" w:color="auto"/>
            </w:tcBorders>
            <w:vAlign w:val="bottom"/>
          </w:tcPr>
          <w:p w14:paraId="582E4314" w14:textId="77777777" w:rsidR="00C95B61" w:rsidRPr="00C95B61" w:rsidRDefault="00C95B61" w:rsidP="00C95B61">
            <w:pPr>
              <w:ind w:right="-284"/>
              <w:rPr>
                <w:rFonts w:cs="Arial"/>
              </w:rPr>
            </w:pPr>
          </w:p>
        </w:tc>
      </w:tr>
      <w:tr w:rsidR="00C95B61" w:rsidRPr="00C95B61" w14:paraId="0D8B8A4C" w14:textId="77777777" w:rsidTr="00C95B61">
        <w:trPr>
          <w:trHeight w:val="63"/>
        </w:trPr>
        <w:tc>
          <w:tcPr>
            <w:tcW w:w="9072" w:type="dxa"/>
            <w:gridSpan w:val="4"/>
            <w:tcBorders>
              <w:top w:val="nil"/>
              <w:left w:val="single" w:sz="12" w:space="0" w:color="auto"/>
              <w:bottom w:val="single" w:sz="12" w:space="0" w:color="auto"/>
              <w:right w:val="single" w:sz="12" w:space="0" w:color="auto"/>
            </w:tcBorders>
          </w:tcPr>
          <w:p w14:paraId="2F027D3E" w14:textId="77777777" w:rsidR="00C95B61" w:rsidRPr="00C95B61" w:rsidRDefault="00C95B61" w:rsidP="00C95B61">
            <w:pPr>
              <w:ind w:right="-284"/>
              <w:rPr>
                <w:rFonts w:cs="Arial"/>
              </w:rPr>
            </w:pPr>
          </w:p>
        </w:tc>
      </w:tr>
    </w:tbl>
    <w:p w14:paraId="3D4536C3" w14:textId="77777777" w:rsidR="00C95B61" w:rsidRPr="00C95B61" w:rsidRDefault="00C95B61" w:rsidP="00C95B61">
      <w:pPr>
        <w:spacing w:line="264" w:lineRule="auto"/>
        <w:jc w:val="both"/>
      </w:pPr>
    </w:p>
    <w:p w14:paraId="2352B6AD" w14:textId="77777777" w:rsidR="00C95B61" w:rsidRPr="00C95B61" w:rsidRDefault="00C95B61" w:rsidP="00C95B61">
      <w:pPr>
        <w:spacing w:line="264" w:lineRule="auto"/>
        <w:jc w:val="both"/>
      </w:pPr>
      <w:r w:rsidRPr="00C95B61">
        <w:t>прошу выдать:</w:t>
      </w:r>
    </w:p>
    <w:p w14:paraId="3736CA8A"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по счету депо по состоянию на ___________время _</w:t>
      </w:r>
      <w:proofErr w:type="gramStart"/>
      <w:r w:rsidRPr="00C95B61">
        <w:rPr>
          <w:rFonts w:ascii="Futuris" w:hAnsi="Futuris" w:cs="Tahoma"/>
        </w:rPr>
        <w:t>_:_</w:t>
      </w:r>
      <w:proofErr w:type="gramEnd"/>
      <w:r w:rsidRPr="00C95B61">
        <w:rPr>
          <w:rFonts w:ascii="Futuris" w:hAnsi="Futuris" w:cs="Tahoma"/>
        </w:rPr>
        <w:t>_:__</w:t>
      </w:r>
    </w:p>
    <w:p w14:paraId="4C04D2BE"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по всем ценным бумагам на счете депо по состоянию на ___________время _</w:t>
      </w:r>
      <w:proofErr w:type="gramStart"/>
      <w:r w:rsidRPr="00C95B61">
        <w:rPr>
          <w:rFonts w:ascii="Futuris" w:hAnsi="Futuris" w:cs="Tahoma"/>
        </w:rPr>
        <w:t>_:_</w:t>
      </w:r>
      <w:proofErr w:type="gramEnd"/>
      <w:r w:rsidRPr="00C95B61">
        <w:rPr>
          <w:rFonts w:ascii="Futuris" w:hAnsi="Futuris" w:cs="Tahoma"/>
        </w:rPr>
        <w:t>_:__</w:t>
      </w:r>
    </w:p>
    <w:p w14:paraId="7015AF38"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по _________________</w:t>
      </w:r>
      <w:proofErr w:type="gramStart"/>
      <w:r w:rsidRPr="00C95B61">
        <w:rPr>
          <w:rFonts w:ascii="Futuris" w:hAnsi="Futuris" w:cs="Tahoma"/>
        </w:rPr>
        <w:t>_(</w:t>
      </w:r>
      <w:proofErr w:type="gramEnd"/>
      <w:r w:rsidRPr="00C95B61">
        <w:rPr>
          <w:rFonts w:ascii="Futuris" w:hAnsi="Futuris" w:cs="Tahoma"/>
        </w:rPr>
        <w:t>одному виду ценных бумаг) на счете депо по состоянию на ___________время __:__:__</w:t>
      </w:r>
    </w:p>
    <w:p w14:paraId="0AEFDC47"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по всем видам ценных бумаг__________________</w:t>
      </w:r>
      <w:proofErr w:type="gramStart"/>
      <w:r w:rsidRPr="00C95B61">
        <w:rPr>
          <w:rFonts w:ascii="Futuris" w:hAnsi="Futuris" w:cs="Tahoma"/>
        </w:rPr>
        <w:t>_(</w:t>
      </w:r>
      <w:proofErr w:type="gramEnd"/>
      <w:r w:rsidRPr="00C95B61">
        <w:rPr>
          <w:rFonts w:ascii="Futuris" w:hAnsi="Futuris" w:cs="Tahoma"/>
        </w:rPr>
        <w:t>одного Эмитента) на счете депо по состоянию на ___________время __:__:__</w:t>
      </w:r>
    </w:p>
    <w:p w14:paraId="2EE236AF"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по всем Местам хранения ценных бумаг________________</w:t>
      </w:r>
      <w:proofErr w:type="gramStart"/>
      <w:r w:rsidRPr="00C95B61">
        <w:rPr>
          <w:rFonts w:ascii="Futuris" w:hAnsi="Futuris" w:cs="Tahoma"/>
        </w:rPr>
        <w:t>_(</w:t>
      </w:r>
      <w:proofErr w:type="gramEnd"/>
      <w:r w:rsidRPr="00C95B61">
        <w:rPr>
          <w:rFonts w:ascii="Futuris" w:hAnsi="Futuris" w:cs="Tahoma"/>
        </w:rPr>
        <w:t>одного Эмитента) на счете депо по состоянию на ___________время __:__:__</w:t>
      </w:r>
    </w:p>
    <w:p w14:paraId="37589577"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по каждому Месту хранения ценных бумаг________________</w:t>
      </w:r>
      <w:proofErr w:type="gramStart"/>
      <w:r w:rsidRPr="00C95B61">
        <w:rPr>
          <w:rFonts w:ascii="Futuris" w:hAnsi="Futuris" w:cs="Tahoma"/>
        </w:rPr>
        <w:t>_(</w:t>
      </w:r>
      <w:proofErr w:type="gramEnd"/>
      <w:r w:rsidRPr="00C95B61">
        <w:rPr>
          <w:rFonts w:ascii="Futuris" w:hAnsi="Futuris" w:cs="Tahoma"/>
        </w:rPr>
        <w:t>одного Эмитента) на счете депо по состоянию на ___________время __:__:__</w:t>
      </w:r>
    </w:p>
    <w:p w14:paraId="5C6AD16B"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о движении ценных бумаг по счету депо за период</w:t>
      </w:r>
    </w:p>
    <w:p w14:paraId="08F0D1E3" w14:textId="77777777" w:rsidR="00C95B61" w:rsidRPr="00C95B61" w:rsidRDefault="00C95B61" w:rsidP="00C95B61">
      <w:pPr>
        <w:spacing w:line="300" w:lineRule="exact"/>
        <w:ind w:firstLine="284"/>
        <w:jc w:val="both"/>
        <w:rPr>
          <w:rFonts w:ascii="Futuris" w:hAnsi="Futuris" w:cs="Tahoma"/>
        </w:rPr>
      </w:pPr>
      <w:proofErr w:type="spellStart"/>
      <w:r w:rsidRPr="00C95B61">
        <w:rPr>
          <w:rFonts w:ascii="Futuris" w:hAnsi="Futuris" w:cs="Tahoma"/>
        </w:rPr>
        <w:t>с______________________г</w:t>
      </w:r>
      <w:proofErr w:type="spellEnd"/>
      <w:r w:rsidRPr="00C95B61">
        <w:rPr>
          <w:rFonts w:ascii="Futuris" w:hAnsi="Futuris" w:cs="Tahoma"/>
        </w:rPr>
        <w:t xml:space="preserve">. </w:t>
      </w:r>
      <w:proofErr w:type="spellStart"/>
      <w:r w:rsidRPr="00C95B61">
        <w:rPr>
          <w:rFonts w:ascii="Futuris" w:hAnsi="Futuris" w:cs="Tahoma"/>
        </w:rPr>
        <w:t>по____________________г</w:t>
      </w:r>
      <w:proofErr w:type="spellEnd"/>
      <w:r w:rsidRPr="00C95B61">
        <w:rPr>
          <w:rFonts w:ascii="Futuris" w:hAnsi="Futuris" w:cs="Tahoma"/>
        </w:rPr>
        <w:t>.</w:t>
      </w:r>
    </w:p>
    <w:p w14:paraId="19B0A70B"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о движении ценных бумаг за период по каждому месту хранения;</w:t>
      </w:r>
    </w:p>
    <w:p w14:paraId="2904FF9A" w14:textId="77777777" w:rsidR="00C95B61" w:rsidRPr="00C95B61" w:rsidRDefault="00C95B61" w:rsidP="00C95B61">
      <w:pPr>
        <w:spacing w:line="300" w:lineRule="exact"/>
        <w:ind w:firstLine="284"/>
        <w:jc w:val="both"/>
        <w:rPr>
          <w:rFonts w:ascii="Futuris" w:hAnsi="Futuris" w:cs="Tahoma"/>
        </w:rPr>
      </w:pPr>
      <w:proofErr w:type="spellStart"/>
      <w:r w:rsidRPr="00C95B61">
        <w:rPr>
          <w:rFonts w:ascii="Futuris" w:hAnsi="Futuris" w:cs="Tahoma"/>
        </w:rPr>
        <w:t>с______________________г</w:t>
      </w:r>
      <w:proofErr w:type="spellEnd"/>
      <w:r w:rsidRPr="00C95B61">
        <w:rPr>
          <w:rFonts w:ascii="Futuris" w:hAnsi="Futuris" w:cs="Tahoma"/>
        </w:rPr>
        <w:t xml:space="preserve">. </w:t>
      </w:r>
      <w:proofErr w:type="spellStart"/>
      <w:r w:rsidRPr="00C95B61">
        <w:rPr>
          <w:rFonts w:ascii="Futuris" w:hAnsi="Futuris" w:cs="Tahoma"/>
        </w:rPr>
        <w:t>по____________________г</w:t>
      </w:r>
      <w:proofErr w:type="spellEnd"/>
      <w:r w:rsidRPr="00C95B61">
        <w:rPr>
          <w:rFonts w:ascii="Futuris" w:hAnsi="Futuris" w:cs="Tahoma"/>
        </w:rPr>
        <w:t>.</w:t>
      </w:r>
    </w:p>
    <w:p w14:paraId="3FCE9009"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о движении ценных бумаг за период по одному эмитенту по счету депо;</w:t>
      </w:r>
    </w:p>
    <w:p w14:paraId="727881FB" w14:textId="77777777" w:rsidR="00C95B61" w:rsidRPr="00C95B61" w:rsidRDefault="00C95B61" w:rsidP="00C95B61">
      <w:pPr>
        <w:spacing w:line="300" w:lineRule="exact"/>
        <w:ind w:firstLine="284"/>
        <w:jc w:val="both"/>
        <w:rPr>
          <w:rFonts w:ascii="Futuris" w:hAnsi="Futuris" w:cs="Tahoma"/>
        </w:rPr>
      </w:pPr>
      <w:proofErr w:type="spellStart"/>
      <w:r w:rsidRPr="00C95B61">
        <w:rPr>
          <w:rFonts w:ascii="Futuris" w:hAnsi="Futuris" w:cs="Tahoma"/>
        </w:rPr>
        <w:t>с______________________г</w:t>
      </w:r>
      <w:proofErr w:type="spellEnd"/>
      <w:r w:rsidRPr="00C95B61">
        <w:rPr>
          <w:rFonts w:ascii="Futuris" w:hAnsi="Futuris" w:cs="Tahoma"/>
        </w:rPr>
        <w:t xml:space="preserve">. </w:t>
      </w:r>
      <w:proofErr w:type="spellStart"/>
      <w:r w:rsidRPr="00C95B61">
        <w:rPr>
          <w:rFonts w:ascii="Futuris" w:hAnsi="Futuris" w:cs="Tahoma"/>
        </w:rPr>
        <w:t>по____________________г</w:t>
      </w:r>
      <w:proofErr w:type="spellEnd"/>
      <w:r w:rsidRPr="00C95B61">
        <w:rPr>
          <w:rFonts w:ascii="Futuris" w:hAnsi="Futuris" w:cs="Tahoma"/>
        </w:rPr>
        <w:t>.</w:t>
      </w:r>
    </w:p>
    <w:p w14:paraId="141F7CC9"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Уведомление о движении ценных бумаг за период по одному эмитенту по каждому месту хранения;</w:t>
      </w:r>
    </w:p>
    <w:p w14:paraId="1702F593" w14:textId="77777777" w:rsidR="00C95B61" w:rsidRPr="00C95B61" w:rsidRDefault="00C95B61" w:rsidP="00C95B61">
      <w:pPr>
        <w:spacing w:line="300" w:lineRule="exact"/>
        <w:ind w:firstLine="284"/>
        <w:jc w:val="both"/>
        <w:rPr>
          <w:rFonts w:ascii="Futuris" w:hAnsi="Futuris" w:cs="Tahoma"/>
        </w:rPr>
      </w:pPr>
      <w:proofErr w:type="spellStart"/>
      <w:r w:rsidRPr="00C95B61">
        <w:rPr>
          <w:rFonts w:ascii="Futuris" w:hAnsi="Futuris" w:cs="Tahoma"/>
        </w:rPr>
        <w:t>с______________________г</w:t>
      </w:r>
      <w:proofErr w:type="spellEnd"/>
      <w:r w:rsidRPr="00C95B61">
        <w:rPr>
          <w:rFonts w:ascii="Futuris" w:hAnsi="Futuris" w:cs="Tahoma"/>
        </w:rPr>
        <w:t xml:space="preserve">. </w:t>
      </w:r>
      <w:proofErr w:type="spellStart"/>
      <w:r w:rsidRPr="00C95B61">
        <w:rPr>
          <w:rFonts w:ascii="Futuris" w:hAnsi="Futuris" w:cs="Tahoma"/>
        </w:rPr>
        <w:t>по____________________г</w:t>
      </w:r>
      <w:proofErr w:type="spellEnd"/>
      <w:r w:rsidRPr="00C95B61">
        <w:rPr>
          <w:rFonts w:ascii="Futuris" w:hAnsi="Futuris" w:cs="Tahoma"/>
        </w:rPr>
        <w:t>.</w:t>
      </w:r>
    </w:p>
    <w:p w14:paraId="6793D7F9"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Выписка со счета депо по состоянию на ____________;</w:t>
      </w:r>
    </w:p>
    <w:p w14:paraId="2DD167EA" w14:textId="77777777" w:rsidR="00C95B61" w:rsidRPr="00C95B61" w:rsidRDefault="00C95B61" w:rsidP="00C95B61">
      <w:pPr>
        <w:spacing w:line="300" w:lineRule="exact"/>
        <w:jc w:val="both"/>
        <w:rPr>
          <w:rFonts w:ascii="Futuris" w:hAnsi="Futuris" w:cs="Tahoma"/>
        </w:rPr>
      </w:pPr>
      <w:r w:rsidRPr="00C95B61">
        <w:rPr>
          <w:rFonts w:ascii="Futuris" w:hAnsi="Futuris" w:cs="Tahoma"/>
        </w:rPr>
        <w:sym w:font="Wingdings" w:char="F0A8"/>
      </w:r>
      <w:r w:rsidRPr="00C95B61">
        <w:rPr>
          <w:rFonts w:ascii="Futuris" w:hAnsi="Futuris" w:cs="Tahoma"/>
        </w:rPr>
        <w:t xml:space="preserve"> Выписку со счета депо по одному эмитенту по всем местам хранения по состоянию на ____________;</w:t>
      </w:r>
    </w:p>
    <w:p w14:paraId="558C4A88" w14:textId="77777777" w:rsidR="00C95B61" w:rsidRPr="00C95B61" w:rsidRDefault="00C95B61" w:rsidP="00C95B61">
      <w:pPr>
        <w:spacing w:before="240"/>
        <w:rPr>
          <w:rFonts w:ascii="Futuris" w:hAnsi="Futuris" w:cs="Tahoma"/>
        </w:rPr>
      </w:pPr>
      <w:r w:rsidRPr="00C95B61">
        <w:rPr>
          <w:rFonts w:ascii="Futuris" w:hAnsi="Futuris" w:cs="Tahoma"/>
        </w:rPr>
        <w:sym w:font="Wingdings" w:char="F0A8"/>
      </w:r>
      <w:r w:rsidRPr="00C95B61">
        <w:rPr>
          <w:rFonts w:ascii="Futuris" w:hAnsi="Futuris" w:cs="Tahoma"/>
        </w:rPr>
        <w:t xml:space="preserve"> Выписку со счета депо по одному эмитенту по каждому месту хранения </w:t>
      </w:r>
    </w:p>
    <w:p w14:paraId="02142B09"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5AC3B3C3"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20D4223A"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56ACB81F" w14:textId="77777777" w:rsidTr="00C95B61">
        <w:tc>
          <w:tcPr>
            <w:tcW w:w="4140" w:type="dxa"/>
            <w:tcBorders>
              <w:top w:val="single" w:sz="4" w:space="0" w:color="auto"/>
              <w:left w:val="single" w:sz="4" w:space="0" w:color="auto"/>
              <w:bottom w:val="single" w:sz="4" w:space="0" w:color="auto"/>
              <w:right w:val="single" w:sz="4" w:space="0" w:color="auto"/>
            </w:tcBorders>
          </w:tcPr>
          <w:p w14:paraId="0531C226"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60F1CC52"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37385F8C"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08B65E12"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574394B5"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3B206B55" w14:textId="77777777" w:rsidR="00C95B61" w:rsidRPr="00C95B61" w:rsidRDefault="00C95B61" w:rsidP="00C95B61">
      <w:pPr>
        <w:rPr>
          <w:rFonts w:ascii="Tahoma" w:hAnsi="Tahoma" w:cs="Tahoma"/>
        </w:rPr>
      </w:pPr>
    </w:p>
    <w:p w14:paraId="65C26F32" w14:textId="77777777" w:rsidR="00C95B61" w:rsidRPr="00C95B61" w:rsidRDefault="00C95B61" w:rsidP="00C95B61">
      <w:pPr>
        <w:spacing w:before="240" w:after="120"/>
        <w:jc w:val="right"/>
        <w:rPr>
          <w:b/>
          <w:bCs/>
          <w:iCs/>
          <w:sz w:val="24"/>
          <w:szCs w:val="24"/>
        </w:rPr>
      </w:pPr>
      <w:r w:rsidRPr="00C95B61">
        <w:br w:type="page"/>
      </w:r>
      <w:r w:rsidRPr="00C95B61" w:rsidDel="0005621D">
        <w:rPr>
          <w:b/>
          <w:bCs/>
          <w:iCs/>
          <w:sz w:val="24"/>
          <w:szCs w:val="24"/>
        </w:rPr>
        <w:lastRenderedPageBreak/>
        <w:t xml:space="preserve"> </w:t>
      </w:r>
      <w:r w:rsidRPr="00C95B61">
        <w:rPr>
          <w:rFonts w:cs="Arial"/>
          <w:b/>
          <w:bCs/>
          <w:color w:val="000000"/>
          <w:sz w:val="24"/>
          <w:szCs w:val="24"/>
        </w:rPr>
        <w:t>В АО УК «РАМАКО»</w:t>
      </w:r>
    </w:p>
    <w:p w14:paraId="6F30D0C4" w14:textId="77777777" w:rsidR="00C95B61" w:rsidRPr="00C95B61" w:rsidRDefault="00C95B61" w:rsidP="00C95B61">
      <w:pPr>
        <w:spacing w:before="240" w:after="120"/>
        <w:jc w:val="center"/>
        <w:rPr>
          <w:b/>
          <w:sz w:val="24"/>
          <w:szCs w:val="24"/>
        </w:rPr>
      </w:pPr>
    </w:p>
    <w:p w14:paraId="3EC5D5DB" w14:textId="77777777" w:rsidR="00C95B61" w:rsidRPr="00C95B61" w:rsidRDefault="00C95B61" w:rsidP="00C95B61">
      <w:pPr>
        <w:spacing w:before="240"/>
        <w:jc w:val="center"/>
        <w:rPr>
          <w:b/>
          <w:sz w:val="24"/>
          <w:szCs w:val="24"/>
        </w:rPr>
      </w:pPr>
      <w:r w:rsidRPr="00C95B61">
        <w:rPr>
          <w:b/>
          <w:sz w:val="24"/>
          <w:szCs w:val="24"/>
        </w:rPr>
        <w:t>ЗАПРОС НА ПРЕДОСТАВЛЕНИЕ ИНФОРМАЦИИ ЗАЛОГОДЕРЖАТЕЛЮ</w:t>
      </w:r>
    </w:p>
    <w:p w14:paraId="46AA06B4" w14:textId="77777777" w:rsidR="00C95B61" w:rsidRPr="00C95B61" w:rsidRDefault="00C95B61" w:rsidP="00C95B61">
      <w:pPr>
        <w:ind w:left="720" w:firstLine="720"/>
      </w:pPr>
    </w:p>
    <w:p w14:paraId="03D0008F" w14:textId="77777777" w:rsidR="00C95B61" w:rsidRPr="00C95B61" w:rsidRDefault="00C95B61" w:rsidP="00C95B61">
      <w:pPr>
        <w:spacing w:line="264" w:lineRule="auto"/>
        <w:ind w:left="720" w:hanging="720"/>
        <w:jc w:val="both"/>
      </w:pPr>
    </w:p>
    <w:p w14:paraId="5DB22745" w14:textId="77777777" w:rsidR="00C95B61" w:rsidRPr="00C95B61" w:rsidRDefault="00C95B61" w:rsidP="00C95B61">
      <w:pPr>
        <w:spacing w:line="264" w:lineRule="auto"/>
        <w:ind w:left="720" w:hanging="720"/>
        <w:jc w:val="both"/>
      </w:pPr>
    </w:p>
    <w:p w14:paraId="16995A2F" w14:textId="77777777" w:rsidR="00C95B61" w:rsidRPr="00C95B61" w:rsidRDefault="00C95B61" w:rsidP="00C95B61">
      <w:pPr>
        <w:spacing w:line="264" w:lineRule="auto"/>
        <w:ind w:left="720" w:hanging="720"/>
        <w:jc w:val="both"/>
      </w:pPr>
      <w:r w:rsidRPr="00C95B61">
        <w:t xml:space="preserve">Я, нижеподписавшийся _____________________________________________________________________ </w:t>
      </w:r>
    </w:p>
    <w:p w14:paraId="142587EE" w14:textId="77777777" w:rsidR="00C95B61" w:rsidRPr="00C95B61" w:rsidRDefault="00C95B61" w:rsidP="00C95B61">
      <w:pPr>
        <w:spacing w:line="264" w:lineRule="auto"/>
        <w:ind w:left="720" w:hanging="720"/>
        <w:jc w:val="center"/>
        <w:rPr>
          <w:i/>
        </w:rPr>
      </w:pPr>
      <w:r w:rsidRPr="00C95B61">
        <w:rPr>
          <w:i/>
        </w:rPr>
        <w:t>(полное наименование / ФИО залогодержателя)</w:t>
      </w:r>
    </w:p>
    <w:p w14:paraId="7EDC7A8B" w14:textId="77777777" w:rsidR="00C95B61" w:rsidRPr="00C95B61" w:rsidRDefault="00C95B61" w:rsidP="00C95B61">
      <w:pPr>
        <w:spacing w:line="264" w:lineRule="auto"/>
        <w:jc w:val="both"/>
      </w:pPr>
    </w:p>
    <w:p w14:paraId="6B561277" w14:textId="77777777" w:rsidR="00C95B61" w:rsidRPr="00C95B61" w:rsidRDefault="00C95B61" w:rsidP="00C95B61">
      <w:pPr>
        <w:spacing w:line="264" w:lineRule="auto"/>
        <w:jc w:val="both"/>
      </w:pPr>
      <w:r w:rsidRPr="00C95B61">
        <w:t>Для залогодержателя – физического лица:</w:t>
      </w:r>
    </w:p>
    <w:p w14:paraId="600F55B1" w14:textId="77777777" w:rsidR="00C95B61" w:rsidRPr="00C95B61" w:rsidRDefault="00C95B61" w:rsidP="00C95B61">
      <w:pPr>
        <w:pBdr>
          <w:bottom w:val="single" w:sz="12" w:space="1" w:color="auto"/>
        </w:pBdr>
        <w:spacing w:line="264" w:lineRule="auto"/>
        <w:jc w:val="both"/>
      </w:pPr>
      <w:r w:rsidRPr="00C95B61">
        <w:t>Данные документа, удостоверяющего личность (серия, номер, дата выдачи, орган, выдавших документ, код подразделения (при наличии)) ____________________________________________________________</w:t>
      </w:r>
    </w:p>
    <w:p w14:paraId="475747E2" w14:textId="77777777" w:rsidR="00C95B61" w:rsidRPr="00C95B61" w:rsidRDefault="00C95B61" w:rsidP="00C95B61">
      <w:pPr>
        <w:spacing w:line="264" w:lineRule="auto"/>
        <w:jc w:val="both"/>
      </w:pPr>
      <w:r w:rsidRPr="00C95B61">
        <w:t>Адрес регистрации: ________________________________________________________________________</w:t>
      </w:r>
    </w:p>
    <w:p w14:paraId="7A6D881B" w14:textId="77777777" w:rsidR="00C95B61" w:rsidRPr="00C95B61" w:rsidRDefault="00C95B61" w:rsidP="00C95B61">
      <w:pPr>
        <w:spacing w:line="264" w:lineRule="auto"/>
        <w:jc w:val="both"/>
      </w:pPr>
    </w:p>
    <w:p w14:paraId="570B804C" w14:textId="77777777" w:rsidR="00C95B61" w:rsidRPr="00C95B61" w:rsidRDefault="00C95B61" w:rsidP="00C95B61">
      <w:pPr>
        <w:spacing w:line="264" w:lineRule="auto"/>
        <w:jc w:val="both"/>
      </w:pPr>
      <w:r w:rsidRPr="00C95B61">
        <w:t>Для залогодержателя – юридического лица:</w:t>
      </w:r>
    </w:p>
    <w:p w14:paraId="6F45D3A0" w14:textId="77777777" w:rsidR="00C95B61" w:rsidRPr="00C95B61" w:rsidRDefault="00C95B61" w:rsidP="00C95B61">
      <w:pPr>
        <w:spacing w:line="264" w:lineRule="auto"/>
        <w:jc w:val="both"/>
      </w:pPr>
      <w:r w:rsidRPr="00C95B61">
        <w:t>ОГРН, дата регистрации (для резидентов) ________________________________</w:t>
      </w:r>
    </w:p>
    <w:p w14:paraId="64D4902B" w14:textId="77777777" w:rsidR="00C95B61" w:rsidRPr="00C95B61" w:rsidRDefault="00C95B61" w:rsidP="00C95B61">
      <w:pPr>
        <w:spacing w:line="264" w:lineRule="auto"/>
        <w:jc w:val="both"/>
      </w:pPr>
      <w:r w:rsidRPr="00C95B61">
        <w:t>Регистрационный номер в стране регистрации, дата регистрации (для нерезидентов) ________________</w:t>
      </w:r>
    </w:p>
    <w:p w14:paraId="49ABA2F4" w14:textId="77777777" w:rsidR="00C95B61" w:rsidRPr="00C95B61" w:rsidRDefault="00C95B61" w:rsidP="00C95B61">
      <w:pPr>
        <w:spacing w:line="264" w:lineRule="auto"/>
        <w:jc w:val="both"/>
      </w:pPr>
      <w:r w:rsidRPr="00C95B61">
        <w:t>Адрес регистрации ______________________________________________________</w:t>
      </w:r>
    </w:p>
    <w:p w14:paraId="5897429B" w14:textId="77777777" w:rsidR="00C95B61" w:rsidRPr="00C95B61" w:rsidRDefault="00C95B61" w:rsidP="00C95B61">
      <w:pPr>
        <w:spacing w:line="264" w:lineRule="auto"/>
        <w:jc w:val="both"/>
      </w:pPr>
    </w:p>
    <w:p w14:paraId="3DE31797" w14:textId="77777777" w:rsidR="00C95B61" w:rsidRPr="00C95B61" w:rsidRDefault="00C95B61" w:rsidP="00C95B61">
      <w:pPr>
        <w:spacing w:line="264" w:lineRule="auto"/>
        <w:jc w:val="both"/>
      </w:pPr>
      <w:r w:rsidRPr="00C95B61">
        <w:t>прошу выдать следующую информацию о заложенных в мою пользу ценных бумаг, находящихся на счетах депо в Депозитарии:</w:t>
      </w:r>
    </w:p>
    <w:p w14:paraId="4C0CC92E" w14:textId="77777777" w:rsidR="00C95B61" w:rsidRPr="00C95B61" w:rsidRDefault="00C95B61" w:rsidP="00C95B61">
      <w:pPr>
        <w:widowControl w:val="0"/>
        <w:autoSpaceDE w:val="0"/>
        <w:autoSpaceDN w:val="0"/>
        <w:adjustRightInd w:val="0"/>
        <w:ind w:firstLine="540"/>
        <w:jc w:val="both"/>
        <w:rPr>
          <w:rFonts w:ascii="Tahoma" w:hAnsi="Tahoma" w:cs="Tahoma"/>
        </w:rPr>
      </w:pPr>
      <w:r w:rsidRPr="00C95B61">
        <w:rPr>
          <w:rFonts w:ascii="Tahoma" w:hAnsi="Tahoma" w:cs="Tahoma"/>
        </w:rPr>
        <w:sym w:font="Wingdings" w:char="F0A8"/>
      </w:r>
      <w:r w:rsidRPr="00C95B61">
        <w:rPr>
          <w:rFonts w:ascii="Tahoma" w:hAnsi="Tahoma" w:cs="Tahoma"/>
        </w:rPr>
        <w:t xml:space="preserve"> количество ценных бумаг, право залога на которые зафиксировано по счетам депо в мою пользу, в том числе количество ценных бумаг, находящихся в предыдущем (последующем) залоге;</w:t>
      </w:r>
    </w:p>
    <w:p w14:paraId="218ED4EF" w14:textId="77777777" w:rsidR="00C95B61" w:rsidRPr="00C95B61" w:rsidRDefault="00C95B61" w:rsidP="00C95B61">
      <w:pPr>
        <w:widowControl w:val="0"/>
        <w:autoSpaceDE w:val="0"/>
        <w:autoSpaceDN w:val="0"/>
        <w:adjustRightInd w:val="0"/>
        <w:ind w:firstLine="540"/>
        <w:jc w:val="both"/>
        <w:rPr>
          <w:rFonts w:ascii="Tahoma" w:hAnsi="Tahoma" w:cs="Tahoma"/>
        </w:rPr>
      </w:pPr>
      <w:r w:rsidRPr="00C95B61">
        <w:rPr>
          <w:rFonts w:ascii="Tahoma" w:hAnsi="Tahoma" w:cs="Tahoma"/>
        </w:rPr>
        <w:sym w:font="Wingdings" w:char="F0A8"/>
      </w:r>
      <w:r w:rsidRPr="00C95B61">
        <w:rPr>
          <w:rFonts w:ascii="Tahoma" w:hAnsi="Tahoma" w:cs="Tahoma"/>
        </w:rPr>
        <w:t xml:space="preserve"> фамилию, имя, отчество (при наличии последнего) каждого залогодателя - физического лица, полное наименование каждого залогодателя - юридического лица;</w:t>
      </w:r>
    </w:p>
    <w:p w14:paraId="7F8BABE3" w14:textId="77777777" w:rsidR="00C95B61" w:rsidRPr="00C95B61" w:rsidRDefault="00C95B61" w:rsidP="00C95B61">
      <w:pPr>
        <w:widowControl w:val="0"/>
        <w:autoSpaceDE w:val="0"/>
        <w:autoSpaceDN w:val="0"/>
        <w:adjustRightInd w:val="0"/>
        <w:ind w:firstLine="540"/>
        <w:jc w:val="both"/>
        <w:rPr>
          <w:rFonts w:ascii="Tahoma" w:hAnsi="Tahoma" w:cs="Tahoma"/>
        </w:rPr>
      </w:pPr>
      <w:r w:rsidRPr="00C95B61">
        <w:rPr>
          <w:rFonts w:ascii="Tahoma" w:hAnsi="Tahoma" w:cs="Tahoma"/>
        </w:rPr>
        <w:sym w:font="Wingdings" w:char="F0A8"/>
      </w:r>
      <w:r w:rsidRPr="00C95B61">
        <w:rPr>
          <w:rFonts w:ascii="Tahoma" w:hAnsi="Tahoma" w:cs="Tahoma"/>
        </w:rPr>
        <w:t xml:space="preserve"> номер счета депо залогодателя, на котором учитываются заложенные ценные бумаги;</w:t>
      </w:r>
    </w:p>
    <w:p w14:paraId="2C4E2637" w14:textId="77777777" w:rsidR="00C95B61" w:rsidRPr="00C95B61" w:rsidRDefault="00C95B61" w:rsidP="00C95B61">
      <w:pPr>
        <w:widowControl w:val="0"/>
        <w:autoSpaceDE w:val="0"/>
        <w:autoSpaceDN w:val="0"/>
        <w:adjustRightInd w:val="0"/>
        <w:ind w:firstLine="540"/>
        <w:jc w:val="both"/>
        <w:rPr>
          <w:rFonts w:ascii="Tahoma" w:hAnsi="Tahoma" w:cs="Tahoma"/>
        </w:rPr>
      </w:pPr>
      <w:r w:rsidRPr="00C95B61">
        <w:rPr>
          <w:rFonts w:ascii="Tahoma" w:hAnsi="Tahoma" w:cs="Tahoma"/>
        </w:rPr>
        <w:sym w:font="Wingdings" w:char="F0A8"/>
      </w:r>
      <w:r w:rsidRPr="00C95B61">
        <w:rPr>
          <w:rFonts w:ascii="Tahoma" w:hAnsi="Tahoma" w:cs="Tahoma"/>
        </w:rPr>
        <w:t xml:space="preserve"> сведения, позволяющие идентифицировать заложенные ценные бумаги;</w:t>
      </w:r>
    </w:p>
    <w:p w14:paraId="4D1CE478" w14:textId="77777777" w:rsidR="00C95B61" w:rsidRPr="00C95B61" w:rsidRDefault="00C95B61" w:rsidP="00C95B61">
      <w:pPr>
        <w:widowControl w:val="0"/>
        <w:autoSpaceDE w:val="0"/>
        <w:autoSpaceDN w:val="0"/>
        <w:adjustRightInd w:val="0"/>
        <w:ind w:firstLine="540"/>
        <w:jc w:val="both"/>
        <w:rPr>
          <w:rFonts w:ascii="Tahoma" w:hAnsi="Tahoma" w:cs="Tahoma"/>
        </w:rPr>
      </w:pPr>
      <w:r w:rsidRPr="00C95B61">
        <w:rPr>
          <w:rFonts w:ascii="Tahoma" w:hAnsi="Tahoma" w:cs="Tahoma"/>
        </w:rPr>
        <w:sym w:font="Wingdings" w:char="F0A8"/>
      </w:r>
      <w:r w:rsidRPr="00C95B61">
        <w:rPr>
          <w:rFonts w:ascii="Tahoma" w:hAnsi="Tahoma" w:cs="Tahoma"/>
        </w:rPr>
        <w:t xml:space="preserve"> идентифицирующие признаки договора о залоге;</w:t>
      </w:r>
    </w:p>
    <w:p w14:paraId="6875BD49" w14:textId="77777777" w:rsidR="00C95B61" w:rsidRPr="00C95B61" w:rsidRDefault="00C95B61" w:rsidP="00C95B61">
      <w:pPr>
        <w:widowControl w:val="0"/>
        <w:autoSpaceDE w:val="0"/>
        <w:autoSpaceDN w:val="0"/>
        <w:adjustRightInd w:val="0"/>
        <w:ind w:firstLine="540"/>
        <w:jc w:val="both"/>
        <w:rPr>
          <w:rFonts w:ascii="Tahoma" w:hAnsi="Tahoma" w:cs="Tahoma"/>
        </w:rPr>
      </w:pPr>
      <w:r w:rsidRPr="00C95B61">
        <w:rPr>
          <w:rFonts w:ascii="Tahoma" w:hAnsi="Tahoma" w:cs="Tahoma"/>
        </w:rPr>
        <w:sym w:font="Wingdings" w:char="F0A8"/>
      </w:r>
      <w:r w:rsidRPr="00C95B61">
        <w:rPr>
          <w:rFonts w:ascii="Tahoma" w:hAnsi="Tahoma" w:cs="Tahoma"/>
        </w:rPr>
        <w:t xml:space="preserve"> иную информацию, в отношении ценных бумаг, заложенных в мою пользу: ___________________</w:t>
      </w:r>
    </w:p>
    <w:p w14:paraId="07EB96BA" w14:textId="77777777" w:rsidR="00C95B61" w:rsidRPr="00C95B61" w:rsidRDefault="00C95B61" w:rsidP="00C95B61">
      <w:pPr>
        <w:widowControl w:val="0"/>
        <w:autoSpaceDE w:val="0"/>
        <w:autoSpaceDN w:val="0"/>
        <w:adjustRightInd w:val="0"/>
        <w:ind w:firstLine="540"/>
        <w:jc w:val="both"/>
        <w:rPr>
          <w:rFonts w:ascii="Times New Roman" w:hAnsi="Times New Roman"/>
        </w:rPr>
      </w:pPr>
      <w:r w:rsidRPr="00C95B61">
        <w:rPr>
          <w:rFonts w:ascii="Tahoma" w:hAnsi="Tahoma" w:cs="Tahoma"/>
        </w:rPr>
        <w:t>______________________________________________________________________________________</w:t>
      </w:r>
    </w:p>
    <w:p w14:paraId="7402250D" w14:textId="77777777" w:rsidR="00C95B61" w:rsidRPr="00C95B61" w:rsidRDefault="00C95B61" w:rsidP="00C95B61">
      <w:pPr>
        <w:spacing w:line="264" w:lineRule="auto"/>
        <w:jc w:val="both"/>
      </w:pPr>
    </w:p>
    <w:p w14:paraId="11544881" w14:textId="77777777" w:rsidR="00C95B61" w:rsidRPr="00C95B61" w:rsidRDefault="00C95B61" w:rsidP="00C95B61">
      <w:pPr>
        <w:spacing w:line="264" w:lineRule="auto"/>
        <w:jc w:val="both"/>
      </w:pPr>
    </w:p>
    <w:p w14:paraId="696E3C2D" w14:textId="77777777" w:rsidR="00C95B61" w:rsidRPr="00C95B61" w:rsidRDefault="00C95B61" w:rsidP="00C95B61">
      <w:pPr>
        <w:spacing w:line="264" w:lineRule="auto"/>
        <w:jc w:val="both"/>
      </w:pPr>
      <w:r w:rsidRPr="00C95B61">
        <w:t>Дата и время, на которые должны быть предоставлены данные</w:t>
      </w:r>
      <w:r w:rsidRPr="00C95B61">
        <w:rPr>
          <w:rFonts w:ascii="Times New Roman" w:hAnsi="Times New Roman"/>
          <w:sz w:val="24"/>
          <w:szCs w:val="24"/>
          <w:shd w:val="clear" w:color="auto" w:fill="FFFFFF"/>
        </w:rPr>
        <w:t xml:space="preserve"> ___________________________</w:t>
      </w:r>
    </w:p>
    <w:p w14:paraId="450776D8" w14:textId="77777777" w:rsidR="00C95B61" w:rsidRPr="00C95B61" w:rsidRDefault="00C95B61" w:rsidP="00C95B61">
      <w:pPr>
        <w:spacing w:before="240"/>
        <w:rPr>
          <w:rFonts w:cs="Tahoma"/>
          <w:b/>
        </w:rPr>
      </w:pPr>
    </w:p>
    <w:p w14:paraId="4A6716E8" w14:textId="77777777" w:rsidR="00C95B61" w:rsidRPr="00C95B61" w:rsidRDefault="00C95B61" w:rsidP="00C95B61">
      <w:pPr>
        <w:spacing w:before="240"/>
        <w:rPr>
          <w:rFonts w:cs="Tahoma"/>
          <w:b/>
        </w:rPr>
      </w:pPr>
    </w:p>
    <w:p w14:paraId="6FE6A555" w14:textId="77777777" w:rsidR="00C95B61" w:rsidRPr="00C95B61" w:rsidRDefault="00C95B61" w:rsidP="00C95B61">
      <w:pPr>
        <w:spacing w:before="240"/>
      </w:pPr>
      <w:r w:rsidRPr="00C95B61">
        <w:rPr>
          <w:b/>
        </w:rPr>
        <w:t>ЗАЛОГОДЕРЖАТЕЛЬ:</w:t>
      </w:r>
      <w:r w:rsidRPr="00C95B61">
        <w:t xml:space="preserve"> _________________ /___________________/ </w:t>
      </w:r>
    </w:p>
    <w:p w14:paraId="7E61B306" w14:textId="77777777" w:rsidR="00C95B61" w:rsidRPr="00C95B61" w:rsidRDefault="00C95B61" w:rsidP="00C95B61">
      <w:r w:rsidRPr="00C95B61">
        <w:t>(уполномоченный представитель)</w:t>
      </w:r>
    </w:p>
    <w:p w14:paraId="051DE4D8" w14:textId="77777777" w:rsidR="00C95B61" w:rsidRPr="00C95B61" w:rsidRDefault="00C95B61" w:rsidP="00C95B61">
      <w:proofErr w:type="spellStart"/>
      <w:r w:rsidRPr="00C95B61">
        <w:t>м.п</w:t>
      </w:r>
      <w:proofErr w:type="spellEnd"/>
      <w:r w:rsidRPr="00C95B61">
        <w:t>.</w:t>
      </w:r>
    </w:p>
    <w:p w14:paraId="66E0E917" w14:textId="77777777" w:rsidR="00C95B61" w:rsidRPr="00C95B61" w:rsidRDefault="00C95B61" w:rsidP="00C95B61">
      <w:pPr>
        <w:rPr>
          <w:rFonts w:cs="Tahoma"/>
        </w:rPr>
      </w:pPr>
    </w:p>
    <w:p w14:paraId="5D5B0127" w14:textId="77777777" w:rsidR="00C95B61" w:rsidRPr="00C95B61" w:rsidRDefault="00C95B61" w:rsidP="00C95B61">
      <w:pPr>
        <w:rPr>
          <w:rFonts w:cs="Tahoma"/>
        </w:rPr>
      </w:pPr>
    </w:p>
    <w:p w14:paraId="0748214B"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252B9568" w14:textId="77777777" w:rsidTr="00C95B61">
        <w:tc>
          <w:tcPr>
            <w:tcW w:w="4140" w:type="dxa"/>
            <w:tcBorders>
              <w:top w:val="single" w:sz="4" w:space="0" w:color="auto"/>
              <w:left w:val="single" w:sz="4" w:space="0" w:color="auto"/>
              <w:bottom w:val="single" w:sz="4" w:space="0" w:color="auto"/>
              <w:right w:val="single" w:sz="4" w:space="0" w:color="auto"/>
            </w:tcBorders>
          </w:tcPr>
          <w:p w14:paraId="7531F1D7"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1817BCC5"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61B18830"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72C2833C"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2B3180EC"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140F8F0D" w14:textId="77777777" w:rsidR="00C95B61" w:rsidRPr="00C95B61" w:rsidRDefault="00C95B61" w:rsidP="00C95B61">
      <w:pPr>
        <w:rPr>
          <w:rFonts w:ascii="Tahoma" w:hAnsi="Tahoma" w:cs="Tahoma"/>
        </w:rPr>
      </w:pPr>
    </w:p>
    <w:p w14:paraId="33EF9827" w14:textId="77777777" w:rsidR="00C95B61" w:rsidRPr="00C95B61" w:rsidRDefault="00C95B61" w:rsidP="00C95B61">
      <w:pPr>
        <w:spacing w:before="240" w:after="120"/>
        <w:jc w:val="center"/>
      </w:pPr>
      <w:r w:rsidRPr="00C95B61">
        <w:br w:type="page"/>
      </w:r>
    </w:p>
    <w:p w14:paraId="09ACCD03" w14:textId="77777777" w:rsidR="00C95B61" w:rsidRPr="00C95B61" w:rsidRDefault="00C95B61" w:rsidP="00C95B61">
      <w:pPr>
        <w:spacing w:before="240" w:after="120"/>
        <w:jc w:val="right"/>
        <w:rPr>
          <w:b/>
          <w:bCs/>
          <w:iCs/>
          <w:sz w:val="24"/>
          <w:szCs w:val="24"/>
        </w:rPr>
      </w:pPr>
      <w:r w:rsidRPr="00C95B61">
        <w:rPr>
          <w:rFonts w:cs="Arial"/>
          <w:b/>
          <w:bCs/>
          <w:color w:val="000000"/>
          <w:sz w:val="24"/>
          <w:szCs w:val="24"/>
        </w:rPr>
        <w:lastRenderedPageBreak/>
        <w:t>В АО УК «РАМАКО»</w:t>
      </w:r>
    </w:p>
    <w:p w14:paraId="4541B273" w14:textId="77777777" w:rsidR="00C95B61" w:rsidRPr="00C95B61" w:rsidRDefault="00C95B61" w:rsidP="00C95B61">
      <w:pPr>
        <w:jc w:val="center"/>
        <w:rPr>
          <w:b/>
          <w:sz w:val="24"/>
          <w:szCs w:val="24"/>
        </w:rPr>
      </w:pPr>
    </w:p>
    <w:p w14:paraId="0467AEC3" w14:textId="77777777" w:rsidR="00C95B61" w:rsidRPr="00C95B61" w:rsidRDefault="00C95B61" w:rsidP="00C95B61">
      <w:pPr>
        <w:jc w:val="center"/>
        <w:rPr>
          <w:b/>
          <w:sz w:val="24"/>
          <w:szCs w:val="24"/>
        </w:rPr>
      </w:pPr>
      <w:r w:rsidRPr="00C95B61">
        <w:rPr>
          <w:b/>
          <w:sz w:val="24"/>
          <w:szCs w:val="24"/>
        </w:rPr>
        <w:t>РАСПОРЯЖЕНИЕ ОБ ОТКАЗЕ ОТ РАСКРЫТИЯ ДЕПОНЕНТА В СПИСКЕ ЛИЦ, ОСУЩЕСТВЛЯЮЩИХ ПРАВА ПО ЦЕННЫМ БУМАГАМ</w:t>
      </w:r>
    </w:p>
    <w:p w14:paraId="18A81F2C" w14:textId="77777777" w:rsidR="00C95B61" w:rsidRPr="00C95B61" w:rsidRDefault="00C95B61" w:rsidP="00C95B61">
      <w:pPr>
        <w:spacing w:line="264" w:lineRule="auto"/>
        <w:jc w:val="both"/>
      </w:pPr>
    </w:p>
    <w:p w14:paraId="04C09489" w14:textId="77777777" w:rsidR="00C95B61" w:rsidRPr="00C95B61" w:rsidRDefault="00C95B61" w:rsidP="00C95B61">
      <w:pPr>
        <w:spacing w:line="264" w:lineRule="auto"/>
        <w:jc w:val="both"/>
      </w:pPr>
    </w:p>
    <w:p w14:paraId="6B0EEC10" w14:textId="77777777" w:rsidR="00C95B61" w:rsidRPr="00C95B61" w:rsidRDefault="00C95B61" w:rsidP="00C95B61">
      <w:pPr>
        <w:spacing w:line="264" w:lineRule="auto"/>
        <w:jc w:val="both"/>
      </w:pPr>
    </w:p>
    <w:p w14:paraId="368306AB" w14:textId="77777777" w:rsidR="00C95B61" w:rsidRPr="00C95B61" w:rsidRDefault="00C95B61" w:rsidP="00C95B61">
      <w:pPr>
        <w:spacing w:line="264" w:lineRule="auto"/>
        <w:jc w:val="both"/>
      </w:pPr>
      <w:r w:rsidRPr="00C95B61">
        <w:t>Настоящим прошу не раскрывать информацию обо мне</w:t>
      </w:r>
    </w:p>
    <w:p w14:paraId="5BA3947A" w14:textId="77777777" w:rsidR="00C95B61" w:rsidRPr="00C95B61" w:rsidRDefault="00C95B61" w:rsidP="00C95B61">
      <w:pPr>
        <w:spacing w:line="264" w:lineRule="auto"/>
        <w:jc w:val="both"/>
      </w:pPr>
      <w:r w:rsidRPr="00C95B61">
        <w:t>Полное наименование/ФИО депонента____________________________________________________</w:t>
      </w:r>
    </w:p>
    <w:p w14:paraId="2D83FBAA" w14:textId="77777777" w:rsidR="00C95B61" w:rsidRPr="00C95B61" w:rsidRDefault="00C95B61" w:rsidP="00C95B61">
      <w:pPr>
        <w:spacing w:line="264" w:lineRule="auto"/>
        <w:jc w:val="both"/>
      </w:pPr>
      <w:r w:rsidRPr="00C95B61">
        <w:t>№ и дата депозитарного договора ________________________________________________________</w:t>
      </w:r>
    </w:p>
    <w:p w14:paraId="3B5A7F73" w14:textId="77777777" w:rsidR="00C95B61" w:rsidRPr="00C95B61" w:rsidRDefault="00C95B61" w:rsidP="00C95B61">
      <w:pPr>
        <w:spacing w:line="264" w:lineRule="auto"/>
        <w:jc w:val="both"/>
      </w:pPr>
    </w:p>
    <w:p w14:paraId="19D83EB0" w14:textId="77777777" w:rsidR="00C95B61" w:rsidRPr="00C95B61" w:rsidRDefault="00C95B61" w:rsidP="00C95B61">
      <w:pPr>
        <w:jc w:val="both"/>
      </w:pPr>
    </w:p>
    <w:p w14:paraId="17E9AC99" w14:textId="77777777" w:rsidR="00C95B61" w:rsidRPr="00C95B61" w:rsidRDefault="00C95B61" w:rsidP="00C95B61">
      <w:pPr>
        <w:jc w:val="both"/>
      </w:pPr>
      <w:r w:rsidRPr="00C95B61">
        <w:t>При раскрытии списка лиц, осуществляющих права по</w:t>
      </w:r>
    </w:p>
    <w:p w14:paraId="7A8F2812" w14:textId="77777777" w:rsidR="00C95B61" w:rsidRPr="00C95B61" w:rsidRDefault="00C95B61" w:rsidP="00C95B61">
      <w:pPr>
        <w:jc w:val="both"/>
      </w:pPr>
      <w:r w:rsidRPr="00C95B61">
        <w:rPr>
          <w:sz w:val="18"/>
          <w:szCs w:val="18"/>
        </w:rPr>
        <w:fldChar w:fldCharType="begin">
          <w:ffData>
            <w:name w:val=""/>
            <w:enabled/>
            <w:calcOnExit w:val="0"/>
            <w:checkBox>
              <w:size w:val="20"/>
              <w:default w:val="0"/>
            </w:checkBox>
          </w:ffData>
        </w:fldChar>
      </w:r>
      <w:r w:rsidRPr="00C95B61">
        <w:rPr>
          <w:sz w:val="18"/>
          <w:szCs w:val="18"/>
        </w:rPr>
        <w:instrText xml:space="preserve"> FORMCHECKBOX </w:instrText>
      </w:r>
      <w:r w:rsidR="00362E86">
        <w:rPr>
          <w:sz w:val="18"/>
          <w:szCs w:val="18"/>
        </w:rPr>
      </w:r>
      <w:r w:rsidR="00362E86">
        <w:rPr>
          <w:sz w:val="18"/>
          <w:szCs w:val="18"/>
        </w:rPr>
        <w:fldChar w:fldCharType="separate"/>
      </w:r>
      <w:r w:rsidRPr="00C95B61">
        <w:rPr>
          <w:sz w:val="18"/>
          <w:szCs w:val="18"/>
        </w:rPr>
        <w:fldChar w:fldCharType="end"/>
      </w:r>
      <w:r w:rsidRPr="00C95B61">
        <w:rPr>
          <w:sz w:val="18"/>
          <w:szCs w:val="18"/>
        </w:rPr>
        <w:t> </w:t>
      </w:r>
      <w:r w:rsidRPr="00C95B61">
        <w:t>всем ценным бумагам, находящихся на счете депо Депонента</w:t>
      </w:r>
    </w:p>
    <w:p w14:paraId="6101271C" w14:textId="77777777" w:rsidR="00C95B61" w:rsidRPr="00C95B61" w:rsidRDefault="00C95B61" w:rsidP="00C95B61">
      <w:pPr>
        <w:jc w:val="both"/>
      </w:pPr>
      <w:r w:rsidRPr="00C95B61">
        <w:fldChar w:fldCharType="begin">
          <w:ffData>
            <w:name w:val=""/>
            <w:enabled/>
            <w:calcOnExit w:val="0"/>
            <w:checkBox>
              <w:size w:val="20"/>
              <w:default w:val="0"/>
            </w:checkBox>
          </w:ffData>
        </w:fldChar>
      </w:r>
      <w:r w:rsidRPr="00C95B61">
        <w:instrText xml:space="preserve"> FORMCHECKBOX </w:instrText>
      </w:r>
      <w:r w:rsidR="00362E86">
        <w:fldChar w:fldCharType="separate"/>
      </w:r>
      <w:r w:rsidRPr="00C95B61">
        <w:fldChar w:fldCharType="end"/>
      </w:r>
      <w:r w:rsidRPr="00C95B61">
        <w:t> по следующим ценным бумагам:</w:t>
      </w:r>
    </w:p>
    <w:p w14:paraId="04463EA8" w14:textId="77777777" w:rsidR="00C95B61" w:rsidRPr="00C95B61" w:rsidRDefault="00C95B61" w:rsidP="00C95B61">
      <w:pPr>
        <w:jc w:val="both"/>
      </w:pPr>
      <w:r w:rsidRPr="00C95B61">
        <w:t>Наименование эмитента ________________________</w:t>
      </w:r>
    </w:p>
    <w:p w14:paraId="15DE7293" w14:textId="77777777" w:rsidR="00C95B61" w:rsidRPr="00C95B61" w:rsidRDefault="00C95B61" w:rsidP="00C95B61">
      <w:pPr>
        <w:jc w:val="both"/>
      </w:pPr>
      <w:r w:rsidRPr="00C95B61">
        <w:t>Вид, категория ЦБ: _____________________________</w:t>
      </w:r>
    </w:p>
    <w:p w14:paraId="11DE2615" w14:textId="77777777" w:rsidR="00C95B61" w:rsidRPr="00C95B61" w:rsidRDefault="00C95B61" w:rsidP="00C95B61">
      <w:r w:rsidRPr="00C95B61">
        <w:t>Номер гос. регистрации: _________________________</w:t>
      </w:r>
    </w:p>
    <w:p w14:paraId="12679B58" w14:textId="77777777" w:rsidR="00C95B61" w:rsidRPr="00C95B61" w:rsidRDefault="00C95B61" w:rsidP="00C95B61">
      <w:pPr>
        <w:spacing w:line="264" w:lineRule="auto"/>
        <w:jc w:val="both"/>
      </w:pPr>
    </w:p>
    <w:p w14:paraId="2BBF3CC9" w14:textId="77777777" w:rsidR="00C95B61" w:rsidRPr="00C95B61" w:rsidRDefault="00C95B61" w:rsidP="00C95B61">
      <w:pPr>
        <w:spacing w:line="264" w:lineRule="auto"/>
        <w:jc w:val="both"/>
      </w:pPr>
      <w:r w:rsidRPr="00C95B61">
        <w:t>Дата фиксации списка _________________________</w:t>
      </w:r>
    </w:p>
    <w:p w14:paraId="628BBF3D" w14:textId="77777777" w:rsidR="00C95B61" w:rsidRPr="00C95B61" w:rsidRDefault="00C95B61" w:rsidP="00C95B61">
      <w:pPr>
        <w:spacing w:line="264" w:lineRule="auto"/>
        <w:jc w:val="both"/>
      </w:pPr>
    </w:p>
    <w:p w14:paraId="2634674C" w14:textId="77777777" w:rsidR="00C95B61" w:rsidRPr="00C95B61" w:rsidRDefault="00C95B61" w:rsidP="00C95B61">
      <w:pPr>
        <w:spacing w:line="264" w:lineRule="auto"/>
        <w:jc w:val="both"/>
      </w:pPr>
    </w:p>
    <w:p w14:paraId="436B83CF" w14:textId="77777777" w:rsidR="00C95B61" w:rsidRPr="00C95B61" w:rsidRDefault="00C95B61" w:rsidP="00C95B61">
      <w:pPr>
        <w:spacing w:line="264" w:lineRule="auto"/>
        <w:jc w:val="both"/>
      </w:pPr>
      <w:r w:rsidRPr="00C95B61">
        <w:t>Депонент уведомлен, что, подписывая настоящее распоряжение, он тем самым лишается права оспаривать решения собраний и требовать от эмитента (лица, обязанного по ценным бумагам) исполнения по ценным бумагам (по корпоративным действиям, для реализации прав по которым необходимо включение Депонента в составляемый список лиц, осуществляющих права по ценным бумагам).</w:t>
      </w:r>
    </w:p>
    <w:p w14:paraId="0EAC74B1" w14:textId="77777777" w:rsidR="00C95B61" w:rsidRPr="00C95B61" w:rsidRDefault="00C95B61" w:rsidP="00C95B61">
      <w:pPr>
        <w:spacing w:line="264" w:lineRule="auto"/>
        <w:jc w:val="both"/>
      </w:pPr>
    </w:p>
    <w:p w14:paraId="090571A3"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30E52AB2"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62A3B625"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p w14:paraId="3D8F8E38" w14:textId="77777777" w:rsidR="00C95B61" w:rsidRPr="00C95B61" w:rsidRDefault="00C95B61" w:rsidP="00C95B61">
      <w:pPr>
        <w:rPr>
          <w:rFonts w:cs="Tahoma"/>
        </w:rPr>
      </w:pPr>
    </w:p>
    <w:p w14:paraId="474FDFF2"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2B29C916" w14:textId="77777777" w:rsidTr="00C95B61">
        <w:tc>
          <w:tcPr>
            <w:tcW w:w="4140" w:type="dxa"/>
            <w:tcBorders>
              <w:top w:val="single" w:sz="4" w:space="0" w:color="auto"/>
              <w:left w:val="single" w:sz="4" w:space="0" w:color="auto"/>
              <w:bottom w:val="single" w:sz="4" w:space="0" w:color="auto"/>
              <w:right w:val="single" w:sz="4" w:space="0" w:color="auto"/>
            </w:tcBorders>
          </w:tcPr>
          <w:p w14:paraId="5E4F2C71"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1E68C99D"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350B485A"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0CE38701"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0FBEF0D5"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D14232F" w14:textId="77777777" w:rsidR="00C95B61" w:rsidRPr="00C95B61" w:rsidRDefault="00C95B61" w:rsidP="00C95B61">
      <w:pPr>
        <w:spacing w:before="240" w:after="120"/>
        <w:jc w:val="center"/>
      </w:pPr>
    </w:p>
    <w:p w14:paraId="0896CC3F" w14:textId="77777777" w:rsidR="00C95B61" w:rsidRPr="00C95B61" w:rsidRDefault="00C95B61" w:rsidP="00C95B61">
      <w:pPr>
        <w:spacing w:before="240" w:after="120"/>
        <w:jc w:val="center"/>
      </w:pPr>
    </w:p>
    <w:p w14:paraId="1C263E44" w14:textId="77777777" w:rsidR="00C95B61" w:rsidRPr="00C95B61" w:rsidRDefault="00C95B61" w:rsidP="00C95B61">
      <w:pPr>
        <w:spacing w:before="240" w:after="120"/>
        <w:jc w:val="center"/>
        <w:rPr>
          <w:lang w:val="en-US"/>
        </w:rPr>
      </w:pPr>
    </w:p>
    <w:p w14:paraId="022F8515" w14:textId="77777777" w:rsidR="00C95B61" w:rsidRPr="00C95B61" w:rsidRDefault="00C95B61" w:rsidP="00C95B61">
      <w:pPr>
        <w:spacing w:before="240" w:after="120"/>
        <w:jc w:val="center"/>
        <w:rPr>
          <w:lang w:val="en-US"/>
        </w:rPr>
      </w:pPr>
    </w:p>
    <w:p w14:paraId="741129F4" w14:textId="77777777" w:rsidR="00C95B61" w:rsidRPr="00C95B61" w:rsidRDefault="00C95B61" w:rsidP="00C95B61">
      <w:pPr>
        <w:spacing w:before="240" w:after="120"/>
        <w:jc w:val="center"/>
        <w:rPr>
          <w:lang w:val="en-US"/>
        </w:rPr>
      </w:pPr>
    </w:p>
    <w:p w14:paraId="51835FBE" w14:textId="77777777" w:rsidR="00C95B61" w:rsidRPr="00C95B61" w:rsidRDefault="00C95B61" w:rsidP="00C95B61">
      <w:pPr>
        <w:spacing w:before="240" w:after="120"/>
        <w:jc w:val="center"/>
        <w:rPr>
          <w:lang w:val="en-US"/>
        </w:rPr>
      </w:pPr>
    </w:p>
    <w:p w14:paraId="37FCCE5F" w14:textId="77777777" w:rsidR="00C95B61" w:rsidRPr="00C95B61" w:rsidRDefault="00C95B61" w:rsidP="00C95B61">
      <w:pPr>
        <w:spacing w:before="240" w:after="120"/>
        <w:jc w:val="center"/>
        <w:rPr>
          <w:lang w:val="en-US"/>
        </w:rPr>
      </w:pPr>
    </w:p>
    <w:p w14:paraId="7885DDE3" w14:textId="77777777" w:rsidR="00C95B61" w:rsidRPr="00C95B61" w:rsidRDefault="00C95B61" w:rsidP="00C95B61">
      <w:pPr>
        <w:spacing w:before="240" w:after="120"/>
        <w:jc w:val="center"/>
        <w:rPr>
          <w:lang w:val="en-US"/>
        </w:rPr>
      </w:pPr>
    </w:p>
    <w:p w14:paraId="429E4354" w14:textId="77777777" w:rsidR="00C95B61" w:rsidRPr="00C95B61" w:rsidRDefault="00C95B61" w:rsidP="00C95B61">
      <w:pPr>
        <w:spacing w:before="240" w:after="120"/>
        <w:jc w:val="center"/>
        <w:rPr>
          <w:lang w:val="en-US"/>
        </w:rPr>
      </w:pPr>
    </w:p>
    <w:p w14:paraId="4C89BCB7" w14:textId="77777777" w:rsidR="00C95B61" w:rsidRPr="00C95B61" w:rsidRDefault="00C95B61" w:rsidP="00C95B61">
      <w:pPr>
        <w:spacing w:before="240" w:after="120"/>
        <w:jc w:val="center"/>
        <w:rPr>
          <w:lang w:val="en-US"/>
        </w:rPr>
      </w:pPr>
    </w:p>
    <w:p w14:paraId="5B199218" w14:textId="77777777" w:rsidR="00C95B61" w:rsidRPr="00C95B61" w:rsidRDefault="00C95B61" w:rsidP="00C95B61">
      <w:pPr>
        <w:spacing w:before="240" w:after="120"/>
        <w:jc w:val="right"/>
        <w:rPr>
          <w:b/>
          <w:bCs/>
          <w:iCs/>
          <w:sz w:val="24"/>
          <w:szCs w:val="24"/>
        </w:rPr>
      </w:pPr>
      <w:r w:rsidRPr="00C95B61">
        <w:rPr>
          <w:rFonts w:cs="Arial"/>
          <w:b/>
          <w:bCs/>
          <w:color w:val="000000"/>
          <w:sz w:val="24"/>
          <w:szCs w:val="24"/>
        </w:rPr>
        <w:t>В АО УК «РАМАКО»</w:t>
      </w:r>
    </w:p>
    <w:p w14:paraId="7F0685D8" w14:textId="77777777" w:rsidR="00C95B61" w:rsidRPr="00C95B61" w:rsidRDefault="00C95B61" w:rsidP="00C95B61">
      <w:pPr>
        <w:jc w:val="center"/>
        <w:rPr>
          <w:b/>
          <w:sz w:val="24"/>
          <w:szCs w:val="24"/>
        </w:rPr>
      </w:pPr>
    </w:p>
    <w:p w14:paraId="3849BB96" w14:textId="77777777" w:rsidR="00C95B61" w:rsidRPr="00C95B61" w:rsidRDefault="00C95B61" w:rsidP="00C95B61">
      <w:pPr>
        <w:jc w:val="center"/>
        <w:rPr>
          <w:b/>
          <w:sz w:val="24"/>
          <w:szCs w:val="24"/>
        </w:rPr>
      </w:pPr>
      <w:r w:rsidRPr="00C95B61">
        <w:rPr>
          <w:b/>
          <w:sz w:val="24"/>
          <w:szCs w:val="24"/>
        </w:rPr>
        <w:t xml:space="preserve">УВЕДОМЛЕНИЕ О НАЛОЖЕНИИ АРЕСТА НА ЦЕННЫЕ БУМАГИ </w:t>
      </w:r>
      <w:r w:rsidRPr="00C95B61">
        <w:rPr>
          <w:b/>
          <w:sz w:val="22"/>
          <w:szCs w:val="22"/>
        </w:rPr>
        <w:t>/ СНЯТИИ АРЕСТА С ЦЕННЫХ БУМАГ</w:t>
      </w:r>
    </w:p>
    <w:p w14:paraId="7FAE36BD" w14:textId="77777777" w:rsidR="00C95B61" w:rsidRPr="00C95B61" w:rsidRDefault="00C95B61" w:rsidP="00C95B61">
      <w:pPr>
        <w:spacing w:line="264"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6809"/>
      </w:tblGrid>
      <w:tr w:rsidR="00C95B61" w:rsidRPr="00C95B61" w14:paraId="4492AE21" w14:textId="77777777" w:rsidTr="00C95B61">
        <w:tc>
          <w:tcPr>
            <w:tcW w:w="10008" w:type="dxa"/>
            <w:gridSpan w:val="2"/>
            <w:tcBorders>
              <w:top w:val="single" w:sz="4" w:space="0" w:color="auto"/>
              <w:left w:val="single" w:sz="4" w:space="0" w:color="auto"/>
              <w:bottom w:val="single" w:sz="4" w:space="0" w:color="auto"/>
              <w:right w:val="single" w:sz="4" w:space="0" w:color="auto"/>
            </w:tcBorders>
            <w:shd w:val="clear" w:color="auto" w:fill="CCCCCC"/>
          </w:tcPr>
          <w:p w14:paraId="5976FB47" w14:textId="77777777" w:rsidR="00C95B61" w:rsidRPr="00C95B61" w:rsidRDefault="00C95B61" w:rsidP="00C95B61">
            <w:pPr>
              <w:jc w:val="center"/>
              <w:rPr>
                <w:rFonts w:ascii="Tahoma" w:hAnsi="Tahoma" w:cs="Tahoma"/>
                <w:b/>
              </w:rPr>
            </w:pPr>
            <w:r w:rsidRPr="00C95B61">
              <w:rPr>
                <w:rFonts w:ascii="Tahoma" w:hAnsi="Tahoma" w:cs="Tahoma"/>
                <w:b/>
              </w:rPr>
              <w:t>ДЕПОНЕНТ</w:t>
            </w:r>
          </w:p>
        </w:tc>
      </w:tr>
      <w:tr w:rsidR="00C95B61" w:rsidRPr="00C95B61" w14:paraId="67656ED1" w14:textId="77777777" w:rsidTr="00C95B61">
        <w:tc>
          <w:tcPr>
            <w:tcW w:w="3168" w:type="dxa"/>
            <w:tcBorders>
              <w:top w:val="single" w:sz="4" w:space="0" w:color="auto"/>
              <w:left w:val="single" w:sz="4" w:space="0" w:color="auto"/>
              <w:bottom w:val="single" w:sz="4" w:space="0" w:color="auto"/>
              <w:right w:val="single" w:sz="4" w:space="0" w:color="auto"/>
            </w:tcBorders>
          </w:tcPr>
          <w:p w14:paraId="4A2F11F0" w14:textId="77777777" w:rsidR="00C95B61" w:rsidRPr="00C95B61" w:rsidRDefault="00C95B61" w:rsidP="00C95B61">
            <w:pPr>
              <w:rPr>
                <w:rFonts w:ascii="Tahoma" w:hAnsi="Tahoma" w:cs="Tahoma"/>
              </w:rPr>
            </w:pPr>
            <w:r w:rsidRPr="00C95B61">
              <w:rPr>
                <w:rFonts w:ascii="Tahoma" w:hAnsi="Tahoma" w:cs="Tahoma"/>
              </w:rPr>
              <w:t>Наименование Депонента</w:t>
            </w:r>
          </w:p>
        </w:tc>
        <w:tc>
          <w:tcPr>
            <w:tcW w:w="6840" w:type="dxa"/>
            <w:tcBorders>
              <w:top w:val="single" w:sz="4" w:space="0" w:color="auto"/>
              <w:left w:val="single" w:sz="4" w:space="0" w:color="auto"/>
              <w:bottom w:val="single" w:sz="4" w:space="0" w:color="auto"/>
              <w:right w:val="single" w:sz="4" w:space="0" w:color="auto"/>
            </w:tcBorders>
          </w:tcPr>
          <w:p w14:paraId="0ACFF7E3" w14:textId="77777777" w:rsidR="00C95B61" w:rsidRPr="00C95B61" w:rsidRDefault="00C95B61" w:rsidP="00C95B61">
            <w:pPr>
              <w:rPr>
                <w:rFonts w:ascii="Tahoma" w:hAnsi="Tahoma" w:cs="Tahoma"/>
              </w:rPr>
            </w:pPr>
          </w:p>
        </w:tc>
      </w:tr>
      <w:tr w:rsidR="00C95B61" w:rsidRPr="00C95B61" w14:paraId="70328727" w14:textId="77777777" w:rsidTr="00C95B61">
        <w:tc>
          <w:tcPr>
            <w:tcW w:w="3168" w:type="dxa"/>
            <w:tcBorders>
              <w:top w:val="single" w:sz="4" w:space="0" w:color="auto"/>
              <w:left w:val="single" w:sz="4" w:space="0" w:color="auto"/>
              <w:bottom w:val="single" w:sz="4" w:space="0" w:color="auto"/>
              <w:right w:val="single" w:sz="4" w:space="0" w:color="auto"/>
            </w:tcBorders>
          </w:tcPr>
          <w:p w14:paraId="39594056" w14:textId="77777777" w:rsidR="00C95B61" w:rsidRPr="00C95B61" w:rsidRDefault="00C95B61" w:rsidP="00C95B61">
            <w:pPr>
              <w:rPr>
                <w:rFonts w:ascii="Tahoma" w:hAnsi="Tahoma" w:cs="Tahoma"/>
              </w:rPr>
            </w:pPr>
            <w:r w:rsidRPr="00C95B61">
              <w:rPr>
                <w:rFonts w:ascii="Tahoma" w:hAnsi="Tahoma" w:cs="Tahoma"/>
              </w:rPr>
              <w:t>Номер счета депо</w:t>
            </w:r>
          </w:p>
        </w:tc>
        <w:tc>
          <w:tcPr>
            <w:tcW w:w="6840" w:type="dxa"/>
            <w:tcBorders>
              <w:top w:val="single" w:sz="4" w:space="0" w:color="auto"/>
              <w:left w:val="single" w:sz="4" w:space="0" w:color="auto"/>
              <w:bottom w:val="single" w:sz="4" w:space="0" w:color="auto"/>
              <w:right w:val="single" w:sz="4" w:space="0" w:color="auto"/>
            </w:tcBorders>
          </w:tcPr>
          <w:p w14:paraId="3005F91C" w14:textId="77777777" w:rsidR="00C95B61" w:rsidRPr="00C95B61" w:rsidRDefault="00C95B61" w:rsidP="00C95B61">
            <w:pPr>
              <w:rPr>
                <w:rFonts w:ascii="Tahoma" w:hAnsi="Tahoma" w:cs="Tahoma"/>
              </w:rPr>
            </w:pPr>
          </w:p>
        </w:tc>
      </w:tr>
      <w:tr w:rsidR="00C95B61" w:rsidRPr="00C95B61" w14:paraId="03DEC94A" w14:textId="77777777" w:rsidTr="00C95B61">
        <w:tc>
          <w:tcPr>
            <w:tcW w:w="3168" w:type="dxa"/>
            <w:tcBorders>
              <w:top w:val="single" w:sz="4" w:space="0" w:color="auto"/>
              <w:left w:val="single" w:sz="4" w:space="0" w:color="auto"/>
              <w:bottom w:val="single" w:sz="4" w:space="0" w:color="auto"/>
              <w:right w:val="single" w:sz="4" w:space="0" w:color="auto"/>
            </w:tcBorders>
          </w:tcPr>
          <w:p w14:paraId="5D77D728" w14:textId="77777777" w:rsidR="00C95B61" w:rsidRPr="00C95B61" w:rsidRDefault="00C95B61" w:rsidP="00C95B61">
            <w:pPr>
              <w:rPr>
                <w:rFonts w:ascii="Tahoma" w:hAnsi="Tahoma" w:cs="Tahoma"/>
              </w:rPr>
            </w:pPr>
            <w:r w:rsidRPr="00C95B61">
              <w:rPr>
                <w:rFonts w:ascii="Tahoma" w:hAnsi="Tahoma" w:cs="Tahoma"/>
              </w:rPr>
              <w:t>Уполномоченное лицо</w:t>
            </w:r>
          </w:p>
        </w:tc>
        <w:tc>
          <w:tcPr>
            <w:tcW w:w="6840" w:type="dxa"/>
            <w:tcBorders>
              <w:top w:val="single" w:sz="4" w:space="0" w:color="auto"/>
              <w:left w:val="single" w:sz="4" w:space="0" w:color="auto"/>
              <w:bottom w:val="single" w:sz="4" w:space="0" w:color="auto"/>
              <w:right w:val="single" w:sz="4" w:space="0" w:color="auto"/>
            </w:tcBorders>
          </w:tcPr>
          <w:p w14:paraId="5985FA43" w14:textId="77777777" w:rsidR="00C95B61" w:rsidRPr="00C95B61" w:rsidRDefault="00C95B61" w:rsidP="00C95B61">
            <w:pPr>
              <w:rPr>
                <w:rFonts w:ascii="Tahoma" w:hAnsi="Tahoma" w:cs="Tahoma"/>
              </w:rPr>
            </w:pPr>
          </w:p>
        </w:tc>
      </w:tr>
      <w:tr w:rsidR="00C95B61" w:rsidRPr="00C95B61" w14:paraId="00C89E35" w14:textId="77777777" w:rsidTr="00C95B61">
        <w:tc>
          <w:tcPr>
            <w:tcW w:w="3168" w:type="dxa"/>
            <w:tcBorders>
              <w:top w:val="single" w:sz="4" w:space="0" w:color="auto"/>
              <w:left w:val="single" w:sz="4" w:space="0" w:color="auto"/>
              <w:bottom w:val="single" w:sz="4" w:space="0" w:color="auto"/>
              <w:right w:val="single" w:sz="4" w:space="0" w:color="auto"/>
            </w:tcBorders>
          </w:tcPr>
          <w:p w14:paraId="14DCD368" w14:textId="77777777" w:rsidR="00C95B61" w:rsidRPr="00C95B61" w:rsidRDefault="00C95B61" w:rsidP="00C95B61">
            <w:pPr>
              <w:rPr>
                <w:rFonts w:ascii="Tahoma" w:hAnsi="Tahoma" w:cs="Tahoma"/>
              </w:rPr>
            </w:pPr>
            <w:r w:rsidRPr="00C95B61">
              <w:rPr>
                <w:rFonts w:ascii="Tahoma" w:hAnsi="Tahoma" w:cs="Tahoma"/>
              </w:rPr>
              <w:t>Место хранения ценных бумаг/Счет депозитария</w:t>
            </w:r>
          </w:p>
        </w:tc>
        <w:tc>
          <w:tcPr>
            <w:tcW w:w="6840" w:type="dxa"/>
            <w:tcBorders>
              <w:top w:val="single" w:sz="4" w:space="0" w:color="auto"/>
              <w:left w:val="single" w:sz="4" w:space="0" w:color="auto"/>
              <w:bottom w:val="single" w:sz="4" w:space="0" w:color="auto"/>
              <w:right w:val="single" w:sz="4" w:space="0" w:color="auto"/>
            </w:tcBorders>
          </w:tcPr>
          <w:p w14:paraId="76A7071B" w14:textId="77777777" w:rsidR="00C95B61" w:rsidRPr="00C95B61" w:rsidRDefault="00C95B61" w:rsidP="00C95B61">
            <w:pPr>
              <w:rPr>
                <w:rFonts w:ascii="Tahoma" w:hAnsi="Tahoma" w:cs="Tahoma"/>
              </w:rPr>
            </w:pPr>
          </w:p>
        </w:tc>
      </w:tr>
      <w:tr w:rsidR="00C95B61" w:rsidRPr="00C95B61" w14:paraId="56700F84" w14:textId="77777777" w:rsidTr="00C95B61">
        <w:tc>
          <w:tcPr>
            <w:tcW w:w="3168" w:type="dxa"/>
            <w:tcBorders>
              <w:top w:val="single" w:sz="4" w:space="0" w:color="auto"/>
              <w:left w:val="single" w:sz="4" w:space="0" w:color="auto"/>
              <w:bottom w:val="single" w:sz="4" w:space="0" w:color="auto"/>
              <w:right w:val="single" w:sz="4" w:space="0" w:color="auto"/>
            </w:tcBorders>
          </w:tcPr>
          <w:p w14:paraId="2B6A136C" w14:textId="77777777" w:rsidR="00C95B61" w:rsidRPr="00C95B61" w:rsidRDefault="00C95B61" w:rsidP="00C95B61">
            <w:pPr>
              <w:rPr>
                <w:rFonts w:ascii="Tahoma" w:hAnsi="Tahoma" w:cs="Tahoma"/>
              </w:rPr>
            </w:pPr>
            <w:r w:rsidRPr="00C95B61">
              <w:rPr>
                <w:rFonts w:ascii="Tahoma" w:hAnsi="Tahoma" w:cs="Tahoma"/>
              </w:rPr>
              <w:t>Раздел счета депо</w:t>
            </w:r>
          </w:p>
        </w:tc>
        <w:tc>
          <w:tcPr>
            <w:tcW w:w="6840" w:type="dxa"/>
            <w:tcBorders>
              <w:top w:val="single" w:sz="4" w:space="0" w:color="auto"/>
              <w:left w:val="single" w:sz="4" w:space="0" w:color="auto"/>
              <w:bottom w:val="single" w:sz="4" w:space="0" w:color="auto"/>
              <w:right w:val="single" w:sz="4" w:space="0" w:color="auto"/>
            </w:tcBorders>
          </w:tcPr>
          <w:p w14:paraId="1F77EA9B" w14:textId="77777777" w:rsidR="00C95B61" w:rsidRPr="00C95B61" w:rsidRDefault="00C95B61" w:rsidP="00C95B61">
            <w:pPr>
              <w:rPr>
                <w:rFonts w:ascii="Tahoma" w:hAnsi="Tahoma" w:cs="Tahoma"/>
              </w:rPr>
            </w:pPr>
          </w:p>
        </w:tc>
      </w:tr>
    </w:tbl>
    <w:p w14:paraId="24101CED" w14:textId="77777777" w:rsidR="00C95B61" w:rsidRPr="00C95B61" w:rsidRDefault="00C95B61" w:rsidP="00C95B61">
      <w:pPr>
        <w:spacing w:line="264" w:lineRule="auto"/>
        <w:jc w:val="both"/>
      </w:pPr>
    </w:p>
    <w:p w14:paraId="1932635A" w14:textId="77777777" w:rsidR="00C95B61" w:rsidRPr="00C95B61" w:rsidRDefault="00C95B61" w:rsidP="00C95B61">
      <w:pPr>
        <w:spacing w:line="264" w:lineRule="auto"/>
        <w:jc w:val="both"/>
      </w:pPr>
      <w:r w:rsidRPr="00C95B61">
        <w:t xml:space="preserve">Настоящим уведомляем </w:t>
      </w:r>
    </w:p>
    <w:p w14:paraId="3D1A3076" w14:textId="77777777" w:rsidR="00C95B61" w:rsidRPr="00C95B61" w:rsidRDefault="00C95B61" w:rsidP="00C95B61">
      <w:pPr>
        <w:spacing w:line="264" w:lineRule="auto"/>
        <w:jc w:val="both"/>
      </w:pPr>
      <w:r w:rsidRPr="00C95B61">
        <w:rPr>
          <w:sz w:val="18"/>
          <w:szCs w:val="18"/>
        </w:rPr>
        <w:fldChar w:fldCharType="begin">
          <w:ffData>
            <w:name w:val=""/>
            <w:enabled/>
            <w:calcOnExit w:val="0"/>
            <w:checkBox>
              <w:size w:val="20"/>
              <w:default w:val="0"/>
            </w:checkBox>
          </w:ffData>
        </w:fldChar>
      </w:r>
      <w:r w:rsidRPr="00C95B61">
        <w:rPr>
          <w:sz w:val="18"/>
          <w:szCs w:val="18"/>
        </w:rPr>
        <w:instrText xml:space="preserve"> FORMCHECKBOX </w:instrText>
      </w:r>
      <w:r w:rsidR="00362E86">
        <w:rPr>
          <w:sz w:val="18"/>
          <w:szCs w:val="18"/>
        </w:rPr>
      </w:r>
      <w:r w:rsidR="00362E86">
        <w:rPr>
          <w:sz w:val="18"/>
          <w:szCs w:val="18"/>
        </w:rPr>
        <w:fldChar w:fldCharType="separate"/>
      </w:r>
      <w:r w:rsidRPr="00C95B61">
        <w:rPr>
          <w:sz w:val="18"/>
          <w:szCs w:val="18"/>
        </w:rPr>
        <w:fldChar w:fldCharType="end"/>
      </w:r>
      <w:r w:rsidRPr="00C95B61">
        <w:rPr>
          <w:sz w:val="18"/>
          <w:szCs w:val="18"/>
        </w:rPr>
        <w:t> </w:t>
      </w:r>
      <w:r w:rsidRPr="00C95B61">
        <w:t xml:space="preserve">о наложении ареста на ценные бумаги </w:t>
      </w:r>
    </w:p>
    <w:p w14:paraId="30C2049F" w14:textId="77777777" w:rsidR="00C95B61" w:rsidRPr="00C95B61" w:rsidRDefault="00C95B61" w:rsidP="00C95B61">
      <w:pPr>
        <w:spacing w:line="264" w:lineRule="auto"/>
        <w:jc w:val="both"/>
      </w:pPr>
      <w:r w:rsidRPr="00C95B61">
        <w:fldChar w:fldCharType="begin">
          <w:ffData>
            <w:name w:val=""/>
            <w:enabled/>
            <w:calcOnExit w:val="0"/>
            <w:checkBox>
              <w:size w:val="20"/>
              <w:default w:val="0"/>
            </w:checkBox>
          </w:ffData>
        </w:fldChar>
      </w:r>
      <w:r w:rsidRPr="00C95B61">
        <w:instrText xml:space="preserve"> FORMCHECKBOX </w:instrText>
      </w:r>
      <w:r w:rsidR="00362E86">
        <w:fldChar w:fldCharType="separate"/>
      </w:r>
      <w:r w:rsidRPr="00C95B61">
        <w:fldChar w:fldCharType="end"/>
      </w:r>
      <w:r w:rsidRPr="00C95B61">
        <w:t>  снятии ареста с ценных бумаг,</w:t>
      </w:r>
    </w:p>
    <w:p w14:paraId="1E3814DE" w14:textId="77777777" w:rsidR="00C95B61" w:rsidRPr="00C95B61" w:rsidRDefault="00C95B61" w:rsidP="00C95B61">
      <w:pPr>
        <w:spacing w:line="264" w:lineRule="auto"/>
        <w:jc w:val="both"/>
      </w:pPr>
      <w:r w:rsidRPr="00C95B61">
        <w:t xml:space="preserve"> учитываемых на счете (счетах) депо владельца, в депозитарии ________________________ (наименование Депозитария - Депонента):</w:t>
      </w:r>
    </w:p>
    <w:p w14:paraId="6885389A" w14:textId="77777777" w:rsidR="00C95B61" w:rsidRPr="00C95B61" w:rsidRDefault="00C95B61" w:rsidP="00C95B61">
      <w:pPr>
        <w:spacing w:line="264" w:lineRule="auto"/>
        <w:jc w:val="both"/>
      </w:pPr>
      <w:r w:rsidRPr="00C95B61">
        <w:t>:</w:t>
      </w:r>
    </w:p>
    <w:tbl>
      <w:tblPr>
        <w:tblW w:w="0" w:type="auto"/>
        <w:tblLayout w:type="fixed"/>
        <w:tblLook w:val="0000" w:firstRow="0" w:lastRow="0" w:firstColumn="0" w:lastColumn="0" w:noHBand="0" w:noVBand="0"/>
      </w:tblPr>
      <w:tblGrid>
        <w:gridCol w:w="1276"/>
        <w:gridCol w:w="283"/>
        <w:gridCol w:w="993"/>
        <w:gridCol w:w="850"/>
        <w:gridCol w:w="284"/>
        <w:gridCol w:w="709"/>
        <w:gridCol w:w="141"/>
        <w:gridCol w:w="426"/>
        <w:gridCol w:w="284"/>
        <w:gridCol w:w="1558"/>
        <w:gridCol w:w="142"/>
        <w:gridCol w:w="284"/>
        <w:gridCol w:w="283"/>
        <w:gridCol w:w="1134"/>
        <w:gridCol w:w="1276"/>
      </w:tblGrid>
      <w:tr w:rsidR="00C95B61" w:rsidRPr="00C95B61" w14:paraId="2BD5E191" w14:textId="77777777" w:rsidTr="00C95B61">
        <w:trPr>
          <w:trHeight w:val="63"/>
        </w:trPr>
        <w:tc>
          <w:tcPr>
            <w:tcW w:w="1276" w:type="dxa"/>
            <w:tcBorders>
              <w:top w:val="single" w:sz="12" w:space="0" w:color="auto"/>
              <w:left w:val="single" w:sz="12" w:space="0" w:color="auto"/>
            </w:tcBorders>
          </w:tcPr>
          <w:p w14:paraId="59D94F60" w14:textId="77777777" w:rsidR="00C95B61" w:rsidRPr="00C95B61" w:rsidRDefault="00C95B61" w:rsidP="00C95B61">
            <w:pPr>
              <w:numPr>
                <w:ilvl w:val="12"/>
                <w:numId w:val="0"/>
              </w:numPr>
              <w:rPr>
                <w:sz w:val="18"/>
                <w:szCs w:val="18"/>
              </w:rPr>
            </w:pPr>
            <w:r w:rsidRPr="00C95B61">
              <w:rPr>
                <w:sz w:val="18"/>
                <w:szCs w:val="18"/>
              </w:rPr>
              <w:t>Эмитент</w:t>
            </w:r>
          </w:p>
        </w:tc>
        <w:tc>
          <w:tcPr>
            <w:tcW w:w="3260" w:type="dxa"/>
            <w:gridSpan w:val="6"/>
            <w:tcBorders>
              <w:top w:val="single" w:sz="12" w:space="0" w:color="auto"/>
              <w:bottom w:val="single" w:sz="4" w:space="0" w:color="auto"/>
            </w:tcBorders>
          </w:tcPr>
          <w:p w14:paraId="00C6F124" w14:textId="77777777" w:rsidR="00C95B61" w:rsidRPr="00C95B61" w:rsidRDefault="00C95B61" w:rsidP="00C95B61">
            <w:pPr>
              <w:numPr>
                <w:ilvl w:val="12"/>
                <w:numId w:val="0"/>
              </w:numPr>
              <w:jc w:val="center"/>
              <w:rPr>
                <w:sz w:val="18"/>
                <w:szCs w:val="18"/>
              </w:rPr>
            </w:pPr>
          </w:p>
        </w:tc>
        <w:tc>
          <w:tcPr>
            <w:tcW w:w="2410" w:type="dxa"/>
            <w:gridSpan w:val="4"/>
            <w:tcBorders>
              <w:top w:val="single" w:sz="12" w:space="0" w:color="auto"/>
            </w:tcBorders>
          </w:tcPr>
          <w:p w14:paraId="6B1DAEB1" w14:textId="77777777" w:rsidR="00C95B61" w:rsidRPr="00C95B61" w:rsidRDefault="00C95B61" w:rsidP="00C95B61">
            <w:pPr>
              <w:numPr>
                <w:ilvl w:val="12"/>
                <w:numId w:val="0"/>
              </w:numPr>
              <w:jc w:val="center"/>
              <w:rPr>
                <w:sz w:val="18"/>
                <w:szCs w:val="18"/>
              </w:rPr>
            </w:pPr>
            <w:r w:rsidRPr="00C95B61">
              <w:rPr>
                <w:sz w:val="18"/>
                <w:szCs w:val="18"/>
              </w:rPr>
              <w:t>Вид, категория (тип) ЦБ</w:t>
            </w:r>
          </w:p>
        </w:tc>
        <w:tc>
          <w:tcPr>
            <w:tcW w:w="2977" w:type="dxa"/>
            <w:gridSpan w:val="4"/>
            <w:tcBorders>
              <w:top w:val="single" w:sz="12" w:space="0" w:color="auto"/>
              <w:bottom w:val="single" w:sz="4" w:space="0" w:color="auto"/>
              <w:right w:val="single" w:sz="12" w:space="0" w:color="auto"/>
            </w:tcBorders>
          </w:tcPr>
          <w:p w14:paraId="6CC3BA7B" w14:textId="77777777" w:rsidR="00C95B61" w:rsidRPr="00C95B61" w:rsidRDefault="00C95B61" w:rsidP="00C95B61">
            <w:pPr>
              <w:numPr>
                <w:ilvl w:val="12"/>
                <w:numId w:val="0"/>
              </w:numPr>
              <w:jc w:val="center"/>
              <w:rPr>
                <w:sz w:val="18"/>
                <w:szCs w:val="18"/>
              </w:rPr>
            </w:pPr>
          </w:p>
        </w:tc>
      </w:tr>
      <w:tr w:rsidR="00C95B61" w:rsidRPr="00C95B61" w14:paraId="281313A3" w14:textId="77777777" w:rsidTr="00C95B61">
        <w:trPr>
          <w:trHeight w:val="87"/>
        </w:trPr>
        <w:tc>
          <w:tcPr>
            <w:tcW w:w="2552" w:type="dxa"/>
            <w:gridSpan w:val="3"/>
            <w:tcBorders>
              <w:left w:val="single" w:sz="12" w:space="0" w:color="auto"/>
            </w:tcBorders>
          </w:tcPr>
          <w:p w14:paraId="473B4C45" w14:textId="77777777" w:rsidR="00C95B61" w:rsidRPr="00C95B61" w:rsidRDefault="00C95B61" w:rsidP="00C95B61">
            <w:pPr>
              <w:numPr>
                <w:ilvl w:val="12"/>
                <w:numId w:val="0"/>
              </w:numPr>
              <w:rPr>
                <w:sz w:val="18"/>
                <w:szCs w:val="18"/>
              </w:rPr>
            </w:pPr>
            <w:r w:rsidRPr="00C95B61">
              <w:rPr>
                <w:sz w:val="18"/>
                <w:szCs w:val="18"/>
              </w:rPr>
              <w:t>Номер гос. регистрации</w:t>
            </w:r>
          </w:p>
        </w:tc>
        <w:tc>
          <w:tcPr>
            <w:tcW w:w="1843" w:type="dxa"/>
            <w:gridSpan w:val="3"/>
            <w:tcBorders>
              <w:bottom w:val="single" w:sz="4" w:space="0" w:color="auto"/>
            </w:tcBorders>
          </w:tcPr>
          <w:p w14:paraId="48E9CFAD" w14:textId="77777777" w:rsidR="00C95B61" w:rsidRPr="00C95B61" w:rsidRDefault="00C95B61" w:rsidP="00C95B61">
            <w:pPr>
              <w:numPr>
                <w:ilvl w:val="12"/>
                <w:numId w:val="0"/>
              </w:numPr>
              <w:jc w:val="center"/>
              <w:rPr>
                <w:sz w:val="18"/>
                <w:szCs w:val="18"/>
              </w:rPr>
            </w:pPr>
          </w:p>
        </w:tc>
        <w:tc>
          <w:tcPr>
            <w:tcW w:w="2409" w:type="dxa"/>
            <w:gridSpan w:val="4"/>
          </w:tcPr>
          <w:p w14:paraId="4CD10D2B" w14:textId="77777777" w:rsidR="00C95B61" w:rsidRPr="00C95B61" w:rsidRDefault="00C95B61" w:rsidP="00C95B61">
            <w:pPr>
              <w:numPr>
                <w:ilvl w:val="12"/>
                <w:numId w:val="0"/>
              </w:numPr>
              <w:rPr>
                <w:sz w:val="18"/>
                <w:szCs w:val="18"/>
              </w:rPr>
            </w:pPr>
            <w:r w:rsidRPr="00C95B61">
              <w:rPr>
                <w:sz w:val="18"/>
                <w:szCs w:val="18"/>
              </w:rPr>
              <w:t>Дата гос. регистрации</w:t>
            </w:r>
          </w:p>
        </w:tc>
        <w:tc>
          <w:tcPr>
            <w:tcW w:w="3119" w:type="dxa"/>
            <w:gridSpan w:val="5"/>
            <w:tcBorders>
              <w:bottom w:val="single" w:sz="4" w:space="0" w:color="auto"/>
              <w:right w:val="single" w:sz="12" w:space="0" w:color="auto"/>
            </w:tcBorders>
          </w:tcPr>
          <w:p w14:paraId="0AF304FD" w14:textId="77777777" w:rsidR="00C95B61" w:rsidRPr="00C95B61" w:rsidRDefault="00C95B61" w:rsidP="00C95B61">
            <w:pPr>
              <w:numPr>
                <w:ilvl w:val="12"/>
                <w:numId w:val="0"/>
              </w:numPr>
              <w:jc w:val="center"/>
              <w:rPr>
                <w:sz w:val="18"/>
                <w:szCs w:val="18"/>
              </w:rPr>
            </w:pPr>
          </w:p>
        </w:tc>
      </w:tr>
      <w:tr w:rsidR="00C95B61" w:rsidRPr="00C95B61" w14:paraId="6FF9FFD3" w14:textId="77777777" w:rsidTr="00C95B61">
        <w:trPr>
          <w:trHeight w:val="73"/>
        </w:trPr>
        <w:tc>
          <w:tcPr>
            <w:tcW w:w="1559" w:type="dxa"/>
            <w:gridSpan w:val="2"/>
            <w:tcBorders>
              <w:left w:val="single" w:sz="12" w:space="0" w:color="auto"/>
            </w:tcBorders>
          </w:tcPr>
          <w:p w14:paraId="7EE510C1" w14:textId="77777777" w:rsidR="00C95B61" w:rsidRPr="00C95B61" w:rsidRDefault="00C95B61" w:rsidP="00C95B61">
            <w:pPr>
              <w:numPr>
                <w:ilvl w:val="12"/>
                <w:numId w:val="0"/>
              </w:numPr>
              <w:rPr>
                <w:sz w:val="18"/>
                <w:szCs w:val="18"/>
              </w:rPr>
            </w:pPr>
            <w:r w:rsidRPr="00C95B61">
              <w:rPr>
                <w:sz w:val="18"/>
                <w:szCs w:val="18"/>
              </w:rPr>
              <w:t>Количество</w:t>
            </w:r>
          </w:p>
        </w:tc>
        <w:tc>
          <w:tcPr>
            <w:tcW w:w="1843" w:type="dxa"/>
            <w:gridSpan w:val="2"/>
            <w:tcBorders>
              <w:bottom w:val="single" w:sz="4" w:space="0" w:color="auto"/>
            </w:tcBorders>
          </w:tcPr>
          <w:p w14:paraId="34C0B353" w14:textId="77777777" w:rsidR="00C95B61" w:rsidRPr="00C95B61" w:rsidRDefault="00C95B61" w:rsidP="00C95B61">
            <w:pPr>
              <w:numPr>
                <w:ilvl w:val="12"/>
                <w:numId w:val="0"/>
              </w:numPr>
              <w:jc w:val="center"/>
              <w:rPr>
                <w:sz w:val="18"/>
                <w:szCs w:val="18"/>
              </w:rPr>
            </w:pPr>
          </w:p>
        </w:tc>
        <w:tc>
          <w:tcPr>
            <w:tcW w:w="284" w:type="dxa"/>
          </w:tcPr>
          <w:p w14:paraId="5FAC50B1" w14:textId="77777777" w:rsidR="00C95B61" w:rsidRPr="00C95B61" w:rsidRDefault="00C95B61" w:rsidP="00C95B61">
            <w:pPr>
              <w:numPr>
                <w:ilvl w:val="12"/>
                <w:numId w:val="0"/>
              </w:numPr>
              <w:jc w:val="center"/>
              <w:rPr>
                <w:sz w:val="18"/>
                <w:szCs w:val="18"/>
              </w:rPr>
            </w:pPr>
            <w:r w:rsidRPr="00C95B61">
              <w:rPr>
                <w:sz w:val="18"/>
                <w:szCs w:val="18"/>
              </w:rPr>
              <w:t>(</w:t>
            </w:r>
          </w:p>
        </w:tc>
        <w:tc>
          <w:tcPr>
            <w:tcW w:w="4961" w:type="dxa"/>
            <w:gridSpan w:val="9"/>
            <w:tcBorders>
              <w:bottom w:val="single" w:sz="4" w:space="0" w:color="auto"/>
            </w:tcBorders>
          </w:tcPr>
          <w:p w14:paraId="70A07276" w14:textId="77777777" w:rsidR="00C95B61" w:rsidRPr="00C95B61" w:rsidRDefault="00C95B61" w:rsidP="00C95B61">
            <w:pPr>
              <w:numPr>
                <w:ilvl w:val="12"/>
                <w:numId w:val="0"/>
              </w:numPr>
              <w:jc w:val="center"/>
              <w:rPr>
                <w:sz w:val="18"/>
                <w:szCs w:val="18"/>
              </w:rPr>
            </w:pPr>
          </w:p>
        </w:tc>
        <w:tc>
          <w:tcPr>
            <w:tcW w:w="1276" w:type="dxa"/>
            <w:tcBorders>
              <w:right w:val="single" w:sz="12" w:space="0" w:color="auto"/>
            </w:tcBorders>
          </w:tcPr>
          <w:p w14:paraId="565402BD" w14:textId="77777777" w:rsidR="00C95B61" w:rsidRPr="00C95B61" w:rsidRDefault="00C95B61" w:rsidP="00C95B61">
            <w:pPr>
              <w:numPr>
                <w:ilvl w:val="12"/>
                <w:numId w:val="0"/>
              </w:numPr>
              <w:jc w:val="center"/>
              <w:rPr>
                <w:sz w:val="18"/>
                <w:szCs w:val="18"/>
              </w:rPr>
            </w:pPr>
            <w:r w:rsidRPr="00C95B61">
              <w:rPr>
                <w:sz w:val="18"/>
                <w:szCs w:val="18"/>
              </w:rPr>
              <w:t>)шт.</w:t>
            </w:r>
          </w:p>
        </w:tc>
      </w:tr>
      <w:tr w:rsidR="00C95B61" w:rsidRPr="00C95B61" w14:paraId="68683EF3" w14:textId="77777777" w:rsidTr="00C95B61">
        <w:trPr>
          <w:trHeight w:val="73"/>
        </w:trPr>
        <w:tc>
          <w:tcPr>
            <w:tcW w:w="1559" w:type="dxa"/>
            <w:gridSpan w:val="2"/>
            <w:tcBorders>
              <w:left w:val="single" w:sz="12" w:space="0" w:color="auto"/>
            </w:tcBorders>
          </w:tcPr>
          <w:p w14:paraId="64D82275" w14:textId="77777777" w:rsidR="00C95B61" w:rsidRPr="00C95B61" w:rsidRDefault="00C95B61" w:rsidP="00C95B61">
            <w:pPr>
              <w:numPr>
                <w:ilvl w:val="12"/>
                <w:numId w:val="0"/>
              </w:numPr>
              <w:rPr>
                <w:sz w:val="18"/>
                <w:szCs w:val="18"/>
              </w:rPr>
            </w:pPr>
          </w:p>
        </w:tc>
        <w:tc>
          <w:tcPr>
            <w:tcW w:w="1843" w:type="dxa"/>
            <w:gridSpan w:val="2"/>
            <w:tcBorders>
              <w:top w:val="single" w:sz="4" w:space="0" w:color="auto"/>
            </w:tcBorders>
          </w:tcPr>
          <w:p w14:paraId="52AED66B" w14:textId="77777777" w:rsidR="00C95B61" w:rsidRPr="00C95B61" w:rsidRDefault="00C95B61" w:rsidP="00C95B61">
            <w:pPr>
              <w:numPr>
                <w:ilvl w:val="12"/>
                <w:numId w:val="0"/>
              </w:numPr>
              <w:jc w:val="center"/>
              <w:rPr>
                <w:sz w:val="18"/>
                <w:szCs w:val="18"/>
              </w:rPr>
            </w:pPr>
            <w:r w:rsidRPr="00C95B61">
              <w:rPr>
                <w:sz w:val="18"/>
                <w:szCs w:val="18"/>
              </w:rPr>
              <w:t>цифрами</w:t>
            </w:r>
          </w:p>
        </w:tc>
        <w:tc>
          <w:tcPr>
            <w:tcW w:w="284" w:type="dxa"/>
          </w:tcPr>
          <w:p w14:paraId="1864A0A3" w14:textId="77777777" w:rsidR="00C95B61" w:rsidRPr="00C95B61" w:rsidRDefault="00C95B61" w:rsidP="00C95B61">
            <w:pPr>
              <w:numPr>
                <w:ilvl w:val="12"/>
                <w:numId w:val="0"/>
              </w:numPr>
              <w:jc w:val="center"/>
              <w:rPr>
                <w:sz w:val="18"/>
                <w:szCs w:val="18"/>
              </w:rPr>
            </w:pPr>
          </w:p>
        </w:tc>
        <w:tc>
          <w:tcPr>
            <w:tcW w:w="4961" w:type="dxa"/>
            <w:gridSpan w:val="9"/>
            <w:tcBorders>
              <w:top w:val="single" w:sz="4" w:space="0" w:color="auto"/>
            </w:tcBorders>
          </w:tcPr>
          <w:p w14:paraId="677357EB" w14:textId="77777777" w:rsidR="00C95B61" w:rsidRPr="00C95B61" w:rsidRDefault="00C95B61" w:rsidP="00C95B61">
            <w:pPr>
              <w:numPr>
                <w:ilvl w:val="12"/>
                <w:numId w:val="0"/>
              </w:numPr>
              <w:jc w:val="center"/>
              <w:rPr>
                <w:sz w:val="18"/>
                <w:szCs w:val="18"/>
              </w:rPr>
            </w:pPr>
            <w:r w:rsidRPr="00C95B61">
              <w:rPr>
                <w:sz w:val="18"/>
                <w:szCs w:val="18"/>
              </w:rPr>
              <w:t>прописью</w:t>
            </w:r>
          </w:p>
        </w:tc>
        <w:tc>
          <w:tcPr>
            <w:tcW w:w="1276" w:type="dxa"/>
            <w:tcBorders>
              <w:right w:val="single" w:sz="12" w:space="0" w:color="auto"/>
            </w:tcBorders>
          </w:tcPr>
          <w:p w14:paraId="4F00AFE2" w14:textId="77777777" w:rsidR="00C95B61" w:rsidRPr="00C95B61" w:rsidRDefault="00C95B61" w:rsidP="00C95B61">
            <w:pPr>
              <w:numPr>
                <w:ilvl w:val="12"/>
                <w:numId w:val="0"/>
              </w:numPr>
              <w:jc w:val="center"/>
              <w:rPr>
                <w:sz w:val="18"/>
                <w:szCs w:val="18"/>
              </w:rPr>
            </w:pPr>
          </w:p>
        </w:tc>
      </w:tr>
      <w:tr w:rsidR="00C95B61" w:rsidRPr="00C95B61" w14:paraId="23709396" w14:textId="77777777" w:rsidTr="00C95B61">
        <w:trPr>
          <w:trHeight w:val="63"/>
        </w:trPr>
        <w:tc>
          <w:tcPr>
            <w:tcW w:w="3402" w:type="dxa"/>
            <w:gridSpan w:val="4"/>
            <w:tcBorders>
              <w:left w:val="single" w:sz="12" w:space="0" w:color="auto"/>
              <w:right w:val="single" w:sz="4" w:space="0" w:color="auto"/>
            </w:tcBorders>
          </w:tcPr>
          <w:p w14:paraId="0243E5EB" w14:textId="77777777" w:rsidR="00C95B61" w:rsidRPr="00C95B61" w:rsidRDefault="00C95B61" w:rsidP="00C95B61">
            <w:pPr>
              <w:numPr>
                <w:ilvl w:val="12"/>
                <w:numId w:val="0"/>
              </w:numPr>
              <w:rPr>
                <w:sz w:val="18"/>
                <w:szCs w:val="18"/>
              </w:rPr>
            </w:pPr>
            <w:r w:rsidRPr="00C95B61">
              <w:rPr>
                <w:sz w:val="18"/>
                <w:szCs w:val="18"/>
              </w:rPr>
              <w:t>Способ хранения</w:t>
            </w:r>
          </w:p>
        </w:tc>
        <w:tc>
          <w:tcPr>
            <w:tcW w:w="284" w:type="dxa"/>
            <w:tcBorders>
              <w:top w:val="single" w:sz="4" w:space="0" w:color="auto"/>
              <w:left w:val="single" w:sz="4" w:space="0" w:color="auto"/>
              <w:bottom w:val="single" w:sz="4" w:space="0" w:color="auto"/>
              <w:right w:val="single" w:sz="4" w:space="0" w:color="auto"/>
            </w:tcBorders>
          </w:tcPr>
          <w:p w14:paraId="01D82298" w14:textId="77777777" w:rsidR="00C95B61" w:rsidRPr="00C95B61" w:rsidRDefault="00C95B61" w:rsidP="00C95B61">
            <w:pPr>
              <w:numPr>
                <w:ilvl w:val="12"/>
                <w:numId w:val="0"/>
              </w:numPr>
              <w:jc w:val="center"/>
              <w:rPr>
                <w:sz w:val="18"/>
                <w:szCs w:val="18"/>
              </w:rPr>
            </w:pPr>
          </w:p>
        </w:tc>
        <w:tc>
          <w:tcPr>
            <w:tcW w:w="1276" w:type="dxa"/>
            <w:gridSpan w:val="3"/>
            <w:tcBorders>
              <w:left w:val="single" w:sz="4" w:space="0" w:color="auto"/>
              <w:right w:val="single" w:sz="4" w:space="0" w:color="auto"/>
            </w:tcBorders>
          </w:tcPr>
          <w:p w14:paraId="5BB3D9DE" w14:textId="77777777" w:rsidR="00C95B61" w:rsidRPr="00C95B61" w:rsidRDefault="00C95B61" w:rsidP="00C95B61">
            <w:pPr>
              <w:numPr>
                <w:ilvl w:val="12"/>
                <w:numId w:val="0"/>
              </w:numPr>
              <w:jc w:val="center"/>
              <w:rPr>
                <w:sz w:val="18"/>
                <w:szCs w:val="18"/>
              </w:rPr>
            </w:pPr>
            <w:r w:rsidRPr="00C95B61">
              <w:rPr>
                <w:sz w:val="18"/>
                <w:szCs w:val="18"/>
              </w:rPr>
              <w:t>открытый</w:t>
            </w:r>
          </w:p>
        </w:tc>
        <w:tc>
          <w:tcPr>
            <w:tcW w:w="284" w:type="dxa"/>
            <w:tcBorders>
              <w:top w:val="single" w:sz="4" w:space="0" w:color="auto"/>
              <w:left w:val="single" w:sz="4" w:space="0" w:color="auto"/>
              <w:bottom w:val="single" w:sz="4" w:space="0" w:color="auto"/>
              <w:right w:val="single" w:sz="4" w:space="0" w:color="auto"/>
            </w:tcBorders>
          </w:tcPr>
          <w:p w14:paraId="1DB9F06A" w14:textId="77777777" w:rsidR="00C95B61" w:rsidRPr="00C95B61" w:rsidRDefault="00C95B61" w:rsidP="00C95B61">
            <w:pPr>
              <w:numPr>
                <w:ilvl w:val="12"/>
                <w:numId w:val="0"/>
              </w:numPr>
              <w:jc w:val="center"/>
              <w:rPr>
                <w:sz w:val="18"/>
                <w:szCs w:val="18"/>
              </w:rPr>
            </w:pPr>
          </w:p>
        </w:tc>
        <w:tc>
          <w:tcPr>
            <w:tcW w:w="1984" w:type="dxa"/>
            <w:gridSpan w:val="3"/>
            <w:tcBorders>
              <w:left w:val="single" w:sz="4" w:space="0" w:color="auto"/>
              <w:right w:val="single" w:sz="4" w:space="0" w:color="auto"/>
            </w:tcBorders>
          </w:tcPr>
          <w:p w14:paraId="0148CB62" w14:textId="77777777" w:rsidR="00C95B61" w:rsidRPr="00C95B61" w:rsidRDefault="00C95B61" w:rsidP="00C95B61">
            <w:pPr>
              <w:numPr>
                <w:ilvl w:val="12"/>
                <w:numId w:val="0"/>
              </w:numPr>
              <w:jc w:val="center"/>
              <w:rPr>
                <w:sz w:val="18"/>
                <w:szCs w:val="18"/>
              </w:rPr>
            </w:pPr>
            <w:r w:rsidRPr="00C95B61">
              <w:rPr>
                <w:sz w:val="18"/>
                <w:szCs w:val="18"/>
              </w:rPr>
              <w:t>закрытый</w:t>
            </w:r>
          </w:p>
        </w:tc>
        <w:tc>
          <w:tcPr>
            <w:tcW w:w="283" w:type="dxa"/>
            <w:tcBorders>
              <w:top w:val="single" w:sz="4" w:space="0" w:color="auto"/>
              <w:left w:val="single" w:sz="4" w:space="0" w:color="auto"/>
              <w:bottom w:val="single" w:sz="4" w:space="0" w:color="auto"/>
              <w:right w:val="single" w:sz="4" w:space="0" w:color="auto"/>
            </w:tcBorders>
          </w:tcPr>
          <w:p w14:paraId="60AF1CE8" w14:textId="77777777" w:rsidR="00C95B61" w:rsidRPr="00C95B61" w:rsidRDefault="00C95B61" w:rsidP="00C95B61">
            <w:pPr>
              <w:numPr>
                <w:ilvl w:val="12"/>
                <w:numId w:val="0"/>
              </w:numPr>
              <w:jc w:val="center"/>
              <w:rPr>
                <w:sz w:val="18"/>
                <w:szCs w:val="18"/>
              </w:rPr>
            </w:pPr>
          </w:p>
        </w:tc>
        <w:tc>
          <w:tcPr>
            <w:tcW w:w="2410" w:type="dxa"/>
            <w:gridSpan w:val="2"/>
            <w:tcBorders>
              <w:left w:val="single" w:sz="4" w:space="0" w:color="auto"/>
              <w:right w:val="single" w:sz="12" w:space="0" w:color="auto"/>
            </w:tcBorders>
          </w:tcPr>
          <w:p w14:paraId="38F4D3DD" w14:textId="77777777" w:rsidR="00C95B61" w:rsidRPr="00C95B61" w:rsidRDefault="00C95B61" w:rsidP="00C95B61">
            <w:pPr>
              <w:numPr>
                <w:ilvl w:val="12"/>
                <w:numId w:val="0"/>
              </w:numPr>
              <w:jc w:val="center"/>
              <w:rPr>
                <w:sz w:val="18"/>
                <w:szCs w:val="18"/>
              </w:rPr>
            </w:pPr>
            <w:r w:rsidRPr="00C95B61">
              <w:rPr>
                <w:sz w:val="18"/>
                <w:szCs w:val="18"/>
              </w:rPr>
              <w:t>маркированный</w:t>
            </w:r>
          </w:p>
        </w:tc>
      </w:tr>
      <w:tr w:rsidR="00C95B61" w:rsidRPr="00C95B61" w14:paraId="514069D6" w14:textId="77777777" w:rsidTr="00C95B61">
        <w:trPr>
          <w:trHeight w:val="63"/>
        </w:trPr>
        <w:tc>
          <w:tcPr>
            <w:tcW w:w="9923" w:type="dxa"/>
            <w:gridSpan w:val="15"/>
            <w:tcBorders>
              <w:left w:val="single" w:sz="12" w:space="0" w:color="auto"/>
              <w:bottom w:val="single" w:sz="12" w:space="0" w:color="auto"/>
              <w:right w:val="single" w:sz="12" w:space="0" w:color="auto"/>
            </w:tcBorders>
          </w:tcPr>
          <w:p w14:paraId="30DAB437" w14:textId="77777777" w:rsidR="00C95B61" w:rsidRPr="00C95B61" w:rsidRDefault="00C95B61" w:rsidP="00C95B61">
            <w:pPr>
              <w:numPr>
                <w:ilvl w:val="12"/>
                <w:numId w:val="0"/>
              </w:numPr>
              <w:rPr>
                <w:sz w:val="18"/>
                <w:szCs w:val="18"/>
              </w:rPr>
            </w:pPr>
            <w:r w:rsidRPr="00C95B61">
              <w:rPr>
                <w:sz w:val="18"/>
                <w:szCs w:val="18"/>
              </w:rPr>
              <w:t>обязательствами</w:t>
            </w:r>
          </w:p>
        </w:tc>
      </w:tr>
    </w:tbl>
    <w:p w14:paraId="2F291800" w14:textId="77777777" w:rsidR="00C95B61" w:rsidRPr="00C95B61" w:rsidRDefault="00C95B61" w:rsidP="00C95B61">
      <w:pPr>
        <w:spacing w:line="264" w:lineRule="auto"/>
        <w:jc w:val="both"/>
      </w:pPr>
    </w:p>
    <w:p w14:paraId="568A88FF" w14:textId="77777777" w:rsidR="00C95B61" w:rsidRPr="00C95B61" w:rsidRDefault="00C95B61" w:rsidP="00C95B61">
      <w:pPr>
        <w:spacing w:line="264" w:lineRule="auto"/>
        <w:jc w:val="both"/>
      </w:pPr>
      <w:r w:rsidRPr="00C95B61">
        <w:t xml:space="preserve">Основание наложения ареста / снятия ареста (акт уполномоченного органа исполнительной или судебной власти): </w:t>
      </w:r>
    </w:p>
    <w:p w14:paraId="1BB6860A" w14:textId="77777777" w:rsidR="00C95B61" w:rsidRPr="00C95B61" w:rsidRDefault="00C95B61" w:rsidP="00C95B61">
      <w:pPr>
        <w:spacing w:line="264" w:lineRule="auto"/>
        <w:jc w:val="both"/>
      </w:pPr>
      <w:r w:rsidRPr="00C95B61">
        <w:t>_______________________________________________________________________________________</w:t>
      </w:r>
    </w:p>
    <w:p w14:paraId="4440FA96" w14:textId="77777777" w:rsidR="00C95B61" w:rsidRPr="00C95B61" w:rsidRDefault="00C95B61" w:rsidP="00C95B61">
      <w:pPr>
        <w:spacing w:line="264" w:lineRule="auto"/>
        <w:jc w:val="both"/>
      </w:pPr>
      <w:r w:rsidRPr="00C95B61">
        <w:t xml:space="preserve">                                                      </w:t>
      </w:r>
    </w:p>
    <w:p w14:paraId="0BDA14E0" w14:textId="77777777" w:rsidR="00C95B61" w:rsidRPr="00C95B61" w:rsidRDefault="00C95B61" w:rsidP="00C95B61">
      <w:pPr>
        <w:spacing w:line="264" w:lineRule="auto"/>
        <w:jc w:val="both"/>
      </w:pPr>
    </w:p>
    <w:p w14:paraId="485F9AAF" w14:textId="77777777" w:rsidR="00C95B61" w:rsidRPr="00C95B61" w:rsidRDefault="00C95B61" w:rsidP="00C95B61">
      <w:pPr>
        <w:spacing w:line="264" w:lineRule="auto"/>
        <w:jc w:val="both"/>
      </w:pPr>
    </w:p>
    <w:p w14:paraId="16BE0617" w14:textId="77777777" w:rsidR="00C95B61" w:rsidRPr="00C95B61" w:rsidRDefault="00C95B61" w:rsidP="00C95B61">
      <w:pPr>
        <w:spacing w:line="264" w:lineRule="auto"/>
        <w:jc w:val="both"/>
      </w:pPr>
    </w:p>
    <w:p w14:paraId="12FC6405" w14:textId="77777777" w:rsidR="00C95B61" w:rsidRPr="00C95B61" w:rsidRDefault="00C95B61" w:rsidP="00C95B61">
      <w:pPr>
        <w:spacing w:before="240"/>
        <w:rPr>
          <w:rFonts w:cs="Tahoma"/>
        </w:rPr>
      </w:pPr>
      <w:r w:rsidRPr="00C95B61">
        <w:rPr>
          <w:rFonts w:cs="Tahoma"/>
          <w:b/>
        </w:rPr>
        <w:t>ДЕПОНЕНТ</w:t>
      </w:r>
      <w:r w:rsidRPr="00C95B61">
        <w:rPr>
          <w:rFonts w:cs="Tahoma"/>
        </w:rPr>
        <w:t xml:space="preserve">: _________________ /___________________/ </w:t>
      </w:r>
    </w:p>
    <w:p w14:paraId="7795C81D" w14:textId="77777777" w:rsidR="00C95B61" w:rsidRPr="00C95B61" w:rsidRDefault="00C95B61" w:rsidP="00C95B61">
      <w:pPr>
        <w:rPr>
          <w:rFonts w:cs="Tahoma"/>
          <w:sz w:val="18"/>
          <w:szCs w:val="18"/>
        </w:rPr>
      </w:pPr>
      <w:r w:rsidRPr="00C95B61">
        <w:rPr>
          <w:rFonts w:cs="Tahoma"/>
          <w:sz w:val="18"/>
          <w:szCs w:val="18"/>
        </w:rPr>
        <w:t>(уполномоченный представитель)</w:t>
      </w:r>
    </w:p>
    <w:p w14:paraId="482AF87F" w14:textId="77777777" w:rsidR="00C95B61" w:rsidRPr="00C95B61" w:rsidRDefault="00C95B61" w:rsidP="00C95B61">
      <w:pPr>
        <w:rPr>
          <w:rFonts w:cs="Tahoma"/>
        </w:rPr>
      </w:pPr>
      <w:proofErr w:type="spellStart"/>
      <w:r w:rsidRPr="00C95B61">
        <w:rPr>
          <w:rFonts w:cs="Tahoma"/>
        </w:rPr>
        <w:t>м.п</w:t>
      </w:r>
      <w:proofErr w:type="spellEnd"/>
      <w:r w:rsidRPr="00C95B61">
        <w:rPr>
          <w:rFonts w:cs="Tahoma"/>
        </w:rPr>
        <w:t>.</w:t>
      </w:r>
    </w:p>
    <w:p w14:paraId="338BF2A2" w14:textId="77777777" w:rsidR="00C95B61" w:rsidRPr="00C95B61" w:rsidRDefault="00C95B61" w:rsidP="00C95B61">
      <w:pPr>
        <w:rPr>
          <w:rFonts w:cs="Tahoma"/>
        </w:rPr>
      </w:pPr>
    </w:p>
    <w:p w14:paraId="1AE80A2B" w14:textId="77777777" w:rsidR="00C95B61" w:rsidRPr="00C95B61" w:rsidRDefault="00C95B61" w:rsidP="00C95B61">
      <w:pPr>
        <w:rPr>
          <w:rFonts w:cs="Tahoma"/>
        </w:rPr>
      </w:pPr>
    </w:p>
    <w:p w14:paraId="52DADAE1" w14:textId="77777777" w:rsidR="00C95B61" w:rsidRPr="00C95B61" w:rsidRDefault="00C95B61" w:rsidP="00C95B61">
      <w:pPr>
        <w:rPr>
          <w:rFonts w:cs="Tahoma"/>
        </w:rPr>
      </w:pPr>
    </w:p>
    <w:p w14:paraId="310BB99D" w14:textId="77777777" w:rsidR="00C95B61" w:rsidRPr="00C95B61" w:rsidRDefault="00C95B61" w:rsidP="00C95B61">
      <w:pPr>
        <w:rPr>
          <w:rFonts w:cs="Tahoma"/>
        </w:rPr>
      </w:pPr>
    </w:p>
    <w:p w14:paraId="29DC87A4" w14:textId="77777777" w:rsidR="00C95B61" w:rsidRPr="00C95B61" w:rsidRDefault="00C95B61" w:rsidP="00C95B6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001D0DC7" w14:textId="77777777" w:rsidTr="00C95B61">
        <w:tc>
          <w:tcPr>
            <w:tcW w:w="4140" w:type="dxa"/>
            <w:tcBorders>
              <w:top w:val="single" w:sz="4" w:space="0" w:color="auto"/>
              <w:left w:val="single" w:sz="4" w:space="0" w:color="auto"/>
              <w:bottom w:val="single" w:sz="4" w:space="0" w:color="auto"/>
              <w:right w:val="single" w:sz="4" w:space="0" w:color="auto"/>
            </w:tcBorders>
          </w:tcPr>
          <w:p w14:paraId="0C4C5C9F" w14:textId="77777777" w:rsidR="00C95B61" w:rsidRPr="00C95B61" w:rsidRDefault="00C95B61" w:rsidP="00C95B61">
            <w:pPr>
              <w:spacing w:before="120" w:after="120" w:line="360" w:lineRule="auto"/>
              <w:rPr>
                <w:rFonts w:cs="Tahoma"/>
                <w:sz w:val="18"/>
                <w:szCs w:val="18"/>
                <w:u w:val="single"/>
              </w:rPr>
            </w:pPr>
            <w:r w:rsidRPr="00C95B61">
              <w:rPr>
                <w:rFonts w:cs="Tahoma"/>
                <w:sz w:val="18"/>
                <w:szCs w:val="18"/>
                <w:u w:val="single"/>
              </w:rPr>
              <w:t>Заполняется сотрудником Депозитария</w:t>
            </w:r>
          </w:p>
          <w:p w14:paraId="688A0285" w14:textId="77777777" w:rsidR="00C95B61" w:rsidRPr="00C95B61" w:rsidRDefault="00C95B61" w:rsidP="00C95B61">
            <w:pPr>
              <w:spacing w:line="360" w:lineRule="auto"/>
              <w:rPr>
                <w:rFonts w:cs="Tahoma"/>
                <w:sz w:val="18"/>
                <w:szCs w:val="18"/>
              </w:rPr>
            </w:pPr>
            <w:r w:rsidRPr="00C95B61">
              <w:rPr>
                <w:rFonts w:cs="Tahoma"/>
                <w:sz w:val="18"/>
                <w:szCs w:val="18"/>
              </w:rPr>
              <w:t xml:space="preserve">Дата приёма: "____" _____________ 20__г. </w:t>
            </w:r>
          </w:p>
          <w:p w14:paraId="118FA274" w14:textId="77777777" w:rsidR="00C95B61" w:rsidRPr="00C95B61" w:rsidRDefault="00C95B61" w:rsidP="00C95B61">
            <w:pPr>
              <w:spacing w:line="360" w:lineRule="auto"/>
              <w:rPr>
                <w:rFonts w:cs="Tahoma"/>
                <w:sz w:val="18"/>
                <w:szCs w:val="18"/>
              </w:rPr>
            </w:pPr>
            <w:r w:rsidRPr="00C95B61">
              <w:rPr>
                <w:rFonts w:cs="Tahoma"/>
                <w:sz w:val="18"/>
                <w:szCs w:val="18"/>
              </w:rPr>
              <w:t>Рег.№:__ ______________________________</w:t>
            </w:r>
          </w:p>
          <w:p w14:paraId="4E57F277" w14:textId="77777777" w:rsidR="00C95B61" w:rsidRPr="00C95B61" w:rsidRDefault="00C95B61" w:rsidP="00C95B61">
            <w:pPr>
              <w:spacing w:line="360" w:lineRule="auto"/>
              <w:rPr>
                <w:rFonts w:cs="Tahoma"/>
                <w:sz w:val="18"/>
                <w:szCs w:val="18"/>
              </w:rPr>
            </w:pPr>
            <w:r w:rsidRPr="00C95B61">
              <w:rPr>
                <w:rFonts w:cs="Tahoma"/>
                <w:sz w:val="18"/>
                <w:szCs w:val="18"/>
              </w:rPr>
              <w:t>Отв. Исп.: ______________________________</w:t>
            </w:r>
          </w:p>
          <w:p w14:paraId="1EFD8D29" w14:textId="77777777" w:rsidR="00C95B61" w:rsidRPr="00C95B61" w:rsidRDefault="00C95B61" w:rsidP="00C95B61">
            <w:pPr>
              <w:spacing w:line="360" w:lineRule="auto"/>
              <w:rPr>
                <w:rFonts w:cs="Tahoma"/>
                <w:sz w:val="18"/>
                <w:szCs w:val="18"/>
              </w:rPr>
            </w:pPr>
            <w:r w:rsidRPr="00C95B61">
              <w:rPr>
                <w:rFonts w:cs="Tahoma"/>
                <w:sz w:val="18"/>
                <w:szCs w:val="18"/>
              </w:rPr>
              <w:t>______________________________________</w:t>
            </w:r>
          </w:p>
        </w:tc>
      </w:tr>
    </w:tbl>
    <w:p w14:paraId="75A64163" w14:textId="77777777" w:rsidR="00C95B61" w:rsidRPr="00C95B61" w:rsidRDefault="00C95B61" w:rsidP="00C95B61">
      <w:pPr>
        <w:spacing w:before="240" w:after="120"/>
        <w:jc w:val="center"/>
        <w:rPr>
          <w:b/>
          <w:bCs/>
          <w:iCs/>
          <w:sz w:val="18"/>
          <w:szCs w:val="18"/>
        </w:rPr>
      </w:pPr>
      <w:r w:rsidRPr="00C95B61">
        <w:br w:type="page"/>
      </w:r>
    </w:p>
    <w:p w14:paraId="062778B8" w14:textId="77777777" w:rsidR="00C95B61" w:rsidRPr="00C95B61" w:rsidRDefault="00C95B61" w:rsidP="00C95B61">
      <w:pPr>
        <w:spacing w:before="240" w:after="120"/>
        <w:jc w:val="right"/>
        <w:rPr>
          <w:b/>
          <w:bCs/>
          <w:iCs/>
          <w:sz w:val="24"/>
          <w:szCs w:val="24"/>
        </w:rPr>
      </w:pPr>
      <w:r w:rsidRPr="00C95B61">
        <w:rPr>
          <w:rFonts w:cs="Arial"/>
          <w:b/>
          <w:bCs/>
          <w:color w:val="000000"/>
          <w:sz w:val="24"/>
          <w:szCs w:val="24"/>
        </w:rPr>
        <w:lastRenderedPageBreak/>
        <w:t>АО УК «РАМАКО»</w:t>
      </w:r>
    </w:p>
    <w:p w14:paraId="334ECF2F" w14:textId="77777777" w:rsidR="00C95B61" w:rsidRPr="00C95B61" w:rsidRDefault="00C95B61" w:rsidP="00C95B61">
      <w:pPr>
        <w:ind w:firstLine="1701"/>
        <w:rPr>
          <w:sz w:val="16"/>
          <w:szCs w:val="16"/>
        </w:rPr>
      </w:pPr>
    </w:p>
    <w:tbl>
      <w:tblPr>
        <w:tblW w:w="0" w:type="auto"/>
        <w:tblLayout w:type="fixed"/>
        <w:tblLook w:val="0000" w:firstRow="0" w:lastRow="0" w:firstColumn="0" w:lastColumn="0" w:noHBand="0" w:noVBand="0"/>
      </w:tblPr>
      <w:tblGrid>
        <w:gridCol w:w="1843"/>
        <w:gridCol w:w="2660"/>
        <w:gridCol w:w="2551"/>
        <w:gridCol w:w="2977"/>
      </w:tblGrid>
      <w:tr w:rsidR="00C95B61" w:rsidRPr="00C95B61" w14:paraId="6FC65A51" w14:textId="77777777" w:rsidTr="00C95B61">
        <w:tc>
          <w:tcPr>
            <w:tcW w:w="1843" w:type="dxa"/>
            <w:tcBorders>
              <w:top w:val="single" w:sz="6" w:space="0" w:color="auto"/>
              <w:left w:val="single" w:sz="6" w:space="0" w:color="auto"/>
              <w:bottom w:val="single" w:sz="6" w:space="0" w:color="auto"/>
              <w:right w:val="single" w:sz="6" w:space="0" w:color="auto"/>
            </w:tcBorders>
            <w:shd w:val="pct10" w:color="auto" w:fill="auto"/>
          </w:tcPr>
          <w:p w14:paraId="716F1B95" w14:textId="77777777" w:rsidR="00C95B61" w:rsidRPr="00C95B61" w:rsidRDefault="00C95B61" w:rsidP="00C95B61">
            <w:pPr>
              <w:keepNext/>
              <w:numPr>
                <w:ilvl w:val="12"/>
                <w:numId w:val="0"/>
              </w:numPr>
              <w:jc w:val="center"/>
              <w:outlineLvl w:val="0"/>
              <w:rPr>
                <w:b/>
                <w:bCs/>
                <w:sz w:val="16"/>
                <w:szCs w:val="16"/>
              </w:rPr>
            </w:pPr>
          </w:p>
        </w:tc>
        <w:tc>
          <w:tcPr>
            <w:tcW w:w="8188" w:type="dxa"/>
            <w:gridSpan w:val="3"/>
            <w:tcBorders>
              <w:top w:val="single" w:sz="6" w:space="0" w:color="auto"/>
              <w:left w:val="single" w:sz="6" w:space="0" w:color="auto"/>
              <w:bottom w:val="single" w:sz="6" w:space="0" w:color="auto"/>
              <w:right w:val="single" w:sz="6" w:space="0" w:color="auto"/>
            </w:tcBorders>
            <w:shd w:val="pct10" w:color="auto" w:fill="auto"/>
          </w:tcPr>
          <w:p w14:paraId="4E821758" w14:textId="77777777" w:rsidR="00C95B61" w:rsidRPr="00C95B61" w:rsidRDefault="00C95B61" w:rsidP="00C95B61">
            <w:pPr>
              <w:keepNext/>
              <w:numPr>
                <w:ilvl w:val="12"/>
                <w:numId w:val="0"/>
              </w:numPr>
              <w:overflowPunct w:val="0"/>
              <w:autoSpaceDE w:val="0"/>
              <w:autoSpaceDN w:val="0"/>
              <w:adjustRightInd w:val="0"/>
              <w:spacing w:before="120" w:after="120"/>
              <w:jc w:val="center"/>
              <w:textAlignment w:val="baseline"/>
              <w:rPr>
                <w:rFonts w:ascii="Times New Roman" w:hAnsi="Times New Roman"/>
                <w:b/>
                <w:bCs/>
                <w:i/>
                <w:iCs/>
                <w:sz w:val="16"/>
                <w:szCs w:val="16"/>
                <w:lang w:eastAsia="en-US"/>
              </w:rPr>
            </w:pPr>
            <w:r w:rsidRPr="00C95B61">
              <w:rPr>
                <w:rFonts w:ascii="Tahoma" w:hAnsi="Tahoma" w:cs="Tahoma"/>
                <w:b/>
                <w:sz w:val="16"/>
                <w:szCs w:val="16"/>
                <w:lang w:eastAsia="en-US"/>
              </w:rPr>
              <w:t>ПОРУЧЕНИЕ НА УЧАСТИЕ В КОРПОРАТИВНОМ ДЕЙСТВИИ</w:t>
            </w:r>
          </w:p>
        </w:tc>
      </w:tr>
      <w:tr w:rsidR="00C95B61" w:rsidRPr="00C95B61" w14:paraId="03F59DDD"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0031" w:type="dxa"/>
            <w:gridSpan w:val="4"/>
            <w:tcBorders>
              <w:top w:val="single" w:sz="4" w:space="0" w:color="auto"/>
              <w:left w:val="single" w:sz="4" w:space="0" w:color="auto"/>
              <w:bottom w:val="single" w:sz="4" w:space="0" w:color="auto"/>
              <w:right w:val="single" w:sz="4" w:space="0" w:color="auto"/>
            </w:tcBorders>
            <w:shd w:val="clear" w:color="auto" w:fill="CCCCCC"/>
          </w:tcPr>
          <w:p w14:paraId="2783BCFA" w14:textId="77777777" w:rsidR="00C95B61" w:rsidRPr="00C95B61" w:rsidRDefault="00C95B61" w:rsidP="00C95B61">
            <w:pPr>
              <w:jc w:val="center"/>
              <w:rPr>
                <w:rFonts w:ascii="Tahoma" w:hAnsi="Tahoma" w:cs="Tahoma"/>
                <w:b/>
                <w:sz w:val="16"/>
                <w:szCs w:val="16"/>
              </w:rPr>
            </w:pPr>
            <w:r w:rsidRPr="00C95B61">
              <w:rPr>
                <w:rFonts w:ascii="Tahoma" w:hAnsi="Tahoma" w:cs="Tahoma"/>
                <w:b/>
                <w:sz w:val="16"/>
                <w:szCs w:val="16"/>
              </w:rPr>
              <w:t>ДЕПОНЕНТ</w:t>
            </w:r>
          </w:p>
        </w:tc>
      </w:tr>
      <w:tr w:rsidR="00C95B61" w:rsidRPr="00C95B61" w14:paraId="0C6D5626"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00B5CF00" w14:textId="77777777" w:rsidR="00C95B61" w:rsidRPr="00C95B61" w:rsidRDefault="00C95B61" w:rsidP="00C95B61">
            <w:pPr>
              <w:rPr>
                <w:rFonts w:ascii="Tahoma" w:hAnsi="Tahoma" w:cs="Tahoma"/>
                <w:sz w:val="16"/>
                <w:szCs w:val="16"/>
              </w:rPr>
            </w:pPr>
            <w:r w:rsidRPr="00C95B61">
              <w:rPr>
                <w:rFonts w:ascii="Tahoma" w:hAnsi="Tahoma" w:cs="Tahoma"/>
                <w:sz w:val="16"/>
                <w:szCs w:val="16"/>
              </w:rPr>
              <w:t>Наименование Депонента</w:t>
            </w:r>
          </w:p>
        </w:tc>
        <w:tc>
          <w:tcPr>
            <w:tcW w:w="2977" w:type="dxa"/>
            <w:tcBorders>
              <w:top w:val="single" w:sz="4" w:space="0" w:color="auto"/>
              <w:left w:val="single" w:sz="4" w:space="0" w:color="auto"/>
              <w:bottom w:val="single" w:sz="4" w:space="0" w:color="auto"/>
              <w:right w:val="single" w:sz="4" w:space="0" w:color="auto"/>
            </w:tcBorders>
          </w:tcPr>
          <w:p w14:paraId="59D2F0D1" w14:textId="77777777" w:rsidR="00C95B61" w:rsidRPr="00C95B61" w:rsidRDefault="00C95B61" w:rsidP="00C95B61">
            <w:pPr>
              <w:rPr>
                <w:rFonts w:ascii="Tahoma" w:hAnsi="Tahoma" w:cs="Tahoma"/>
                <w:sz w:val="16"/>
                <w:szCs w:val="16"/>
              </w:rPr>
            </w:pPr>
          </w:p>
        </w:tc>
      </w:tr>
      <w:tr w:rsidR="00C95B61" w:rsidRPr="00C95B61" w14:paraId="4746F07E"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598EB50A" w14:textId="77777777" w:rsidR="00C95B61" w:rsidRPr="00C95B61" w:rsidRDefault="00C95B61" w:rsidP="00C95B61">
            <w:pPr>
              <w:rPr>
                <w:rFonts w:ascii="Tahoma" w:hAnsi="Tahoma" w:cs="Tahoma"/>
                <w:sz w:val="16"/>
                <w:szCs w:val="16"/>
              </w:rPr>
            </w:pPr>
            <w:r w:rsidRPr="00C95B61">
              <w:rPr>
                <w:rFonts w:ascii="Tahoma" w:hAnsi="Tahoma" w:cs="Tahoma"/>
                <w:sz w:val="16"/>
                <w:szCs w:val="16"/>
              </w:rPr>
              <w:t>Номер счета депо</w:t>
            </w:r>
          </w:p>
        </w:tc>
        <w:tc>
          <w:tcPr>
            <w:tcW w:w="2977" w:type="dxa"/>
            <w:tcBorders>
              <w:top w:val="single" w:sz="4" w:space="0" w:color="auto"/>
              <w:left w:val="single" w:sz="4" w:space="0" w:color="auto"/>
              <w:bottom w:val="single" w:sz="4" w:space="0" w:color="auto"/>
              <w:right w:val="single" w:sz="4" w:space="0" w:color="auto"/>
            </w:tcBorders>
          </w:tcPr>
          <w:p w14:paraId="52C4142D" w14:textId="77777777" w:rsidR="00C95B61" w:rsidRPr="00C95B61" w:rsidRDefault="00C95B61" w:rsidP="00C95B61">
            <w:pPr>
              <w:rPr>
                <w:rFonts w:ascii="Tahoma" w:hAnsi="Tahoma" w:cs="Tahoma"/>
                <w:sz w:val="16"/>
                <w:szCs w:val="16"/>
              </w:rPr>
            </w:pPr>
          </w:p>
        </w:tc>
      </w:tr>
      <w:tr w:rsidR="00C95B61" w:rsidRPr="00C95B61" w14:paraId="4FEDEF7D"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0784EC11" w14:textId="77777777" w:rsidR="00C95B61" w:rsidRPr="00C95B61" w:rsidRDefault="00C95B61" w:rsidP="00C95B61">
            <w:pPr>
              <w:rPr>
                <w:rFonts w:ascii="Tahoma" w:hAnsi="Tahoma" w:cs="Tahoma"/>
                <w:sz w:val="16"/>
                <w:szCs w:val="16"/>
              </w:rPr>
            </w:pPr>
            <w:r w:rsidRPr="00C95B61">
              <w:rPr>
                <w:rFonts w:ascii="Tahoma" w:hAnsi="Tahoma" w:cs="Tahoma"/>
                <w:sz w:val="16"/>
                <w:szCs w:val="16"/>
              </w:rPr>
              <w:t>Уполномоченное лицо</w:t>
            </w:r>
          </w:p>
        </w:tc>
        <w:tc>
          <w:tcPr>
            <w:tcW w:w="2977" w:type="dxa"/>
            <w:tcBorders>
              <w:top w:val="single" w:sz="4" w:space="0" w:color="auto"/>
              <w:left w:val="single" w:sz="4" w:space="0" w:color="auto"/>
              <w:bottom w:val="single" w:sz="4" w:space="0" w:color="auto"/>
              <w:right w:val="single" w:sz="4" w:space="0" w:color="auto"/>
            </w:tcBorders>
          </w:tcPr>
          <w:p w14:paraId="1160F6EF" w14:textId="77777777" w:rsidR="00C95B61" w:rsidRPr="00C95B61" w:rsidRDefault="00C95B61" w:rsidP="00C95B61">
            <w:pPr>
              <w:rPr>
                <w:rFonts w:ascii="Tahoma" w:hAnsi="Tahoma" w:cs="Tahoma"/>
                <w:sz w:val="16"/>
                <w:szCs w:val="16"/>
              </w:rPr>
            </w:pPr>
          </w:p>
        </w:tc>
      </w:tr>
      <w:tr w:rsidR="00C95B61" w:rsidRPr="00C95B61" w14:paraId="248CF2DE"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76095EE1" w14:textId="77777777" w:rsidR="00C95B61" w:rsidRPr="00C95B61" w:rsidRDefault="00C95B61" w:rsidP="00C95B61">
            <w:pPr>
              <w:rPr>
                <w:rFonts w:ascii="Tahoma" w:hAnsi="Tahoma" w:cs="Tahoma"/>
                <w:sz w:val="16"/>
                <w:szCs w:val="16"/>
              </w:rPr>
            </w:pPr>
            <w:r w:rsidRPr="00C95B61">
              <w:rPr>
                <w:rFonts w:ascii="Tahoma" w:hAnsi="Tahoma" w:cs="Tahoma"/>
                <w:sz w:val="16"/>
                <w:szCs w:val="16"/>
              </w:rPr>
              <w:t>Место хранения ценных бумаг/Счет депозитария</w:t>
            </w:r>
          </w:p>
        </w:tc>
        <w:tc>
          <w:tcPr>
            <w:tcW w:w="2977" w:type="dxa"/>
            <w:tcBorders>
              <w:top w:val="single" w:sz="4" w:space="0" w:color="auto"/>
              <w:left w:val="single" w:sz="4" w:space="0" w:color="auto"/>
              <w:bottom w:val="single" w:sz="4" w:space="0" w:color="auto"/>
              <w:right w:val="single" w:sz="4" w:space="0" w:color="auto"/>
            </w:tcBorders>
          </w:tcPr>
          <w:p w14:paraId="6089E116" w14:textId="77777777" w:rsidR="00C95B61" w:rsidRPr="00C95B61" w:rsidRDefault="00C95B61" w:rsidP="00C95B61">
            <w:pPr>
              <w:rPr>
                <w:rFonts w:ascii="Tahoma" w:hAnsi="Tahoma" w:cs="Tahoma"/>
                <w:sz w:val="16"/>
                <w:szCs w:val="16"/>
              </w:rPr>
            </w:pPr>
          </w:p>
        </w:tc>
      </w:tr>
      <w:tr w:rsidR="00C95B61" w:rsidRPr="00C95B61" w14:paraId="517E1D27"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4E4DFB60" w14:textId="77777777" w:rsidR="00C95B61" w:rsidRPr="00C95B61" w:rsidRDefault="00C95B61" w:rsidP="00C95B61">
            <w:pPr>
              <w:rPr>
                <w:rFonts w:ascii="Tahoma" w:hAnsi="Tahoma" w:cs="Tahoma"/>
                <w:sz w:val="16"/>
                <w:szCs w:val="16"/>
              </w:rPr>
            </w:pPr>
            <w:r w:rsidRPr="00C95B61">
              <w:rPr>
                <w:rFonts w:ascii="Tahoma" w:hAnsi="Tahoma" w:cs="Tahoma"/>
                <w:sz w:val="16"/>
                <w:szCs w:val="16"/>
              </w:rPr>
              <w:t>Раздел счета депо</w:t>
            </w:r>
          </w:p>
        </w:tc>
        <w:tc>
          <w:tcPr>
            <w:tcW w:w="2977" w:type="dxa"/>
            <w:tcBorders>
              <w:top w:val="single" w:sz="4" w:space="0" w:color="auto"/>
              <w:left w:val="single" w:sz="4" w:space="0" w:color="auto"/>
              <w:bottom w:val="single" w:sz="4" w:space="0" w:color="auto"/>
              <w:right w:val="single" w:sz="4" w:space="0" w:color="auto"/>
            </w:tcBorders>
          </w:tcPr>
          <w:p w14:paraId="20B16BB7" w14:textId="77777777" w:rsidR="00C95B61" w:rsidRPr="00C95B61" w:rsidRDefault="00C95B61" w:rsidP="00C95B61">
            <w:pPr>
              <w:rPr>
                <w:rFonts w:ascii="Tahoma" w:hAnsi="Tahoma" w:cs="Tahoma"/>
                <w:sz w:val="16"/>
                <w:szCs w:val="16"/>
              </w:rPr>
            </w:pPr>
          </w:p>
        </w:tc>
      </w:tr>
      <w:tr w:rsidR="00C95B61" w:rsidRPr="00C95B61" w14:paraId="71A04E2C"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0031" w:type="dxa"/>
            <w:gridSpan w:val="4"/>
            <w:tcBorders>
              <w:top w:val="single" w:sz="4" w:space="0" w:color="auto"/>
              <w:left w:val="single" w:sz="4" w:space="0" w:color="auto"/>
              <w:bottom w:val="single" w:sz="4" w:space="0" w:color="auto"/>
              <w:right w:val="single" w:sz="4" w:space="0" w:color="auto"/>
            </w:tcBorders>
            <w:shd w:val="clear" w:color="auto" w:fill="CCCCCC"/>
          </w:tcPr>
          <w:p w14:paraId="6E313A8E" w14:textId="77777777" w:rsidR="00C95B61" w:rsidRPr="00C95B61" w:rsidRDefault="00C95B61" w:rsidP="00C95B61">
            <w:pPr>
              <w:jc w:val="center"/>
              <w:rPr>
                <w:rFonts w:ascii="Tahoma" w:hAnsi="Tahoma" w:cs="Tahoma"/>
                <w:b/>
                <w:sz w:val="16"/>
                <w:szCs w:val="16"/>
              </w:rPr>
            </w:pPr>
            <w:r w:rsidRPr="00C95B61">
              <w:rPr>
                <w:rFonts w:ascii="Tahoma" w:hAnsi="Tahoma" w:cs="Tahoma"/>
                <w:b/>
                <w:sz w:val="16"/>
                <w:szCs w:val="16"/>
              </w:rPr>
              <w:t>ЛИЦО, ОСУЩЕСТВЛЯЮЩЕЕ ПРАВА ПО ЦЕННЫМ БУМАГАМИ</w:t>
            </w:r>
          </w:p>
        </w:tc>
      </w:tr>
      <w:tr w:rsidR="00C95B61" w:rsidRPr="00C95B61" w14:paraId="4EC11CFD"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2DE3E01A" w14:textId="77777777" w:rsidR="00C95B61" w:rsidRPr="00C95B61" w:rsidRDefault="00C95B61" w:rsidP="00C95B61">
            <w:pPr>
              <w:rPr>
                <w:rFonts w:ascii="Tahoma" w:hAnsi="Tahoma" w:cs="Tahoma"/>
                <w:sz w:val="16"/>
                <w:szCs w:val="16"/>
              </w:rPr>
            </w:pPr>
            <w:r w:rsidRPr="00C95B61">
              <w:rPr>
                <w:rFonts w:ascii="Tahoma" w:hAnsi="Tahoma" w:cs="Tahoma"/>
                <w:sz w:val="16"/>
                <w:szCs w:val="16"/>
              </w:rPr>
              <w:t>Наименование /ФИО лица</w:t>
            </w:r>
          </w:p>
        </w:tc>
        <w:tc>
          <w:tcPr>
            <w:tcW w:w="2977" w:type="dxa"/>
            <w:tcBorders>
              <w:top w:val="single" w:sz="4" w:space="0" w:color="auto"/>
              <w:left w:val="single" w:sz="4" w:space="0" w:color="auto"/>
              <w:bottom w:val="single" w:sz="4" w:space="0" w:color="auto"/>
              <w:right w:val="single" w:sz="4" w:space="0" w:color="auto"/>
            </w:tcBorders>
          </w:tcPr>
          <w:p w14:paraId="1A191180" w14:textId="77777777" w:rsidR="00C95B61" w:rsidRPr="00C95B61" w:rsidRDefault="00C95B61" w:rsidP="00C95B61">
            <w:pPr>
              <w:rPr>
                <w:rFonts w:ascii="Tahoma" w:hAnsi="Tahoma" w:cs="Tahoma"/>
                <w:sz w:val="16"/>
                <w:szCs w:val="16"/>
              </w:rPr>
            </w:pPr>
          </w:p>
        </w:tc>
      </w:tr>
      <w:tr w:rsidR="00C95B61" w:rsidRPr="00C95B61" w14:paraId="2C726C67"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6181E64E" w14:textId="77777777" w:rsidR="00C95B61" w:rsidRPr="00C95B61" w:rsidRDefault="00C95B61" w:rsidP="00C95B61">
            <w:pPr>
              <w:rPr>
                <w:rFonts w:ascii="Tahoma" w:hAnsi="Tahoma" w:cs="Tahoma"/>
                <w:sz w:val="16"/>
                <w:szCs w:val="16"/>
              </w:rPr>
            </w:pPr>
            <w:r w:rsidRPr="00C95B61">
              <w:rPr>
                <w:rFonts w:ascii="Tahoma" w:hAnsi="Tahoma" w:cs="Tahoma"/>
                <w:sz w:val="16"/>
                <w:szCs w:val="16"/>
              </w:rPr>
              <w:t xml:space="preserve">Код </w:t>
            </w:r>
            <w:r w:rsidRPr="00C95B61">
              <w:rPr>
                <w:rFonts w:ascii="Tahoma" w:hAnsi="Tahoma" w:cs="Tahoma"/>
                <w:sz w:val="16"/>
                <w:szCs w:val="16"/>
                <w:lang w:val="en-US"/>
              </w:rPr>
              <w:t>LEI</w:t>
            </w:r>
            <w:r w:rsidRPr="00C95B61">
              <w:rPr>
                <w:rFonts w:ascii="Tahoma" w:hAnsi="Tahoma" w:cs="Tahoma"/>
                <w:sz w:val="16"/>
                <w:szCs w:val="16"/>
              </w:rPr>
              <w:t xml:space="preserve"> организации, осуществляющей учет прав на ценные бумаги этого лица</w:t>
            </w:r>
          </w:p>
        </w:tc>
        <w:tc>
          <w:tcPr>
            <w:tcW w:w="2977" w:type="dxa"/>
            <w:tcBorders>
              <w:top w:val="single" w:sz="4" w:space="0" w:color="auto"/>
              <w:left w:val="single" w:sz="4" w:space="0" w:color="auto"/>
              <w:bottom w:val="single" w:sz="4" w:space="0" w:color="auto"/>
              <w:right w:val="single" w:sz="4" w:space="0" w:color="auto"/>
            </w:tcBorders>
          </w:tcPr>
          <w:p w14:paraId="4F6D3AB7" w14:textId="77777777" w:rsidR="00C95B61" w:rsidRPr="00C95B61" w:rsidRDefault="00C95B61" w:rsidP="00C95B61">
            <w:pPr>
              <w:rPr>
                <w:rFonts w:ascii="Tahoma" w:hAnsi="Tahoma" w:cs="Tahoma"/>
                <w:sz w:val="16"/>
                <w:szCs w:val="16"/>
              </w:rPr>
            </w:pPr>
          </w:p>
        </w:tc>
      </w:tr>
      <w:tr w:rsidR="00C95B61" w:rsidRPr="00C95B61" w14:paraId="7F1371A5"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054" w:type="dxa"/>
            <w:gridSpan w:val="3"/>
            <w:tcBorders>
              <w:top w:val="single" w:sz="4" w:space="0" w:color="auto"/>
              <w:left w:val="single" w:sz="4" w:space="0" w:color="auto"/>
              <w:bottom w:val="single" w:sz="4" w:space="0" w:color="auto"/>
              <w:right w:val="single" w:sz="4" w:space="0" w:color="auto"/>
            </w:tcBorders>
          </w:tcPr>
          <w:p w14:paraId="3CB570CD" w14:textId="77777777" w:rsidR="00C95B61" w:rsidRPr="00C95B61" w:rsidRDefault="00C95B61" w:rsidP="00C95B61">
            <w:pPr>
              <w:jc w:val="both"/>
              <w:rPr>
                <w:rFonts w:ascii="Tahoma" w:hAnsi="Tahoma" w:cs="Tahoma"/>
                <w:sz w:val="16"/>
                <w:szCs w:val="16"/>
              </w:rPr>
            </w:pPr>
            <w:r w:rsidRPr="00C95B61">
              <w:rPr>
                <w:rFonts w:ascii="Tahoma" w:hAnsi="Tahoma" w:cs="Tahoma"/>
                <w:sz w:val="16"/>
                <w:szCs w:val="16"/>
              </w:rPr>
              <w:t xml:space="preserve">Для физического лица -  данные документа, удостоверяющего личность (серия, номер, кем и когда выдан, код подразделения (при наличии последнего)); </w:t>
            </w:r>
          </w:p>
          <w:p w14:paraId="17B549F5" w14:textId="77777777" w:rsidR="00C95B61" w:rsidRPr="00C95B61" w:rsidRDefault="00C95B61" w:rsidP="00C95B61">
            <w:pPr>
              <w:jc w:val="both"/>
              <w:rPr>
                <w:rFonts w:ascii="Tahoma" w:hAnsi="Tahoma" w:cs="Tahoma"/>
                <w:sz w:val="16"/>
                <w:szCs w:val="16"/>
              </w:rPr>
            </w:pPr>
            <w:r w:rsidRPr="00C95B61">
              <w:rPr>
                <w:rFonts w:ascii="Tahoma" w:hAnsi="Tahoma" w:cs="Tahoma"/>
                <w:sz w:val="16"/>
                <w:szCs w:val="16"/>
              </w:rPr>
              <w:t xml:space="preserve">Для российского юридического лица - ОГРН и дата регистрации и (или) международный код идентификации юридического лица;  </w:t>
            </w:r>
          </w:p>
          <w:p w14:paraId="20E2FB8C" w14:textId="77777777" w:rsidR="00C95B61" w:rsidRPr="00C95B61" w:rsidRDefault="00C95B61" w:rsidP="00C95B61">
            <w:pPr>
              <w:jc w:val="both"/>
              <w:rPr>
                <w:rFonts w:ascii="Tahoma" w:hAnsi="Tahoma" w:cs="Tahoma"/>
                <w:sz w:val="16"/>
                <w:szCs w:val="16"/>
              </w:rPr>
            </w:pPr>
            <w:r w:rsidRPr="00C95B61">
              <w:rPr>
                <w:rFonts w:ascii="Tahoma" w:hAnsi="Tahoma" w:cs="Tahoma"/>
                <w:sz w:val="16"/>
                <w:szCs w:val="16"/>
              </w:rPr>
              <w:t>Для иностранного юридического лица - регистрационный номер в стране регистрации и дата регистрации и (или) международный код идентификации юридического лица;</w:t>
            </w:r>
          </w:p>
          <w:p w14:paraId="3ED8DE89" w14:textId="77777777" w:rsidR="00C95B61" w:rsidRPr="00C95B61" w:rsidRDefault="00C95B61" w:rsidP="00C95B61">
            <w:pPr>
              <w:jc w:val="both"/>
              <w:rPr>
                <w:rFonts w:ascii="Tahoma" w:hAnsi="Tahoma" w:cs="Tahoma"/>
                <w:sz w:val="16"/>
                <w:szCs w:val="16"/>
              </w:rPr>
            </w:pPr>
            <w:r w:rsidRPr="00C95B61">
              <w:rPr>
                <w:rFonts w:ascii="Tahoma" w:hAnsi="Tahoma" w:cs="Tahoma"/>
                <w:sz w:val="16"/>
                <w:szCs w:val="16"/>
              </w:rPr>
              <w:t>Для иностранной структуры без образования юридического лица - адрес, либо иные регистрационные признаки в соответствии с правом страны, где эта организация учреждена.</w:t>
            </w:r>
          </w:p>
        </w:tc>
        <w:tc>
          <w:tcPr>
            <w:tcW w:w="2977" w:type="dxa"/>
            <w:tcBorders>
              <w:top w:val="single" w:sz="4" w:space="0" w:color="auto"/>
              <w:left w:val="single" w:sz="4" w:space="0" w:color="auto"/>
              <w:bottom w:val="single" w:sz="4" w:space="0" w:color="auto"/>
              <w:right w:val="single" w:sz="4" w:space="0" w:color="auto"/>
            </w:tcBorders>
          </w:tcPr>
          <w:p w14:paraId="20DDFBD9" w14:textId="77777777" w:rsidR="00C95B61" w:rsidRPr="00C95B61" w:rsidRDefault="00C95B61" w:rsidP="00C95B61">
            <w:pPr>
              <w:rPr>
                <w:rFonts w:ascii="Tahoma" w:hAnsi="Tahoma" w:cs="Tahoma"/>
                <w:sz w:val="16"/>
                <w:szCs w:val="16"/>
              </w:rPr>
            </w:pPr>
          </w:p>
        </w:tc>
      </w:tr>
      <w:tr w:rsidR="00C95B61" w:rsidRPr="00C95B61" w14:paraId="003C11D1"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0031" w:type="dxa"/>
            <w:gridSpan w:val="4"/>
            <w:tcBorders>
              <w:top w:val="single" w:sz="4" w:space="0" w:color="auto"/>
              <w:left w:val="single" w:sz="4" w:space="0" w:color="auto"/>
              <w:bottom w:val="single" w:sz="4" w:space="0" w:color="auto"/>
              <w:right w:val="single" w:sz="4" w:space="0" w:color="auto"/>
            </w:tcBorders>
            <w:shd w:val="clear" w:color="auto" w:fill="CCCCCC"/>
          </w:tcPr>
          <w:p w14:paraId="27FBC187" w14:textId="77777777" w:rsidR="00C95B61" w:rsidRPr="00C95B61" w:rsidRDefault="00C95B61" w:rsidP="00C95B61">
            <w:pPr>
              <w:jc w:val="center"/>
              <w:rPr>
                <w:rFonts w:ascii="Tahoma" w:hAnsi="Tahoma" w:cs="Tahoma"/>
                <w:b/>
                <w:sz w:val="16"/>
                <w:szCs w:val="16"/>
              </w:rPr>
            </w:pPr>
            <w:r w:rsidRPr="00C95B61">
              <w:rPr>
                <w:rFonts w:ascii="Tahoma" w:hAnsi="Tahoma" w:cs="Tahoma"/>
                <w:b/>
                <w:sz w:val="16"/>
                <w:szCs w:val="16"/>
              </w:rPr>
              <w:t>ТИП ОПЕРАЦИИ</w:t>
            </w:r>
          </w:p>
        </w:tc>
      </w:tr>
      <w:tr w:rsidR="00C95B61" w:rsidRPr="00C95B61" w14:paraId="540ACB72"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6"/>
        </w:trPr>
        <w:tc>
          <w:tcPr>
            <w:tcW w:w="4503" w:type="dxa"/>
            <w:gridSpan w:val="2"/>
            <w:tcBorders>
              <w:top w:val="single" w:sz="4" w:space="0" w:color="auto"/>
              <w:left w:val="single" w:sz="4" w:space="0" w:color="auto"/>
              <w:bottom w:val="single" w:sz="4" w:space="0" w:color="auto"/>
              <w:right w:val="single" w:sz="4" w:space="0" w:color="auto"/>
            </w:tcBorders>
          </w:tcPr>
          <w:p w14:paraId="1B843421" w14:textId="77777777" w:rsidR="00C95B61" w:rsidRPr="00C95B61" w:rsidRDefault="00C95B61" w:rsidP="00C95B61">
            <w:pPr>
              <w:rPr>
                <w:sz w:val="16"/>
                <w:szCs w:val="16"/>
              </w:rPr>
            </w:pP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xml:space="preserve"> направить заявление о приобретении размещаемых ценных бумаг </w:t>
            </w:r>
          </w:p>
          <w:p w14:paraId="39D0881E" w14:textId="77777777" w:rsidR="00C95B61" w:rsidRPr="00C95B61" w:rsidRDefault="00C95B61" w:rsidP="00C95B61">
            <w:pPr>
              <w:widowControl w:val="0"/>
              <w:jc w:val="both"/>
              <w:rPr>
                <w:rFonts w:ascii="Tahoma" w:hAnsi="Tahoma" w:cs="Tahoma"/>
                <w:sz w:val="16"/>
                <w:szCs w:val="16"/>
              </w:rPr>
            </w:pPr>
            <w:r w:rsidRPr="00C95B61">
              <w:rPr>
                <w:sz w:val="16"/>
                <w:szCs w:val="16"/>
              </w:rPr>
              <w:t>(преимущественное право приобретения (ст.40))</w:t>
            </w:r>
          </w:p>
        </w:tc>
        <w:tc>
          <w:tcPr>
            <w:tcW w:w="5528" w:type="dxa"/>
            <w:gridSpan w:val="2"/>
            <w:tcBorders>
              <w:top w:val="single" w:sz="4" w:space="0" w:color="auto"/>
              <w:left w:val="single" w:sz="4" w:space="0" w:color="auto"/>
              <w:bottom w:val="single" w:sz="4" w:space="0" w:color="auto"/>
              <w:right w:val="single" w:sz="4" w:space="0" w:color="auto"/>
            </w:tcBorders>
          </w:tcPr>
          <w:p w14:paraId="1002BC9F" w14:textId="77777777" w:rsidR="00C95B61" w:rsidRPr="00C95B61" w:rsidRDefault="00C95B61" w:rsidP="00C95B61">
            <w:pPr>
              <w:autoSpaceDE w:val="0"/>
              <w:autoSpaceDN w:val="0"/>
              <w:adjustRightInd w:val="0"/>
              <w:rPr>
                <w:rFonts w:ascii="Tahoma" w:hAnsi="Tahoma" w:cs="Tahoma"/>
                <w:sz w:val="16"/>
                <w:szCs w:val="16"/>
              </w:rPr>
            </w:pP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направить заявление о продаже ценных бумаг (добровольное или обязательное предложение о приобретении акций) (ст. 84.1, 84.2)</w:t>
            </w:r>
          </w:p>
        </w:tc>
      </w:tr>
      <w:tr w:rsidR="00C95B61" w:rsidRPr="00C95B61" w14:paraId="24F0D020"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5"/>
        </w:trPr>
        <w:tc>
          <w:tcPr>
            <w:tcW w:w="4503" w:type="dxa"/>
            <w:gridSpan w:val="2"/>
            <w:tcBorders>
              <w:top w:val="single" w:sz="4" w:space="0" w:color="auto"/>
              <w:left w:val="single" w:sz="4" w:space="0" w:color="auto"/>
              <w:bottom w:val="single" w:sz="4" w:space="0" w:color="auto"/>
              <w:right w:val="single" w:sz="4" w:space="0" w:color="auto"/>
            </w:tcBorders>
          </w:tcPr>
          <w:p w14:paraId="3D2BAA48" w14:textId="77777777" w:rsidR="00C95B61" w:rsidRPr="00C95B61" w:rsidRDefault="00C95B61" w:rsidP="00C95B61">
            <w:pPr>
              <w:rPr>
                <w:rFonts w:ascii="Tahoma" w:hAnsi="Tahoma" w:cs="Tahoma"/>
                <w:sz w:val="16"/>
                <w:szCs w:val="16"/>
              </w:rPr>
            </w:pP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направить заявление о продаже обществу акций (приобретение акций обществом (ст.72))</w:t>
            </w:r>
          </w:p>
        </w:tc>
        <w:tc>
          <w:tcPr>
            <w:tcW w:w="5528" w:type="dxa"/>
            <w:gridSpan w:val="2"/>
            <w:tcBorders>
              <w:top w:val="single" w:sz="4" w:space="0" w:color="auto"/>
              <w:left w:val="single" w:sz="4" w:space="0" w:color="auto"/>
              <w:bottom w:val="single" w:sz="4" w:space="0" w:color="auto"/>
              <w:right w:val="single" w:sz="4" w:space="0" w:color="auto"/>
            </w:tcBorders>
          </w:tcPr>
          <w:p w14:paraId="4F306C24" w14:textId="77777777" w:rsidR="00C95B61" w:rsidRPr="00C95B61" w:rsidRDefault="00C95B61" w:rsidP="00C95B61">
            <w:pPr>
              <w:widowControl w:val="0"/>
              <w:jc w:val="both"/>
              <w:rPr>
                <w:sz w:val="16"/>
                <w:szCs w:val="16"/>
              </w:rPr>
            </w:pP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xml:space="preserve"> направить заявление/требование о погашении облигаций </w:t>
            </w:r>
          </w:p>
          <w:p w14:paraId="0FB16EB5" w14:textId="77777777" w:rsidR="00C95B61" w:rsidRPr="00C95B61" w:rsidRDefault="00C95B61" w:rsidP="00C95B61">
            <w:pPr>
              <w:widowControl w:val="0"/>
              <w:ind w:firstLine="284"/>
              <w:jc w:val="both"/>
              <w:rPr>
                <w:rFonts w:ascii="Tahoma" w:hAnsi="Tahoma" w:cs="Tahoma"/>
                <w:sz w:val="16"/>
                <w:szCs w:val="16"/>
              </w:rPr>
            </w:pPr>
            <w:r w:rsidRPr="00C95B61">
              <w:rPr>
                <w:sz w:val="16"/>
                <w:szCs w:val="16"/>
              </w:rPr>
              <w:t>(погашение эмитентом облигаций (ст.17.1))</w:t>
            </w:r>
          </w:p>
        </w:tc>
      </w:tr>
      <w:tr w:rsidR="00C95B61" w:rsidRPr="00C95B61" w14:paraId="7B251467" w14:textId="77777777" w:rsidTr="00C95B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75"/>
        </w:trPr>
        <w:tc>
          <w:tcPr>
            <w:tcW w:w="4503" w:type="dxa"/>
            <w:gridSpan w:val="2"/>
            <w:tcBorders>
              <w:top w:val="single" w:sz="4" w:space="0" w:color="auto"/>
              <w:left w:val="single" w:sz="4" w:space="0" w:color="auto"/>
              <w:bottom w:val="single" w:sz="4" w:space="0" w:color="auto"/>
              <w:right w:val="single" w:sz="4" w:space="0" w:color="auto"/>
            </w:tcBorders>
          </w:tcPr>
          <w:p w14:paraId="456D2235" w14:textId="77777777" w:rsidR="00C95B61" w:rsidRPr="00C95B61" w:rsidRDefault="00C95B61" w:rsidP="00C95B61">
            <w:pPr>
              <w:rPr>
                <w:rFonts w:ascii="Tahoma" w:hAnsi="Tahoma" w:cs="Tahoma"/>
                <w:sz w:val="16"/>
                <w:szCs w:val="16"/>
              </w:rPr>
            </w:pP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направить требование о выкупе обществом акций (выкуп акций обществом по требованию акционеров (ст.75))</w:t>
            </w:r>
          </w:p>
        </w:tc>
        <w:tc>
          <w:tcPr>
            <w:tcW w:w="5528" w:type="dxa"/>
            <w:gridSpan w:val="2"/>
            <w:tcBorders>
              <w:top w:val="single" w:sz="4" w:space="0" w:color="auto"/>
              <w:left w:val="single" w:sz="4" w:space="0" w:color="auto"/>
              <w:bottom w:val="single" w:sz="4" w:space="0" w:color="auto"/>
              <w:right w:val="single" w:sz="4" w:space="0" w:color="auto"/>
            </w:tcBorders>
          </w:tcPr>
          <w:p w14:paraId="06C62925" w14:textId="77777777" w:rsidR="00C95B61" w:rsidRPr="00C95B61" w:rsidRDefault="00C95B61" w:rsidP="00C95B61">
            <w:pPr>
              <w:widowControl w:val="0"/>
              <w:jc w:val="both"/>
              <w:rPr>
                <w:rFonts w:ascii="Tahoma" w:hAnsi="Tahoma" w:cs="Tahoma"/>
                <w:sz w:val="16"/>
                <w:szCs w:val="16"/>
              </w:rPr>
            </w:pP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направить заявление о выкупе облигаций эмитентом (приобретение облигаций эмитентом (ст.17.2))</w:t>
            </w:r>
          </w:p>
        </w:tc>
      </w:tr>
    </w:tbl>
    <w:p w14:paraId="588CBAD0" w14:textId="77777777" w:rsidR="00C95B61" w:rsidRPr="00C95B61" w:rsidRDefault="00C95B61" w:rsidP="00C95B61">
      <w:pPr>
        <w:autoSpaceDE w:val="0"/>
        <w:autoSpaceDN w:val="0"/>
        <w:adjustRightInd w:val="0"/>
        <w:rPr>
          <w:rFonts w:ascii="Tahoma" w:hAnsi="Tahoma" w:cs="Tahoma"/>
          <w:b/>
          <w:sz w:val="16"/>
          <w:szCs w:val="16"/>
        </w:rPr>
      </w:pPr>
      <w:r w:rsidRPr="00C95B61">
        <w:rPr>
          <w:rFonts w:ascii="Tahoma" w:hAnsi="Tahoma" w:cs="Tahoma"/>
          <w:b/>
          <w:sz w:val="16"/>
          <w:szCs w:val="16"/>
        </w:rPr>
        <w:t>Сведения о ценных бумагах, участвующих в корпоративном действии:</w:t>
      </w:r>
    </w:p>
    <w:tbl>
      <w:tblPr>
        <w:tblW w:w="0" w:type="auto"/>
        <w:tblLayout w:type="fixed"/>
        <w:tblLook w:val="0000" w:firstRow="0" w:lastRow="0" w:firstColumn="0" w:lastColumn="0" w:noHBand="0" w:noVBand="0"/>
      </w:tblPr>
      <w:tblGrid>
        <w:gridCol w:w="1276"/>
        <w:gridCol w:w="283"/>
        <w:gridCol w:w="993"/>
        <w:gridCol w:w="850"/>
        <w:gridCol w:w="284"/>
        <w:gridCol w:w="709"/>
        <w:gridCol w:w="141"/>
        <w:gridCol w:w="2268"/>
        <w:gridCol w:w="142"/>
        <w:gridCol w:w="1701"/>
        <w:gridCol w:w="1276"/>
      </w:tblGrid>
      <w:tr w:rsidR="00C95B61" w:rsidRPr="00C95B61" w14:paraId="4D92F197" w14:textId="77777777" w:rsidTr="00C95B61">
        <w:trPr>
          <w:trHeight w:val="63"/>
        </w:trPr>
        <w:tc>
          <w:tcPr>
            <w:tcW w:w="1276" w:type="dxa"/>
            <w:tcBorders>
              <w:top w:val="single" w:sz="12" w:space="0" w:color="auto"/>
              <w:left w:val="single" w:sz="12" w:space="0" w:color="auto"/>
            </w:tcBorders>
          </w:tcPr>
          <w:p w14:paraId="29E7A018" w14:textId="77777777" w:rsidR="00C95B61" w:rsidRPr="00C95B61" w:rsidRDefault="00C95B61" w:rsidP="00C95B61">
            <w:pPr>
              <w:numPr>
                <w:ilvl w:val="12"/>
                <w:numId w:val="0"/>
              </w:numPr>
              <w:rPr>
                <w:sz w:val="16"/>
                <w:szCs w:val="16"/>
              </w:rPr>
            </w:pPr>
            <w:r w:rsidRPr="00C95B61">
              <w:rPr>
                <w:sz w:val="16"/>
                <w:szCs w:val="16"/>
              </w:rPr>
              <w:t>Эмитент</w:t>
            </w:r>
          </w:p>
        </w:tc>
        <w:tc>
          <w:tcPr>
            <w:tcW w:w="3260" w:type="dxa"/>
            <w:gridSpan w:val="6"/>
            <w:tcBorders>
              <w:top w:val="single" w:sz="12" w:space="0" w:color="auto"/>
              <w:bottom w:val="single" w:sz="4" w:space="0" w:color="auto"/>
            </w:tcBorders>
          </w:tcPr>
          <w:p w14:paraId="35F58D17" w14:textId="77777777" w:rsidR="00C95B61" w:rsidRPr="00C95B61" w:rsidRDefault="00C95B61" w:rsidP="00C95B61">
            <w:pPr>
              <w:numPr>
                <w:ilvl w:val="12"/>
                <w:numId w:val="0"/>
              </w:numPr>
              <w:jc w:val="center"/>
              <w:rPr>
                <w:sz w:val="16"/>
                <w:szCs w:val="16"/>
              </w:rPr>
            </w:pPr>
          </w:p>
        </w:tc>
        <w:tc>
          <w:tcPr>
            <w:tcW w:w="2410" w:type="dxa"/>
            <w:gridSpan w:val="2"/>
            <w:tcBorders>
              <w:top w:val="single" w:sz="12" w:space="0" w:color="auto"/>
            </w:tcBorders>
          </w:tcPr>
          <w:p w14:paraId="28327310" w14:textId="77777777" w:rsidR="00C95B61" w:rsidRPr="00C95B61" w:rsidRDefault="00C95B61" w:rsidP="00C95B61">
            <w:pPr>
              <w:numPr>
                <w:ilvl w:val="12"/>
                <w:numId w:val="0"/>
              </w:numPr>
              <w:jc w:val="center"/>
              <w:rPr>
                <w:sz w:val="16"/>
                <w:szCs w:val="16"/>
              </w:rPr>
            </w:pPr>
            <w:r w:rsidRPr="00C95B61">
              <w:rPr>
                <w:sz w:val="16"/>
                <w:szCs w:val="16"/>
              </w:rPr>
              <w:t>Вид, категория (тип) ЦБ</w:t>
            </w:r>
          </w:p>
        </w:tc>
        <w:tc>
          <w:tcPr>
            <w:tcW w:w="2977" w:type="dxa"/>
            <w:gridSpan w:val="2"/>
            <w:tcBorders>
              <w:top w:val="single" w:sz="12" w:space="0" w:color="auto"/>
              <w:bottom w:val="single" w:sz="4" w:space="0" w:color="auto"/>
              <w:right w:val="single" w:sz="12" w:space="0" w:color="auto"/>
            </w:tcBorders>
          </w:tcPr>
          <w:p w14:paraId="32750022" w14:textId="77777777" w:rsidR="00C95B61" w:rsidRPr="00C95B61" w:rsidRDefault="00C95B61" w:rsidP="00C95B61">
            <w:pPr>
              <w:numPr>
                <w:ilvl w:val="12"/>
                <w:numId w:val="0"/>
              </w:numPr>
              <w:jc w:val="center"/>
              <w:rPr>
                <w:sz w:val="16"/>
                <w:szCs w:val="16"/>
              </w:rPr>
            </w:pPr>
          </w:p>
        </w:tc>
      </w:tr>
      <w:tr w:rsidR="00C95B61" w:rsidRPr="00C95B61" w14:paraId="635E1131" w14:textId="77777777" w:rsidTr="00C95B61">
        <w:trPr>
          <w:trHeight w:val="87"/>
        </w:trPr>
        <w:tc>
          <w:tcPr>
            <w:tcW w:w="2552" w:type="dxa"/>
            <w:gridSpan w:val="3"/>
            <w:tcBorders>
              <w:left w:val="single" w:sz="12" w:space="0" w:color="auto"/>
            </w:tcBorders>
          </w:tcPr>
          <w:p w14:paraId="194B1483" w14:textId="77777777" w:rsidR="00C95B61" w:rsidRPr="00C95B61" w:rsidRDefault="00C95B61" w:rsidP="00C95B61">
            <w:pPr>
              <w:numPr>
                <w:ilvl w:val="12"/>
                <w:numId w:val="0"/>
              </w:numPr>
              <w:rPr>
                <w:sz w:val="16"/>
                <w:szCs w:val="16"/>
              </w:rPr>
            </w:pPr>
            <w:r w:rsidRPr="00C95B61">
              <w:rPr>
                <w:sz w:val="16"/>
                <w:szCs w:val="16"/>
              </w:rPr>
              <w:t>Номер гос. регистрации</w:t>
            </w:r>
          </w:p>
        </w:tc>
        <w:tc>
          <w:tcPr>
            <w:tcW w:w="1843" w:type="dxa"/>
            <w:gridSpan w:val="3"/>
            <w:tcBorders>
              <w:bottom w:val="single" w:sz="4" w:space="0" w:color="auto"/>
            </w:tcBorders>
          </w:tcPr>
          <w:p w14:paraId="705E9338" w14:textId="77777777" w:rsidR="00C95B61" w:rsidRPr="00C95B61" w:rsidRDefault="00C95B61" w:rsidP="00C95B61">
            <w:pPr>
              <w:numPr>
                <w:ilvl w:val="12"/>
                <w:numId w:val="0"/>
              </w:numPr>
              <w:jc w:val="center"/>
              <w:rPr>
                <w:sz w:val="16"/>
                <w:szCs w:val="16"/>
              </w:rPr>
            </w:pPr>
          </w:p>
        </w:tc>
        <w:tc>
          <w:tcPr>
            <w:tcW w:w="2409" w:type="dxa"/>
            <w:gridSpan w:val="2"/>
          </w:tcPr>
          <w:p w14:paraId="7742BCEF" w14:textId="77777777" w:rsidR="00C95B61" w:rsidRPr="00C95B61" w:rsidRDefault="00C95B61" w:rsidP="00C95B61">
            <w:pPr>
              <w:numPr>
                <w:ilvl w:val="12"/>
                <w:numId w:val="0"/>
              </w:numPr>
              <w:rPr>
                <w:sz w:val="16"/>
                <w:szCs w:val="16"/>
              </w:rPr>
            </w:pPr>
            <w:r w:rsidRPr="00C95B61">
              <w:rPr>
                <w:sz w:val="16"/>
                <w:szCs w:val="16"/>
              </w:rPr>
              <w:t>Дата гос. регистрации</w:t>
            </w:r>
          </w:p>
        </w:tc>
        <w:tc>
          <w:tcPr>
            <w:tcW w:w="3119" w:type="dxa"/>
            <w:gridSpan w:val="3"/>
            <w:tcBorders>
              <w:bottom w:val="single" w:sz="4" w:space="0" w:color="auto"/>
              <w:right w:val="single" w:sz="12" w:space="0" w:color="auto"/>
            </w:tcBorders>
          </w:tcPr>
          <w:p w14:paraId="565704C0" w14:textId="77777777" w:rsidR="00C95B61" w:rsidRPr="00C95B61" w:rsidRDefault="00C95B61" w:rsidP="00C95B61">
            <w:pPr>
              <w:numPr>
                <w:ilvl w:val="12"/>
                <w:numId w:val="0"/>
              </w:numPr>
              <w:jc w:val="center"/>
              <w:rPr>
                <w:sz w:val="16"/>
                <w:szCs w:val="16"/>
              </w:rPr>
            </w:pPr>
          </w:p>
        </w:tc>
      </w:tr>
      <w:tr w:rsidR="00C95B61" w:rsidRPr="00C95B61" w14:paraId="6EC89D0C" w14:textId="77777777" w:rsidTr="00C95B61">
        <w:trPr>
          <w:trHeight w:val="73"/>
        </w:trPr>
        <w:tc>
          <w:tcPr>
            <w:tcW w:w="1559" w:type="dxa"/>
            <w:gridSpan w:val="2"/>
            <w:tcBorders>
              <w:left w:val="single" w:sz="12" w:space="0" w:color="auto"/>
            </w:tcBorders>
          </w:tcPr>
          <w:p w14:paraId="2AC65DAB" w14:textId="77777777" w:rsidR="00C95B61" w:rsidRPr="00C95B61" w:rsidRDefault="00C95B61" w:rsidP="00C95B61">
            <w:pPr>
              <w:numPr>
                <w:ilvl w:val="12"/>
                <w:numId w:val="0"/>
              </w:numPr>
              <w:rPr>
                <w:sz w:val="16"/>
                <w:szCs w:val="16"/>
              </w:rPr>
            </w:pPr>
            <w:r w:rsidRPr="00C95B61">
              <w:rPr>
                <w:sz w:val="16"/>
                <w:szCs w:val="16"/>
              </w:rPr>
              <w:t>Количество</w:t>
            </w:r>
          </w:p>
        </w:tc>
        <w:tc>
          <w:tcPr>
            <w:tcW w:w="1843" w:type="dxa"/>
            <w:gridSpan w:val="2"/>
            <w:tcBorders>
              <w:bottom w:val="single" w:sz="4" w:space="0" w:color="auto"/>
            </w:tcBorders>
          </w:tcPr>
          <w:p w14:paraId="17042CEF" w14:textId="77777777" w:rsidR="00C95B61" w:rsidRPr="00C95B61" w:rsidRDefault="00C95B61" w:rsidP="00C95B61">
            <w:pPr>
              <w:numPr>
                <w:ilvl w:val="12"/>
                <w:numId w:val="0"/>
              </w:numPr>
              <w:jc w:val="center"/>
              <w:rPr>
                <w:sz w:val="16"/>
                <w:szCs w:val="16"/>
              </w:rPr>
            </w:pPr>
          </w:p>
        </w:tc>
        <w:tc>
          <w:tcPr>
            <w:tcW w:w="284" w:type="dxa"/>
          </w:tcPr>
          <w:p w14:paraId="163C8F10" w14:textId="77777777" w:rsidR="00C95B61" w:rsidRPr="00C95B61" w:rsidRDefault="00C95B61" w:rsidP="00C95B61">
            <w:pPr>
              <w:numPr>
                <w:ilvl w:val="12"/>
                <w:numId w:val="0"/>
              </w:numPr>
              <w:jc w:val="center"/>
              <w:rPr>
                <w:sz w:val="16"/>
                <w:szCs w:val="16"/>
              </w:rPr>
            </w:pPr>
            <w:r w:rsidRPr="00C95B61">
              <w:rPr>
                <w:sz w:val="16"/>
                <w:szCs w:val="16"/>
              </w:rPr>
              <w:t>(</w:t>
            </w:r>
          </w:p>
        </w:tc>
        <w:tc>
          <w:tcPr>
            <w:tcW w:w="4961" w:type="dxa"/>
            <w:gridSpan w:val="5"/>
            <w:tcBorders>
              <w:bottom w:val="single" w:sz="4" w:space="0" w:color="auto"/>
            </w:tcBorders>
          </w:tcPr>
          <w:p w14:paraId="2C49222B" w14:textId="77777777" w:rsidR="00C95B61" w:rsidRPr="00C95B61" w:rsidRDefault="00C95B61" w:rsidP="00C95B61">
            <w:pPr>
              <w:numPr>
                <w:ilvl w:val="12"/>
                <w:numId w:val="0"/>
              </w:numPr>
              <w:jc w:val="center"/>
              <w:rPr>
                <w:sz w:val="16"/>
                <w:szCs w:val="16"/>
              </w:rPr>
            </w:pPr>
          </w:p>
        </w:tc>
        <w:tc>
          <w:tcPr>
            <w:tcW w:w="1276" w:type="dxa"/>
            <w:tcBorders>
              <w:right w:val="single" w:sz="12" w:space="0" w:color="auto"/>
            </w:tcBorders>
          </w:tcPr>
          <w:p w14:paraId="0CB09ECC" w14:textId="77777777" w:rsidR="00C95B61" w:rsidRPr="00C95B61" w:rsidRDefault="00C95B61" w:rsidP="00C95B61">
            <w:pPr>
              <w:numPr>
                <w:ilvl w:val="12"/>
                <w:numId w:val="0"/>
              </w:numPr>
              <w:jc w:val="center"/>
              <w:rPr>
                <w:sz w:val="16"/>
                <w:szCs w:val="16"/>
              </w:rPr>
            </w:pPr>
            <w:r w:rsidRPr="00C95B61">
              <w:rPr>
                <w:sz w:val="16"/>
                <w:szCs w:val="16"/>
              </w:rPr>
              <w:t>)шт.</w:t>
            </w:r>
          </w:p>
        </w:tc>
      </w:tr>
      <w:tr w:rsidR="00C95B61" w:rsidRPr="00C95B61" w14:paraId="700A0BED" w14:textId="77777777" w:rsidTr="00C95B61">
        <w:trPr>
          <w:trHeight w:val="73"/>
        </w:trPr>
        <w:tc>
          <w:tcPr>
            <w:tcW w:w="1559" w:type="dxa"/>
            <w:gridSpan w:val="2"/>
            <w:tcBorders>
              <w:left w:val="single" w:sz="12" w:space="0" w:color="auto"/>
            </w:tcBorders>
          </w:tcPr>
          <w:p w14:paraId="213DC441" w14:textId="77777777" w:rsidR="00C95B61" w:rsidRPr="00C95B61" w:rsidRDefault="00C95B61" w:rsidP="00C95B61">
            <w:pPr>
              <w:numPr>
                <w:ilvl w:val="12"/>
                <w:numId w:val="0"/>
              </w:numPr>
              <w:rPr>
                <w:sz w:val="16"/>
                <w:szCs w:val="16"/>
              </w:rPr>
            </w:pPr>
          </w:p>
        </w:tc>
        <w:tc>
          <w:tcPr>
            <w:tcW w:w="1843" w:type="dxa"/>
            <w:gridSpan w:val="2"/>
            <w:tcBorders>
              <w:top w:val="single" w:sz="4" w:space="0" w:color="auto"/>
            </w:tcBorders>
          </w:tcPr>
          <w:p w14:paraId="599EC4DB" w14:textId="77777777" w:rsidR="00C95B61" w:rsidRPr="00C95B61" w:rsidRDefault="00C95B61" w:rsidP="00C95B61">
            <w:pPr>
              <w:numPr>
                <w:ilvl w:val="12"/>
                <w:numId w:val="0"/>
              </w:numPr>
              <w:jc w:val="center"/>
              <w:rPr>
                <w:sz w:val="16"/>
                <w:szCs w:val="16"/>
              </w:rPr>
            </w:pPr>
            <w:r w:rsidRPr="00C95B61">
              <w:rPr>
                <w:sz w:val="16"/>
                <w:szCs w:val="16"/>
              </w:rPr>
              <w:t>цифрами</w:t>
            </w:r>
          </w:p>
        </w:tc>
        <w:tc>
          <w:tcPr>
            <w:tcW w:w="284" w:type="dxa"/>
          </w:tcPr>
          <w:p w14:paraId="3AF2FE32" w14:textId="77777777" w:rsidR="00C95B61" w:rsidRPr="00C95B61" w:rsidRDefault="00C95B61" w:rsidP="00C95B61">
            <w:pPr>
              <w:numPr>
                <w:ilvl w:val="12"/>
                <w:numId w:val="0"/>
              </w:numPr>
              <w:jc w:val="center"/>
              <w:rPr>
                <w:sz w:val="16"/>
                <w:szCs w:val="16"/>
              </w:rPr>
            </w:pPr>
          </w:p>
        </w:tc>
        <w:tc>
          <w:tcPr>
            <w:tcW w:w="4961" w:type="dxa"/>
            <w:gridSpan w:val="5"/>
            <w:tcBorders>
              <w:top w:val="single" w:sz="4" w:space="0" w:color="auto"/>
            </w:tcBorders>
          </w:tcPr>
          <w:p w14:paraId="170E8894" w14:textId="77777777" w:rsidR="00C95B61" w:rsidRPr="00C95B61" w:rsidRDefault="00C95B61" w:rsidP="00C95B61">
            <w:pPr>
              <w:numPr>
                <w:ilvl w:val="12"/>
                <w:numId w:val="0"/>
              </w:numPr>
              <w:jc w:val="center"/>
              <w:rPr>
                <w:sz w:val="16"/>
                <w:szCs w:val="16"/>
              </w:rPr>
            </w:pPr>
            <w:r w:rsidRPr="00C95B61">
              <w:rPr>
                <w:sz w:val="16"/>
                <w:szCs w:val="16"/>
              </w:rPr>
              <w:t>прописью</w:t>
            </w:r>
          </w:p>
        </w:tc>
        <w:tc>
          <w:tcPr>
            <w:tcW w:w="1276" w:type="dxa"/>
            <w:tcBorders>
              <w:right w:val="single" w:sz="12" w:space="0" w:color="auto"/>
            </w:tcBorders>
          </w:tcPr>
          <w:p w14:paraId="239A4306" w14:textId="77777777" w:rsidR="00C95B61" w:rsidRPr="00C95B61" w:rsidRDefault="00C95B61" w:rsidP="00C95B61">
            <w:pPr>
              <w:numPr>
                <w:ilvl w:val="12"/>
                <w:numId w:val="0"/>
              </w:numPr>
              <w:jc w:val="center"/>
              <w:rPr>
                <w:sz w:val="16"/>
                <w:szCs w:val="16"/>
              </w:rPr>
            </w:pPr>
          </w:p>
        </w:tc>
      </w:tr>
      <w:tr w:rsidR="00C95B61" w:rsidRPr="00C95B61" w14:paraId="265EEF9D" w14:textId="77777777" w:rsidTr="00C95B61">
        <w:trPr>
          <w:trHeight w:val="73"/>
        </w:trPr>
        <w:tc>
          <w:tcPr>
            <w:tcW w:w="1559" w:type="dxa"/>
            <w:gridSpan w:val="2"/>
            <w:tcBorders>
              <w:left w:val="single" w:sz="12" w:space="0" w:color="auto"/>
            </w:tcBorders>
          </w:tcPr>
          <w:p w14:paraId="4C787FA1" w14:textId="77777777" w:rsidR="00C95B61" w:rsidRPr="00C95B61" w:rsidRDefault="00C95B61" w:rsidP="00C95B61">
            <w:pPr>
              <w:numPr>
                <w:ilvl w:val="12"/>
                <w:numId w:val="0"/>
              </w:numPr>
              <w:rPr>
                <w:sz w:val="16"/>
                <w:szCs w:val="16"/>
              </w:rPr>
            </w:pPr>
            <w:r w:rsidRPr="00C95B61">
              <w:rPr>
                <w:sz w:val="16"/>
                <w:szCs w:val="16"/>
              </w:rPr>
              <w:t>Минимальное</w:t>
            </w:r>
          </w:p>
        </w:tc>
        <w:tc>
          <w:tcPr>
            <w:tcW w:w="1843" w:type="dxa"/>
            <w:gridSpan w:val="2"/>
            <w:tcBorders>
              <w:top w:val="single" w:sz="4" w:space="0" w:color="auto"/>
            </w:tcBorders>
          </w:tcPr>
          <w:p w14:paraId="45C51922" w14:textId="77777777" w:rsidR="00C95B61" w:rsidRPr="00C95B61" w:rsidRDefault="00C95B61" w:rsidP="00C95B61">
            <w:pPr>
              <w:numPr>
                <w:ilvl w:val="12"/>
                <w:numId w:val="0"/>
              </w:numPr>
              <w:jc w:val="center"/>
              <w:rPr>
                <w:sz w:val="16"/>
                <w:szCs w:val="16"/>
              </w:rPr>
            </w:pPr>
          </w:p>
        </w:tc>
        <w:tc>
          <w:tcPr>
            <w:tcW w:w="284" w:type="dxa"/>
          </w:tcPr>
          <w:p w14:paraId="3561F86E" w14:textId="77777777" w:rsidR="00C95B61" w:rsidRPr="00C95B61" w:rsidRDefault="00C95B61" w:rsidP="00C95B61">
            <w:pPr>
              <w:numPr>
                <w:ilvl w:val="12"/>
                <w:numId w:val="0"/>
              </w:numPr>
              <w:jc w:val="center"/>
              <w:rPr>
                <w:sz w:val="16"/>
                <w:szCs w:val="16"/>
              </w:rPr>
            </w:pPr>
          </w:p>
        </w:tc>
        <w:tc>
          <w:tcPr>
            <w:tcW w:w="4961" w:type="dxa"/>
            <w:gridSpan w:val="5"/>
            <w:tcBorders>
              <w:top w:val="single" w:sz="4" w:space="0" w:color="auto"/>
            </w:tcBorders>
          </w:tcPr>
          <w:p w14:paraId="0A846DF4" w14:textId="77777777" w:rsidR="00C95B61" w:rsidRPr="00C95B61" w:rsidRDefault="00C95B61" w:rsidP="00C95B61">
            <w:pPr>
              <w:numPr>
                <w:ilvl w:val="12"/>
                <w:numId w:val="0"/>
              </w:numPr>
              <w:jc w:val="center"/>
              <w:rPr>
                <w:sz w:val="16"/>
                <w:szCs w:val="16"/>
              </w:rPr>
            </w:pPr>
          </w:p>
        </w:tc>
        <w:tc>
          <w:tcPr>
            <w:tcW w:w="1276" w:type="dxa"/>
            <w:tcBorders>
              <w:right w:val="single" w:sz="12" w:space="0" w:color="auto"/>
            </w:tcBorders>
          </w:tcPr>
          <w:p w14:paraId="157AE2E4" w14:textId="77777777" w:rsidR="00C95B61" w:rsidRPr="00C95B61" w:rsidRDefault="00C95B61" w:rsidP="00C95B61">
            <w:pPr>
              <w:numPr>
                <w:ilvl w:val="12"/>
                <w:numId w:val="0"/>
              </w:numPr>
              <w:jc w:val="center"/>
              <w:rPr>
                <w:sz w:val="16"/>
                <w:szCs w:val="16"/>
              </w:rPr>
            </w:pPr>
          </w:p>
        </w:tc>
      </w:tr>
    </w:tbl>
    <w:p w14:paraId="231B2903" w14:textId="77777777" w:rsidR="00C95B61" w:rsidRPr="00C95B61" w:rsidRDefault="00C95B61" w:rsidP="00C95B61">
      <w:pPr>
        <w:numPr>
          <w:ilvl w:val="12"/>
          <w:numId w:val="0"/>
        </w:numPr>
        <w:rPr>
          <w:sz w:val="16"/>
          <w:szCs w:val="16"/>
        </w:rPr>
        <w:sectPr w:rsidR="00C95B61" w:rsidRPr="00C95B61" w:rsidSect="00C95B61">
          <w:type w:val="continuous"/>
          <w:pgSz w:w="11906" w:h="16838"/>
          <w:pgMar w:top="794" w:right="849" w:bottom="794" w:left="1077" w:header="510" w:footer="567" w:gutter="0"/>
          <w:pgNumType w:start="96"/>
          <w:cols w:space="720"/>
          <w:titlePg/>
        </w:sectPr>
      </w:pPr>
    </w:p>
    <w:tbl>
      <w:tblPr>
        <w:tblW w:w="0" w:type="auto"/>
        <w:tblInd w:w="108" w:type="dxa"/>
        <w:tblLayout w:type="fixed"/>
        <w:tblLook w:val="0000" w:firstRow="0" w:lastRow="0" w:firstColumn="0" w:lastColumn="0" w:noHBand="0" w:noVBand="0"/>
      </w:tblPr>
      <w:tblGrid>
        <w:gridCol w:w="1559"/>
        <w:gridCol w:w="1843"/>
        <w:gridCol w:w="284"/>
        <w:gridCol w:w="1276"/>
        <w:gridCol w:w="284"/>
        <w:gridCol w:w="1984"/>
        <w:gridCol w:w="283"/>
        <w:gridCol w:w="1134"/>
        <w:gridCol w:w="1276"/>
      </w:tblGrid>
      <w:tr w:rsidR="00C95B61" w:rsidRPr="00C95B61" w14:paraId="704042B9" w14:textId="77777777" w:rsidTr="00C95B61">
        <w:trPr>
          <w:trHeight w:val="73"/>
        </w:trPr>
        <w:tc>
          <w:tcPr>
            <w:tcW w:w="1559" w:type="dxa"/>
            <w:tcBorders>
              <w:left w:val="single" w:sz="12" w:space="0" w:color="auto"/>
            </w:tcBorders>
          </w:tcPr>
          <w:p w14:paraId="64011CCC" w14:textId="77777777" w:rsidR="00C95B61" w:rsidRPr="00C95B61" w:rsidRDefault="00C95B61" w:rsidP="00C95B61">
            <w:pPr>
              <w:numPr>
                <w:ilvl w:val="12"/>
                <w:numId w:val="0"/>
              </w:numPr>
              <w:rPr>
                <w:sz w:val="16"/>
                <w:szCs w:val="16"/>
              </w:rPr>
            </w:pPr>
            <w:r w:rsidRPr="00C95B61">
              <w:rPr>
                <w:sz w:val="16"/>
                <w:szCs w:val="16"/>
              </w:rPr>
              <w:t>Количество</w:t>
            </w:r>
            <w:r w:rsidRPr="00C95B61">
              <w:rPr>
                <w:sz w:val="16"/>
                <w:szCs w:val="16"/>
                <w:vertAlign w:val="superscript"/>
              </w:rPr>
              <w:footnoteReference w:id="1"/>
            </w:r>
          </w:p>
        </w:tc>
        <w:tc>
          <w:tcPr>
            <w:tcW w:w="1843" w:type="dxa"/>
            <w:tcBorders>
              <w:top w:val="single" w:sz="4" w:space="0" w:color="auto"/>
            </w:tcBorders>
          </w:tcPr>
          <w:p w14:paraId="19BAAD9B" w14:textId="77777777" w:rsidR="00C95B61" w:rsidRPr="00C95B61" w:rsidRDefault="00C95B61" w:rsidP="00C95B61">
            <w:pPr>
              <w:numPr>
                <w:ilvl w:val="12"/>
                <w:numId w:val="0"/>
              </w:numPr>
              <w:jc w:val="center"/>
              <w:rPr>
                <w:sz w:val="16"/>
                <w:szCs w:val="16"/>
              </w:rPr>
            </w:pPr>
            <w:r w:rsidRPr="00C95B61">
              <w:rPr>
                <w:sz w:val="16"/>
                <w:szCs w:val="16"/>
              </w:rPr>
              <w:t>цифрами</w:t>
            </w:r>
          </w:p>
        </w:tc>
        <w:tc>
          <w:tcPr>
            <w:tcW w:w="284" w:type="dxa"/>
          </w:tcPr>
          <w:p w14:paraId="29A2D193" w14:textId="77777777" w:rsidR="00C95B61" w:rsidRPr="00C95B61" w:rsidRDefault="00C95B61" w:rsidP="00C95B61">
            <w:pPr>
              <w:numPr>
                <w:ilvl w:val="12"/>
                <w:numId w:val="0"/>
              </w:numPr>
              <w:jc w:val="center"/>
              <w:rPr>
                <w:sz w:val="16"/>
                <w:szCs w:val="16"/>
              </w:rPr>
            </w:pPr>
          </w:p>
        </w:tc>
        <w:tc>
          <w:tcPr>
            <w:tcW w:w="4961" w:type="dxa"/>
            <w:gridSpan w:val="5"/>
            <w:tcBorders>
              <w:top w:val="single" w:sz="4" w:space="0" w:color="auto"/>
            </w:tcBorders>
          </w:tcPr>
          <w:p w14:paraId="664ECC11" w14:textId="77777777" w:rsidR="00C95B61" w:rsidRPr="00C95B61" w:rsidRDefault="00C95B61" w:rsidP="00C95B61">
            <w:pPr>
              <w:numPr>
                <w:ilvl w:val="12"/>
                <w:numId w:val="0"/>
              </w:numPr>
              <w:jc w:val="center"/>
              <w:rPr>
                <w:sz w:val="16"/>
                <w:szCs w:val="16"/>
              </w:rPr>
            </w:pPr>
            <w:r w:rsidRPr="00C95B61">
              <w:rPr>
                <w:sz w:val="16"/>
                <w:szCs w:val="16"/>
              </w:rPr>
              <w:t>прописью</w:t>
            </w:r>
          </w:p>
        </w:tc>
        <w:tc>
          <w:tcPr>
            <w:tcW w:w="1276" w:type="dxa"/>
            <w:tcBorders>
              <w:right w:val="single" w:sz="12" w:space="0" w:color="auto"/>
            </w:tcBorders>
          </w:tcPr>
          <w:p w14:paraId="77F795F1" w14:textId="77777777" w:rsidR="00C95B61" w:rsidRPr="00C95B61" w:rsidRDefault="00C95B61" w:rsidP="00C95B61">
            <w:pPr>
              <w:numPr>
                <w:ilvl w:val="12"/>
                <w:numId w:val="0"/>
              </w:numPr>
              <w:jc w:val="center"/>
              <w:rPr>
                <w:sz w:val="16"/>
                <w:szCs w:val="16"/>
              </w:rPr>
            </w:pPr>
          </w:p>
        </w:tc>
      </w:tr>
      <w:tr w:rsidR="00C95B61" w:rsidRPr="00C95B61" w14:paraId="3A34AA26" w14:textId="77777777" w:rsidTr="00C95B61">
        <w:trPr>
          <w:trHeight w:val="63"/>
        </w:trPr>
        <w:tc>
          <w:tcPr>
            <w:tcW w:w="3402" w:type="dxa"/>
            <w:gridSpan w:val="2"/>
            <w:tcBorders>
              <w:left w:val="single" w:sz="12" w:space="0" w:color="auto"/>
              <w:right w:val="single" w:sz="4" w:space="0" w:color="auto"/>
            </w:tcBorders>
          </w:tcPr>
          <w:p w14:paraId="6C4C9CEE" w14:textId="77777777" w:rsidR="00C95B61" w:rsidRPr="00C95B61" w:rsidRDefault="00C95B61" w:rsidP="00C95B61">
            <w:pPr>
              <w:numPr>
                <w:ilvl w:val="12"/>
                <w:numId w:val="0"/>
              </w:numPr>
              <w:rPr>
                <w:sz w:val="16"/>
                <w:szCs w:val="16"/>
              </w:rPr>
            </w:pPr>
            <w:r w:rsidRPr="00C95B61">
              <w:rPr>
                <w:sz w:val="16"/>
                <w:szCs w:val="16"/>
              </w:rPr>
              <w:t>Способ хранения</w:t>
            </w:r>
          </w:p>
        </w:tc>
        <w:tc>
          <w:tcPr>
            <w:tcW w:w="284" w:type="dxa"/>
            <w:tcBorders>
              <w:top w:val="single" w:sz="4" w:space="0" w:color="auto"/>
              <w:left w:val="single" w:sz="4" w:space="0" w:color="auto"/>
              <w:bottom w:val="single" w:sz="4" w:space="0" w:color="auto"/>
              <w:right w:val="single" w:sz="4" w:space="0" w:color="auto"/>
            </w:tcBorders>
          </w:tcPr>
          <w:p w14:paraId="522D3BB0" w14:textId="77777777" w:rsidR="00C95B61" w:rsidRPr="00C95B61" w:rsidRDefault="00C95B61" w:rsidP="00C95B61">
            <w:pPr>
              <w:numPr>
                <w:ilvl w:val="12"/>
                <w:numId w:val="0"/>
              </w:numPr>
              <w:jc w:val="center"/>
              <w:rPr>
                <w:sz w:val="16"/>
                <w:szCs w:val="16"/>
              </w:rPr>
            </w:pPr>
          </w:p>
        </w:tc>
        <w:tc>
          <w:tcPr>
            <w:tcW w:w="1276" w:type="dxa"/>
            <w:tcBorders>
              <w:left w:val="single" w:sz="4" w:space="0" w:color="auto"/>
              <w:right w:val="single" w:sz="4" w:space="0" w:color="auto"/>
            </w:tcBorders>
          </w:tcPr>
          <w:p w14:paraId="2C57B810" w14:textId="77777777" w:rsidR="00C95B61" w:rsidRPr="00C95B61" w:rsidRDefault="00C95B61" w:rsidP="00C95B61">
            <w:pPr>
              <w:numPr>
                <w:ilvl w:val="12"/>
                <w:numId w:val="0"/>
              </w:numPr>
              <w:jc w:val="center"/>
              <w:rPr>
                <w:sz w:val="16"/>
                <w:szCs w:val="16"/>
              </w:rPr>
            </w:pPr>
            <w:r w:rsidRPr="00C95B61">
              <w:rPr>
                <w:sz w:val="16"/>
                <w:szCs w:val="16"/>
              </w:rPr>
              <w:t>открытый</w:t>
            </w:r>
          </w:p>
        </w:tc>
        <w:tc>
          <w:tcPr>
            <w:tcW w:w="284" w:type="dxa"/>
            <w:tcBorders>
              <w:top w:val="single" w:sz="4" w:space="0" w:color="auto"/>
              <w:left w:val="single" w:sz="4" w:space="0" w:color="auto"/>
              <w:bottom w:val="single" w:sz="4" w:space="0" w:color="auto"/>
              <w:right w:val="single" w:sz="4" w:space="0" w:color="auto"/>
            </w:tcBorders>
          </w:tcPr>
          <w:p w14:paraId="3C3D1195" w14:textId="77777777" w:rsidR="00C95B61" w:rsidRPr="00C95B61" w:rsidRDefault="00C95B61" w:rsidP="00C95B61">
            <w:pPr>
              <w:numPr>
                <w:ilvl w:val="12"/>
                <w:numId w:val="0"/>
              </w:numPr>
              <w:jc w:val="center"/>
              <w:rPr>
                <w:sz w:val="16"/>
                <w:szCs w:val="16"/>
              </w:rPr>
            </w:pPr>
          </w:p>
        </w:tc>
        <w:tc>
          <w:tcPr>
            <w:tcW w:w="1984" w:type="dxa"/>
            <w:tcBorders>
              <w:left w:val="single" w:sz="4" w:space="0" w:color="auto"/>
              <w:right w:val="single" w:sz="4" w:space="0" w:color="auto"/>
            </w:tcBorders>
          </w:tcPr>
          <w:p w14:paraId="0DD85DD2" w14:textId="77777777" w:rsidR="00C95B61" w:rsidRPr="00C95B61" w:rsidRDefault="00C95B61" w:rsidP="00C95B61">
            <w:pPr>
              <w:numPr>
                <w:ilvl w:val="12"/>
                <w:numId w:val="0"/>
              </w:numPr>
              <w:jc w:val="center"/>
              <w:rPr>
                <w:sz w:val="16"/>
                <w:szCs w:val="16"/>
              </w:rPr>
            </w:pPr>
            <w:r w:rsidRPr="00C95B61">
              <w:rPr>
                <w:sz w:val="16"/>
                <w:szCs w:val="16"/>
              </w:rPr>
              <w:t>закрытый</w:t>
            </w:r>
          </w:p>
        </w:tc>
        <w:tc>
          <w:tcPr>
            <w:tcW w:w="283" w:type="dxa"/>
            <w:tcBorders>
              <w:top w:val="single" w:sz="4" w:space="0" w:color="auto"/>
              <w:left w:val="single" w:sz="4" w:space="0" w:color="auto"/>
              <w:bottom w:val="single" w:sz="4" w:space="0" w:color="auto"/>
              <w:right w:val="single" w:sz="4" w:space="0" w:color="auto"/>
            </w:tcBorders>
          </w:tcPr>
          <w:p w14:paraId="4093E8DA" w14:textId="77777777" w:rsidR="00C95B61" w:rsidRPr="00C95B61" w:rsidRDefault="00C95B61" w:rsidP="00C95B61">
            <w:pPr>
              <w:numPr>
                <w:ilvl w:val="12"/>
                <w:numId w:val="0"/>
              </w:numPr>
              <w:jc w:val="center"/>
              <w:rPr>
                <w:sz w:val="16"/>
                <w:szCs w:val="16"/>
              </w:rPr>
            </w:pPr>
          </w:p>
        </w:tc>
        <w:tc>
          <w:tcPr>
            <w:tcW w:w="2410" w:type="dxa"/>
            <w:gridSpan w:val="2"/>
            <w:tcBorders>
              <w:left w:val="single" w:sz="4" w:space="0" w:color="auto"/>
              <w:right w:val="single" w:sz="12" w:space="0" w:color="auto"/>
            </w:tcBorders>
          </w:tcPr>
          <w:p w14:paraId="0558C971" w14:textId="77777777" w:rsidR="00C95B61" w:rsidRPr="00C95B61" w:rsidRDefault="00C95B61" w:rsidP="00C95B61">
            <w:pPr>
              <w:numPr>
                <w:ilvl w:val="12"/>
                <w:numId w:val="0"/>
              </w:numPr>
              <w:jc w:val="center"/>
              <w:rPr>
                <w:sz w:val="16"/>
                <w:szCs w:val="16"/>
              </w:rPr>
            </w:pPr>
            <w:r w:rsidRPr="00C95B61">
              <w:rPr>
                <w:sz w:val="16"/>
                <w:szCs w:val="16"/>
              </w:rPr>
              <w:t>маркированный</w:t>
            </w:r>
          </w:p>
        </w:tc>
      </w:tr>
      <w:tr w:rsidR="00C95B61" w:rsidRPr="00C95B61" w14:paraId="1D343B0C" w14:textId="77777777" w:rsidTr="00C95B61">
        <w:trPr>
          <w:trHeight w:val="63"/>
        </w:trPr>
        <w:tc>
          <w:tcPr>
            <w:tcW w:w="9923" w:type="dxa"/>
            <w:gridSpan w:val="9"/>
            <w:tcBorders>
              <w:left w:val="single" w:sz="12" w:space="0" w:color="auto"/>
              <w:bottom w:val="single" w:sz="12" w:space="0" w:color="auto"/>
              <w:right w:val="single" w:sz="12" w:space="0" w:color="auto"/>
            </w:tcBorders>
          </w:tcPr>
          <w:p w14:paraId="11705331" w14:textId="77777777" w:rsidR="00C95B61" w:rsidRPr="00C95B61" w:rsidRDefault="00C95B61" w:rsidP="00C95B61">
            <w:pPr>
              <w:numPr>
                <w:ilvl w:val="12"/>
                <w:numId w:val="0"/>
              </w:numPr>
              <w:rPr>
                <w:sz w:val="16"/>
                <w:szCs w:val="16"/>
              </w:rPr>
            </w:pPr>
            <w:r w:rsidRPr="00C95B61">
              <w:rPr>
                <w:sz w:val="16"/>
                <w:szCs w:val="16"/>
              </w:rPr>
              <w:t xml:space="preserve">Ценные бумаги   </w:t>
            </w: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xml:space="preserve"> обременены   </w:t>
            </w: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xml:space="preserve"> не обременены обязательствами</w:t>
            </w:r>
          </w:p>
        </w:tc>
      </w:tr>
    </w:tbl>
    <w:p w14:paraId="77C9F055" w14:textId="77777777" w:rsidR="00C95B61" w:rsidRPr="00C95B61" w:rsidRDefault="00C95B61" w:rsidP="00C95B61">
      <w:pPr>
        <w:autoSpaceDE w:val="0"/>
        <w:autoSpaceDN w:val="0"/>
        <w:adjustRightInd w:val="0"/>
        <w:rPr>
          <w:rFonts w:eastAsia="Arial Unicode MS"/>
          <w:sz w:val="16"/>
          <w:szCs w:val="16"/>
        </w:rPr>
      </w:pPr>
      <w:r w:rsidRPr="00C95B61">
        <w:rPr>
          <w:rFonts w:eastAsia="Arial Unicode MS"/>
          <w:sz w:val="16"/>
          <w:szCs w:val="16"/>
        </w:rPr>
        <w:t xml:space="preserve">Форма оплаты:  </w:t>
      </w: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xml:space="preserve"> денежные средства                </w:t>
      </w:r>
      <w:r w:rsidRPr="00C95B61">
        <w:rPr>
          <w:sz w:val="16"/>
          <w:szCs w:val="16"/>
        </w:rPr>
        <w:fldChar w:fldCharType="begin">
          <w:ffData>
            <w:name w:val=""/>
            <w:enabled/>
            <w:calcOnExit w:val="0"/>
            <w:checkBox>
              <w:size w:val="20"/>
              <w:default w:val="0"/>
            </w:checkBox>
          </w:ffData>
        </w:fldChar>
      </w:r>
      <w:r w:rsidRPr="00C95B61">
        <w:rPr>
          <w:sz w:val="16"/>
          <w:szCs w:val="16"/>
        </w:rPr>
        <w:instrText xml:space="preserve"> FORMCHECKBOX </w:instrText>
      </w:r>
      <w:r w:rsidR="00362E86">
        <w:rPr>
          <w:sz w:val="16"/>
          <w:szCs w:val="16"/>
        </w:rPr>
      </w:r>
      <w:r w:rsidR="00362E86">
        <w:rPr>
          <w:sz w:val="16"/>
          <w:szCs w:val="16"/>
        </w:rPr>
        <w:fldChar w:fldCharType="separate"/>
      </w:r>
      <w:r w:rsidRPr="00C95B61">
        <w:rPr>
          <w:sz w:val="16"/>
          <w:szCs w:val="16"/>
        </w:rPr>
        <w:fldChar w:fldCharType="end"/>
      </w:r>
      <w:r w:rsidRPr="00C95B61">
        <w:rPr>
          <w:sz w:val="16"/>
          <w:szCs w:val="16"/>
        </w:rPr>
        <w:t> другие ценные бумаги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3685"/>
      </w:tblGrid>
      <w:tr w:rsidR="00C95B61" w:rsidRPr="00C95B61" w14:paraId="5D8CB510" w14:textId="77777777" w:rsidTr="00C95B61">
        <w:tc>
          <w:tcPr>
            <w:tcW w:w="6204" w:type="dxa"/>
            <w:shd w:val="clear" w:color="auto" w:fill="auto"/>
          </w:tcPr>
          <w:p w14:paraId="1915D6D5"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eastAsia="Arial Unicode MS"/>
                <w:sz w:val="16"/>
                <w:szCs w:val="16"/>
              </w:rPr>
              <w:t>Сведения о платеже (при преимущественном праве приобретения) и банковские реквизиты для возврата денежных средств (для остальных случаев корпоративных действий):</w:t>
            </w:r>
          </w:p>
          <w:p w14:paraId="75DF56DC"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ascii="Tahoma" w:hAnsi="Tahoma" w:cs="Tahoma"/>
                <w:bCs/>
                <w:color w:val="000000"/>
                <w:sz w:val="16"/>
                <w:szCs w:val="16"/>
              </w:rPr>
              <w:t>Получатель платежа / Плательщик __________________</w:t>
            </w:r>
          </w:p>
          <w:p w14:paraId="14141994"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ascii="Tahoma" w:hAnsi="Tahoma" w:cs="Tahoma"/>
                <w:bCs/>
                <w:color w:val="000000"/>
                <w:sz w:val="16"/>
                <w:szCs w:val="16"/>
              </w:rPr>
              <w:t>Расчетный, лицевой счет __________________________</w:t>
            </w:r>
          </w:p>
          <w:p w14:paraId="62260CB8"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ascii="Tahoma" w:hAnsi="Tahoma" w:cs="Tahoma"/>
                <w:bCs/>
                <w:color w:val="000000"/>
                <w:sz w:val="16"/>
                <w:szCs w:val="16"/>
              </w:rPr>
              <w:t>Назначение платежа ______________________________</w:t>
            </w:r>
          </w:p>
          <w:p w14:paraId="68C2D365"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ascii="Tahoma" w:hAnsi="Tahoma" w:cs="Tahoma"/>
                <w:bCs/>
                <w:color w:val="000000"/>
                <w:sz w:val="16"/>
                <w:szCs w:val="16"/>
              </w:rPr>
              <w:t>Наименование банка ______________________________</w:t>
            </w:r>
          </w:p>
          <w:p w14:paraId="1534C0C1"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ascii="Tahoma" w:hAnsi="Tahoma" w:cs="Tahoma"/>
                <w:bCs/>
                <w:color w:val="000000"/>
                <w:sz w:val="16"/>
                <w:szCs w:val="16"/>
              </w:rPr>
              <w:t>ИНН получателя, БИК _____________________________</w:t>
            </w:r>
          </w:p>
          <w:p w14:paraId="23D377A5" w14:textId="77777777" w:rsidR="00C95B61" w:rsidRPr="00C95B61" w:rsidRDefault="00C95B61" w:rsidP="00C95B61">
            <w:pPr>
              <w:autoSpaceDE w:val="0"/>
              <w:autoSpaceDN w:val="0"/>
              <w:adjustRightInd w:val="0"/>
              <w:rPr>
                <w:rFonts w:ascii="Tahoma" w:hAnsi="Tahoma" w:cs="Tahoma"/>
                <w:bCs/>
                <w:color w:val="000000"/>
                <w:sz w:val="16"/>
                <w:szCs w:val="16"/>
              </w:rPr>
            </w:pPr>
            <w:r w:rsidRPr="00C95B61">
              <w:rPr>
                <w:rFonts w:ascii="Tahoma" w:hAnsi="Tahoma" w:cs="Tahoma"/>
                <w:bCs/>
                <w:color w:val="000000"/>
                <w:sz w:val="16"/>
                <w:szCs w:val="16"/>
              </w:rPr>
              <w:t>Корреспондентский счет ___________________________</w:t>
            </w:r>
          </w:p>
          <w:p w14:paraId="02A1AC05" w14:textId="77777777" w:rsidR="00C95B61" w:rsidRPr="00C95B61" w:rsidRDefault="00C95B61" w:rsidP="00C95B61">
            <w:pPr>
              <w:autoSpaceDE w:val="0"/>
              <w:autoSpaceDN w:val="0"/>
              <w:adjustRightInd w:val="0"/>
              <w:rPr>
                <w:rFonts w:eastAsia="Arial Unicode MS"/>
                <w:sz w:val="16"/>
                <w:szCs w:val="16"/>
              </w:rPr>
            </w:pPr>
            <w:r w:rsidRPr="00C95B61">
              <w:rPr>
                <w:rFonts w:ascii="Tahoma" w:hAnsi="Tahoma" w:cs="Tahoma"/>
                <w:bCs/>
                <w:color w:val="000000"/>
                <w:sz w:val="16"/>
                <w:szCs w:val="16"/>
              </w:rPr>
              <w:t>Номер и дата п/п _________________________________</w:t>
            </w:r>
          </w:p>
        </w:tc>
        <w:tc>
          <w:tcPr>
            <w:tcW w:w="3685" w:type="dxa"/>
            <w:shd w:val="clear" w:color="auto" w:fill="auto"/>
          </w:tcPr>
          <w:p w14:paraId="0F50DC57" w14:textId="77777777" w:rsidR="00C95B61" w:rsidRPr="00C95B61" w:rsidRDefault="00C95B61" w:rsidP="00C95B61">
            <w:pPr>
              <w:autoSpaceDE w:val="0"/>
              <w:autoSpaceDN w:val="0"/>
              <w:adjustRightInd w:val="0"/>
              <w:rPr>
                <w:rFonts w:eastAsia="Arial Unicode MS"/>
                <w:sz w:val="16"/>
                <w:szCs w:val="16"/>
              </w:rPr>
            </w:pPr>
            <w:r w:rsidRPr="00C95B61">
              <w:rPr>
                <w:rFonts w:eastAsia="Arial Unicode MS"/>
                <w:sz w:val="16"/>
                <w:szCs w:val="16"/>
              </w:rPr>
              <w:t>Реквизиты для зачисления ценных бумаг:</w:t>
            </w:r>
          </w:p>
          <w:p w14:paraId="2C21A2A4" w14:textId="77777777" w:rsidR="00C95B61" w:rsidRPr="00C95B61" w:rsidRDefault="00C95B61" w:rsidP="00C95B61">
            <w:pPr>
              <w:autoSpaceDE w:val="0"/>
              <w:autoSpaceDN w:val="0"/>
              <w:adjustRightInd w:val="0"/>
              <w:rPr>
                <w:rFonts w:eastAsia="Arial Unicode MS"/>
                <w:sz w:val="16"/>
                <w:szCs w:val="16"/>
              </w:rPr>
            </w:pPr>
            <w:r w:rsidRPr="00C95B61">
              <w:rPr>
                <w:rFonts w:eastAsia="Arial Unicode MS"/>
                <w:sz w:val="16"/>
                <w:szCs w:val="16"/>
              </w:rPr>
              <w:t>Наименование держателя реестра / депозитария __________________________________</w:t>
            </w:r>
          </w:p>
          <w:p w14:paraId="21693E6E" w14:textId="77777777" w:rsidR="00C95B61" w:rsidRPr="00C95B61" w:rsidRDefault="00C95B61" w:rsidP="00C95B61">
            <w:pPr>
              <w:autoSpaceDE w:val="0"/>
              <w:autoSpaceDN w:val="0"/>
              <w:adjustRightInd w:val="0"/>
              <w:rPr>
                <w:rFonts w:eastAsia="Arial Unicode MS"/>
                <w:sz w:val="16"/>
                <w:szCs w:val="16"/>
              </w:rPr>
            </w:pPr>
            <w:r w:rsidRPr="00C95B61">
              <w:rPr>
                <w:rFonts w:eastAsia="Arial Unicode MS"/>
                <w:sz w:val="16"/>
                <w:szCs w:val="16"/>
              </w:rPr>
              <w:t>Номер лицевого счета / счета депо __________________</w:t>
            </w:r>
          </w:p>
        </w:tc>
      </w:tr>
    </w:tbl>
    <w:p w14:paraId="7A0AFC01" w14:textId="77777777" w:rsidR="00C95B61" w:rsidRPr="00C95B61" w:rsidRDefault="00C95B61" w:rsidP="00C95B61">
      <w:pPr>
        <w:rPr>
          <w:rFonts w:cs="Tahoma"/>
          <w:b/>
          <w:sz w:val="16"/>
          <w:szCs w:val="16"/>
        </w:rPr>
      </w:pPr>
    </w:p>
    <w:p w14:paraId="1272A05C" w14:textId="77777777" w:rsidR="00C95B61" w:rsidRPr="00C95B61" w:rsidRDefault="00C95B61" w:rsidP="00C95B61">
      <w:pPr>
        <w:rPr>
          <w:rFonts w:cs="Tahoma"/>
          <w:sz w:val="16"/>
          <w:szCs w:val="16"/>
        </w:rPr>
      </w:pPr>
      <w:r w:rsidRPr="00C95B61">
        <w:rPr>
          <w:rFonts w:cs="Tahoma"/>
          <w:b/>
          <w:sz w:val="16"/>
          <w:szCs w:val="16"/>
        </w:rPr>
        <w:t>ДЕПОНЕНТ</w:t>
      </w:r>
      <w:r w:rsidRPr="00C95B61">
        <w:rPr>
          <w:rFonts w:cs="Tahoma"/>
          <w:sz w:val="16"/>
          <w:szCs w:val="16"/>
        </w:rPr>
        <w:t xml:space="preserve">: _________________ /___________________/ </w:t>
      </w:r>
    </w:p>
    <w:p w14:paraId="527EB5C6" w14:textId="77777777" w:rsidR="00C95B61" w:rsidRPr="00C95B61" w:rsidRDefault="00C95B61" w:rsidP="00C95B61">
      <w:pPr>
        <w:rPr>
          <w:rFonts w:cs="Tahoma"/>
          <w:sz w:val="16"/>
          <w:szCs w:val="16"/>
        </w:rPr>
      </w:pPr>
      <w:r w:rsidRPr="00C95B61">
        <w:rPr>
          <w:rFonts w:cs="Tahoma"/>
          <w:sz w:val="16"/>
          <w:szCs w:val="16"/>
        </w:rPr>
        <w:t>(уполномоченный представитель)</w:t>
      </w:r>
    </w:p>
    <w:p w14:paraId="62104A4A" w14:textId="77777777" w:rsidR="00C95B61" w:rsidRPr="00C95B61" w:rsidRDefault="00C95B61" w:rsidP="00C95B61">
      <w:pPr>
        <w:rPr>
          <w:rFonts w:cs="Tahoma"/>
          <w:sz w:val="16"/>
          <w:szCs w:val="16"/>
        </w:rPr>
      </w:pPr>
      <w:proofErr w:type="spellStart"/>
      <w:r w:rsidRPr="00C95B61">
        <w:rPr>
          <w:rFonts w:cs="Tahoma"/>
          <w:sz w:val="16"/>
          <w:szCs w:val="16"/>
        </w:rPr>
        <w:t>м.п</w:t>
      </w:r>
      <w:proofErr w:type="spellEnd"/>
      <w:r w:rsidRPr="00C95B61">
        <w:rPr>
          <w:rFonts w:cs="Tahoma"/>
          <w:sz w:val="16"/>
          <w:szCs w:val="16"/>
        </w:rPr>
        <w:t>.</w:t>
      </w:r>
    </w:p>
    <w:p w14:paraId="25FEDF29" w14:textId="77777777" w:rsidR="00C95B61" w:rsidRPr="00C95B61" w:rsidRDefault="00C95B61" w:rsidP="00C95B61">
      <w:pPr>
        <w:rPr>
          <w:rFonts w:cs="Tahom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tblGrid>
      <w:tr w:rsidR="00C95B61" w:rsidRPr="00C95B61" w14:paraId="521248BE" w14:textId="77777777" w:rsidTr="00C95B61">
        <w:tc>
          <w:tcPr>
            <w:tcW w:w="4140" w:type="dxa"/>
            <w:tcBorders>
              <w:top w:val="single" w:sz="4" w:space="0" w:color="auto"/>
              <w:left w:val="single" w:sz="4" w:space="0" w:color="auto"/>
              <w:bottom w:val="single" w:sz="4" w:space="0" w:color="auto"/>
              <w:right w:val="single" w:sz="4" w:space="0" w:color="auto"/>
            </w:tcBorders>
          </w:tcPr>
          <w:p w14:paraId="3DC3FF69" w14:textId="77777777" w:rsidR="00C95B61" w:rsidRPr="00C95B61" w:rsidRDefault="00C95B61" w:rsidP="00C95B61">
            <w:pPr>
              <w:spacing w:before="120" w:after="120" w:line="360" w:lineRule="auto"/>
              <w:rPr>
                <w:rFonts w:cs="Tahoma"/>
                <w:sz w:val="16"/>
                <w:szCs w:val="16"/>
                <w:u w:val="single"/>
              </w:rPr>
            </w:pPr>
            <w:r w:rsidRPr="00C95B61">
              <w:rPr>
                <w:rFonts w:cs="Tahoma"/>
                <w:sz w:val="16"/>
                <w:szCs w:val="16"/>
                <w:u w:val="single"/>
              </w:rPr>
              <w:t>Заполняется сотрудником Депозитария</w:t>
            </w:r>
          </w:p>
          <w:p w14:paraId="232A3EFB" w14:textId="77777777" w:rsidR="00C95B61" w:rsidRPr="00C95B61" w:rsidRDefault="00C95B61" w:rsidP="00C95B61">
            <w:pPr>
              <w:spacing w:line="360" w:lineRule="auto"/>
              <w:rPr>
                <w:rFonts w:cs="Tahoma"/>
                <w:sz w:val="16"/>
                <w:szCs w:val="16"/>
              </w:rPr>
            </w:pPr>
            <w:r w:rsidRPr="00C95B61">
              <w:rPr>
                <w:rFonts w:cs="Tahoma"/>
                <w:sz w:val="16"/>
                <w:szCs w:val="16"/>
              </w:rPr>
              <w:t xml:space="preserve">Дата приёма: "____" _____________ 20__г. </w:t>
            </w:r>
          </w:p>
          <w:p w14:paraId="26BEE2E0" w14:textId="77777777" w:rsidR="00C95B61" w:rsidRPr="00C95B61" w:rsidRDefault="00C95B61" w:rsidP="00C95B61">
            <w:pPr>
              <w:spacing w:line="360" w:lineRule="auto"/>
              <w:rPr>
                <w:rFonts w:cs="Tahoma"/>
                <w:sz w:val="16"/>
                <w:szCs w:val="16"/>
              </w:rPr>
            </w:pPr>
            <w:r w:rsidRPr="00C95B61">
              <w:rPr>
                <w:rFonts w:cs="Tahoma"/>
                <w:sz w:val="16"/>
                <w:szCs w:val="16"/>
              </w:rPr>
              <w:t>Рег.№:__ ______________________________</w:t>
            </w:r>
          </w:p>
          <w:p w14:paraId="04126DFE" w14:textId="77777777" w:rsidR="00C95B61" w:rsidRPr="00C95B61" w:rsidRDefault="00C95B61" w:rsidP="00C95B61">
            <w:pPr>
              <w:spacing w:line="360" w:lineRule="auto"/>
              <w:rPr>
                <w:rFonts w:cs="Tahoma"/>
                <w:sz w:val="16"/>
                <w:szCs w:val="16"/>
              </w:rPr>
            </w:pPr>
            <w:r w:rsidRPr="00C95B61">
              <w:rPr>
                <w:rFonts w:cs="Tahoma"/>
                <w:sz w:val="16"/>
                <w:szCs w:val="16"/>
              </w:rPr>
              <w:t>Отв. Исп.: ______________________________</w:t>
            </w:r>
          </w:p>
        </w:tc>
      </w:tr>
    </w:tbl>
    <w:p w14:paraId="227D85F4" w14:textId="77777777" w:rsidR="00C95B61" w:rsidRPr="00C95B61" w:rsidRDefault="00C95B61" w:rsidP="00C95B61">
      <w:pPr>
        <w:spacing w:before="240" w:after="120"/>
        <w:jc w:val="center"/>
        <w:rPr>
          <w:b/>
          <w:bCs/>
          <w:iCs/>
          <w:sz w:val="24"/>
          <w:szCs w:val="24"/>
        </w:rPr>
      </w:pPr>
    </w:p>
    <w:p w14:paraId="4488AED1" w14:textId="77777777" w:rsidR="00C95B61" w:rsidRPr="00C95B61" w:rsidRDefault="00C95B61" w:rsidP="00C95B61">
      <w:pPr>
        <w:spacing w:before="240" w:after="120"/>
        <w:jc w:val="center"/>
        <w:rPr>
          <w:b/>
          <w:bCs/>
          <w:iCs/>
          <w:sz w:val="24"/>
          <w:szCs w:val="24"/>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6C15ADC1" w14:textId="77777777" w:rsidTr="00C95B61">
        <w:trPr>
          <w:tblCellSpacing w:w="0" w:type="dxa"/>
        </w:trPr>
        <w:tc>
          <w:tcPr>
            <w:tcW w:w="0" w:type="auto"/>
            <w:tcBorders>
              <w:top w:val="nil"/>
              <w:left w:val="nil"/>
              <w:bottom w:val="nil"/>
              <w:right w:val="nil"/>
            </w:tcBorders>
            <w:vAlign w:val="center"/>
            <w:hideMark/>
          </w:tcPr>
          <w:p w14:paraId="4AA76536" w14:textId="77777777" w:rsidR="00C95B61" w:rsidRPr="00C95B61" w:rsidRDefault="00C95B61" w:rsidP="00C95B61">
            <w:pPr>
              <w:jc w:val="center"/>
              <w:rPr>
                <w:i/>
                <w:iCs/>
                <w:sz w:val="15"/>
                <w:szCs w:val="15"/>
              </w:rPr>
            </w:pPr>
            <w:r w:rsidRPr="00C95B61">
              <w:rPr>
                <w:b/>
                <w:bCs/>
                <w:i/>
                <w:iCs/>
              </w:rPr>
              <w:t>Депозитарий АО УК «РАМАКО»</w:t>
            </w:r>
            <w:r w:rsidRPr="00C95B61">
              <w:rPr>
                <w:i/>
                <w:iCs/>
                <w:sz w:val="15"/>
                <w:szCs w:val="15"/>
              </w:rPr>
              <w:t xml:space="preserve"> </w:t>
            </w:r>
          </w:p>
          <w:p w14:paraId="12E2A7EE"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1C510ABD"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 xml:space="preserve">7713157102, тел. </w:t>
            </w:r>
          </w:p>
        </w:tc>
      </w:tr>
    </w:tbl>
    <w:p w14:paraId="16B7AEB1" w14:textId="77777777" w:rsidR="00C95B61" w:rsidRPr="00C95B61" w:rsidRDefault="00362E86" w:rsidP="00C95B61">
      <w:r>
        <w:pict w14:anchorId="41ED2159">
          <v:rect id="_x0000_i1025" style="width:0;height:1.5pt" o:hralign="center" o:hrstd="t" o:hr="t" fillcolor="#a0a0a0" stroked="f"/>
        </w:pict>
      </w:r>
    </w:p>
    <w:p w14:paraId="1FB56D3B" w14:textId="77777777" w:rsidR="00C95B61" w:rsidRPr="00C95B61" w:rsidRDefault="00C95B61" w:rsidP="00C95B61">
      <w:pPr>
        <w:rPr>
          <w:b/>
          <w:bCs/>
        </w:rPr>
      </w:pPr>
    </w:p>
    <w:p w14:paraId="0E2C3B5E" w14:textId="77777777" w:rsidR="00C95B61" w:rsidRPr="00C95B61" w:rsidRDefault="00C95B61" w:rsidP="00C95B61">
      <w:pPr>
        <w:spacing w:after="240"/>
        <w:jc w:val="center"/>
        <w:rPr>
          <w:b/>
          <w:bCs/>
        </w:rPr>
      </w:pPr>
      <w:r w:rsidRPr="00C95B61">
        <w:rPr>
          <w:b/>
          <w:bCs/>
        </w:rPr>
        <w:t>УВЕДОМЛЕНИЕ № _____________________</w:t>
      </w:r>
    </w:p>
    <w:p w14:paraId="51EE2AD6" w14:textId="77777777" w:rsidR="00C95B61" w:rsidRPr="00C95B61" w:rsidRDefault="00C95B61" w:rsidP="00C95B61">
      <w:pPr>
        <w:spacing w:after="240"/>
        <w:jc w:val="center"/>
      </w:pPr>
      <w:r w:rsidRPr="00C95B61">
        <w:rPr>
          <w:b/>
          <w:bCs/>
        </w:rPr>
        <w:t>ОБ ОТКРЫТИИ СЧЁТА ДЕПО</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2671069E" w14:textId="77777777" w:rsidTr="00C95B61">
        <w:trPr>
          <w:tblCellSpacing w:w="15" w:type="dxa"/>
        </w:trPr>
        <w:tc>
          <w:tcPr>
            <w:tcW w:w="0" w:type="auto"/>
            <w:tcBorders>
              <w:top w:val="nil"/>
              <w:left w:val="nil"/>
              <w:bottom w:val="nil"/>
              <w:right w:val="nil"/>
            </w:tcBorders>
            <w:vAlign w:val="center"/>
            <w:hideMark/>
          </w:tcPr>
          <w:p w14:paraId="38EE3B98" w14:textId="77777777" w:rsidR="00C95B61" w:rsidRPr="00C95B61" w:rsidRDefault="00C95B61" w:rsidP="00C95B61">
            <w:pPr>
              <w:jc w:val="right"/>
            </w:pPr>
            <w:r w:rsidRPr="00C95B61">
              <w:t>Отчёт сформирован _________________</w:t>
            </w:r>
          </w:p>
        </w:tc>
      </w:tr>
    </w:tbl>
    <w:p w14:paraId="5917B16A"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2E4E739A" w14:textId="77777777" w:rsidTr="00C95B61">
        <w:trPr>
          <w:tblCellSpacing w:w="7" w:type="dxa"/>
        </w:trPr>
        <w:tc>
          <w:tcPr>
            <w:tcW w:w="2000" w:type="pct"/>
            <w:vAlign w:val="center"/>
            <w:hideMark/>
          </w:tcPr>
          <w:p w14:paraId="7CFE1D6D" w14:textId="77777777" w:rsidR="00C95B61" w:rsidRPr="00C95B61" w:rsidRDefault="00C95B61" w:rsidP="00C95B61">
            <w:r w:rsidRPr="00C95B61">
              <w:rPr>
                <w:b/>
                <w:bCs/>
              </w:rPr>
              <w:t>Наименование депонента:</w:t>
            </w:r>
          </w:p>
        </w:tc>
        <w:tc>
          <w:tcPr>
            <w:tcW w:w="0" w:type="auto"/>
            <w:vAlign w:val="center"/>
          </w:tcPr>
          <w:p w14:paraId="3BBBCA58" w14:textId="77777777" w:rsidR="00C95B61" w:rsidRPr="00C95B61" w:rsidRDefault="00C95B61" w:rsidP="00C95B61"/>
        </w:tc>
      </w:tr>
      <w:tr w:rsidR="00C95B61" w:rsidRPr="00C95B61" w14:paraId="688CA3BB" w14:textId="77777777" w:rsidTr="00C95B61">
        <w:trPr>
          <w:tblCellSpacing w:w="7" w:type="dxa"/>
        </w:trPr>
        <w:tc>
          <w:tcPr>
            <w:tcW w:w="0" w:type="auto"/>
            <w:vAlign w:val="center"/>
            <w:hideMark/>
          </w:tcPr>
          <w:p w14:paraId="12B5A86D" w14:textId="77777777" w:rsidR="00C95B61" w:rsidRPr="00C95B61" w:rsidRDefault="00C95B61" w:rsidP="00C95B61">
            <w:r w:rsidRPr="00C95B61">
              <w:t>Номер, дата и тип поручения</w:t>
            </w:r>
          </w:p>
        </w:tc>
        <w:tc>
          <w:tcPr>
            <w:tcW w:w="0" w:type="auto"/>
            <w:vAlign w:val="center"/>
          </w:tcPr>
          <w:p w14:paraId="5E0B0A07" w14:textId="77777777" w:rsidR="00C95B61" w:rsidRPr="00C95B61" w:rsidRDefault="00C95B61" w:rsidP="00C95B61"/>
        </w:tc>
      </w:tr>
      <w:tr w:rsidR="00C95B61" w:rsidRPr="00C95B61" w14:paraId="600CCFAC" w14:textId="77777777" w:rsidTr="00C95B61">
        <w:trPr>
          <w:tblCellSpacing w:w="7" w:type="dxa"/>
        </w:trPr>
        <w:tc>
          <w:tcPr>
            <w:tcW w:w="0" w:type="auto"/>
            <w:vAlign w:val="center"/>
            <w:hideMark/>
          </w:tcPr>
          <w:p w14:paraId="76721A11" w14:textId="77777777" w:rsidR="00C95B61" w:rsidRPr="00C95B61" w:rsidRDefault="00C95B61" w:rsidP="00C95B61">
            <w:r w:rsidRPr="00C95B61">
              <w:t>Инициатор поручения</w:t>
            </w:r>
          </w:p>
        </w:tc>
        <w:tc>
          <w:tcPr>
            <w:tcW w:w="0" w:type="auto"/>
            <w:vAlign w:val="center"/>
          </w:tcPr>
          <w:p w14:paraId="125EF5EA" w14:textId="77777777" w:rsidR="00C95B61" w:rsidRPr="00C95B61" w:rsidRDefault="00C95B61" w:rsidP="00C95B61"/>
        </w:tc>
      </w:tr>
    </w:tbl>
    <w:p w14:paraId="6687E621"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4128D71E" w14:textId="77777777" w:rsidTr="00C95B61">
        <w:trPr>
          <w:tblCellSpacing w:w="7" w:type="dxa"/>
        </w:trPr>
        <w:tc>
          <w:tcPr>
            <w:tcW w:w="2000" w:type="pct"/>
            <w:vAlign w:val="center"/>
            <w:hideMark/>
          </w:tcPr>
          <w:p w14:paraId="0694685E" w14:textId="77777777" w:rsidR="00C95B61" w:rsidRPr="00C95B61" w:rsidRDefault="00C95B61" w:rsidP="00C95B61">
            <w:r w:rsidRPr="00C95B61">
              <w:rPr>
                <w:b/>
                <w:bCs/>
              </w:rPr>
              <w:t>Операция:</w:t>
            </w:r>
          </w:p>
        </w:tc>
        <w:tc>
          <w:tcPr>
            <w:tcW w:w="0" w:type="auto"/>
            <w:vAlign w:val="center"/>
          </w:tcPr>
          <w:p w14:paraId="0674929A" w14:textId="77777777" w:rsidR="00C95B61" w:rsidRPr="00C95B61" w:rsidRDefault="00C95B61" w:rsidP="00C95B61">
            <w:r w:rsidRPr="00C95B61">
              <w:t>Открытие счета депо</w:t>
            </w:r>
          </w:p>
        </w:tc>
      </w:tr>
      <w:tr w:rsidR="00C95B61" w:rsidRPr="00C95B61" w14:paraId="2641821F" w14:textId="77777777" w:rsidTr="00C95B61">
        <w:trPr>
          <w:tblCellSpacing w:w="7" w:type="dxa"/>
        </w:trPr>
        <w:tc>
          <w:tcPr>
            <w:tcW w:w="0" w:type="auto"/>
            <w:vAlign w:val="center"/>
            <w:hideMark/>
          </w:tcPr>
          <w:p w14:paraId="56D16414" w14:textId="77777777" w:rsidR="00C95B61" w:rsidRPr="00C95B61" w:rsidRDefault="00C95B61" w:rsidP="00C95B61">
            <w:r w:rsidRPr="00C95B61">
              <w:rPr>
                <w:b/>
                <w:bCs/>
              </w:rPr>
              <w:t>Номер и дата операции в депозитарии</w:t>
            </w:r>
          </w:p>
        </w:tc>
        <w:tc>
          <w:tcPr>
            <w:tcW w:w="0" w:type="auto"/>
            <w:vAlign w:val="center"/>
          </w:tcPr>
          <w:p w14:paraId="39F9265D" w14:textId="77777777" w:rsidR="00C95B61" w:rsidRPr="00C95B61" w:rsidRDefault="00C95B61" w:rsidP="00C95B61"/>
        </w:tc>
      </w:tr>
      <w:tr w:rsidR="00C95B61" w:rsidRPr="00C95B61" w14:paraId="1A3C4789" w14:textId="77777777" w:rsidTr="00C95B61">
        <w:trPr>
          <w:tblCellSpacing w:w="7" w:type="dxa"/>
        </w:trPr>
        <w:tc>
          <w:tcPr>
            <w:tcW w:w="0" w:type="auto"/>
            <w:vAlign w:val="center"/>
            <w:hideMark/>
          </w:tcPr>
          <w:p w14:paraId="3A29ABEA" w14:textId="77777777" w:rsidR="00C95B61" w:rsidRPr="00C95B61" w:rsidRDefault="00C95B61" w:rsidP="00C95B61">
            <w:r w:rsidRPr="00C95B61">
              <w:t>Счёт депо №</w:t>
            </w:r>
          </w:p>
        </w:tc>
        <w:tc>
          <w:tcPr>
            <w:tcW w:w="0" w:type="auto"/>
            <w:vAlign w:val="center"/>
          </w:tcPr>
          <w:p w14:paraId="6BB502E0" w14:textId="77777777" w:rsidR="00C95B61" w:rsidRPr="00C95B61" w:rsidRDefault="00C95B61" w:rsidP="00C95B61"/>
        </w:tc>
      </w:tr>
      <w:tr w:rsidR="00C95B61" w:rsidRPr="00C95B61" w14:paraId="6B8FD46E" w14:textId="77777777" w:rsidTr="00C95B61">
        <w:trPr>
          <w:tblCellSpacing w:w="7" w:type="dxa"/>
        </w:trPr>
        <w:tc>
          <w:tcPr>
            <w:tcW w:w="0" w:type="auto"/>
            <w:vAlign w:val="center"/>
            <w:hideMark/>
          </w:tcPr>
          <w:p w14:paraId="15910580" w14:textId="77777777" w:rsidR="00C95B61" w:rsidRPr="00C95B61" w:rsidRDefault="00C95B61" w:rsidP="00C95B61">
            <w:r w:rsidRPr="00C95B61">
              <w:t>Тип счёта депо</w:t>
            </w:r>
          </w:p>
        </w:tc>
        <w:tc>
          <w:tcPr>
            <w:tcW w:w="0" w:type="auto"/>
            <w:vAlign w:val="center"/>
          </w:tcPr>
          <w:p w14:paraId="778CB1D9" w14:textId="77777777" w:rsidR="00C95B61" w:rsidRPr="00C95B61" w:rsidRDefault="00C95B61" w:rsidP="00C95B61"/>
        </w:tc>
      </w:tr>
      <w:tr w:rsidR="00C95B61" w:rsidRPr="00C95B61" w14:paraId="2D51AE07" w14:textId="77777777" w:rsidTr="00C95B61">
        <w:trPr>
          <w:tblCellSpacing w:w="7" w:type="dxa"/>
        </w:trPr>
        <w:tc>
          <w:tcPr>
            <w:tcW w:w="0" w:type="auto"/>
            <w:vAlign w:val="center"/>
            <w:hideMark/>
          </w:tcPr>
          <w:p w14:paraId="07D570E2" w14:textId="77777777" w:rsidR="00C95B61" w:rsidRPr="00C95B61" w:rsidRDefault="00C95B61" w:rsidP="00C95B61">
            <w:r w:rsidRPr="00C95B61">
              <w:t>Дата открытия счёта депо</w:t>
            </w:r>
          </w:p>
        </w:tc>
        <w:tc>
          <w:tcPr>
            <w:tcW w:w="0" w:type="auto"/>
            <w:vAlign w:val="center"/>
          </w:tcPr>
          <w:p w14:paraId="22583764" w14:textId="77777777" w:rsidR="00C95B61" w:rsidRPr="00C95B61" w:rsidRDefault="00C95B61" w:rsidP="00C95B61"/>
        </w:tc>
      </w:tr>
      <w:tr w:rsidR="00C95B61" w:rsidRPr="00C95B61" w14:paraId="03D1FA59" w14:textId="77777777" w:rsidTr="00C95B61">
        <w:trPr>
          <w:tblCellSpacing w:w="7" w:type="dxa"/>
        </w:trPr>
        <w:tc>
          <w:tcPr>
            <w:tcW w:w="0" w:type="auto"/>
            <w:vAlign w:val="center"/>
            <w:hideMark/>
          </w:tcPr>
          <w:p w14:paraId="318E0CF3" w14:textId="77777777" w:rsidR="00C95B61" w:rsidRPr="00C95B61" w:rsidRDefault="00C95B61" w:rsidP="00C95B61">
            <w:r w:rsidRPr="00C95B61">
              <w:t>Разделы счёта депо</w:t>
            </w:r>
          </w:p>
        </w:tc>
        <w:tc>
          <w:tcPr>
            <w:tcW w:w="0" w:type="auto"/>
            <w:vAlign w:val="center"/>
          </w:tcPr>
          <w:p w14:paraId="319387EA" w14:textId="77777777" w:rsidR="00C95B61" w:rsidRPr="00C95B61" w:rsidRDefault="00C95B61" w:rsidP="00C95B61"/>
        </w:tc>
      </w:tr>
      <w:tr w:rsidR="00C95B61" w:rsidRPr="00C95B61" w14:paraId="05165D02" w14:textId="77777777" w:rsidTr="00C95B61">
        <w:trPr>
          <w:tblCellSpacing w:w="7" w:type="dxa"/>
        </w:trPr>
        <w:tc>
          <w:tcPr>
            <w:tcW w:w="0" w:type="auto"/>
            <w:vAlign w:val="center"/>
            <w:hideMark/>
          </w:tcPr>
          <w:p w14:paraId="297DCFBF" w14:textId="77777777" w:rsidR="00C95B61" w:rsidRPr="00C95B61" w:rsidRDefault="00C95B61" w:rsidP="00C95B61">
            <w:r w:rsidRPr="00C95B61">
              <w:t>Документы - основания</w:t>
            </w:r>
          </w:p>
        </w:tc>
        <w:tc>
          <w:tcPr>
            <w:tcW w:w="0" w:type="auto"/>
            <w:vAlign w:val="center"/>
          </w:tcPr>
          <w:p w14:paraId="5A979AB1" w14:textId="77777777" w:rsidR="00C95B61" w:rsidRPr="00C95B61" w:rsidRDefault="00C95B61" w:rsidP="00C95B61"/>
        </w:tc>
      </w:tr>
      <w:tr w:rsidR="00C95B61" w:rsidRPr="00C95B61" w14:paraId="21AE63B5" w14:textId="77777777" w:rsidTr="00C95B61">
        <w:trPr>
          <w:tblCellSpacing w:w="7" w:type="dxa"/>
        </w:trPr>
        <w:tc>
          <w:tcPr>
            <w:tcW w:w="0" w:type="auto"/>
            <w:vAlign w:val="center"/>
            <w:hideMark/>
          </w:tcPr>
          <w:p w14:paraId="45FACDFF" w14:textId="77777777" w:rsidR="00C95B61" w:rsidRPr="00C95B61" w:rsidRDefault="00C95B61" w:rsidP="00C95B61">
            <w:r w:rsidRPr="00C95B61">
              <w:rPr>
                <w:b/>
                <w:bCs/>
              </w:rPr>
              <w:t>Стадия исполнения</w:t>
            </w:r>
          </w:p>
        </w:tc>
        <w:tc>
          <w:tcPr>
            <w:tcW w:w="0" w:type="auto"/>
            <w:vAlign w:val="center"/>
          </w:tcPr>
          <w:p w14:paraId="41BD9949" w14:textId="77777777" w:rsidR="00C95B61" w:rsidRPr="00C95B61" w:rsidRDefault="00C95B61" w:rsidP="00C95B61"/>
        </w:tc>
      </w:tr>
    </w:tbl>
    <w:p w14:paraId="3A33D698" w14:textId="77777777" w:rsidR="00C95B61" w:rsidRPr="00C95B61" w:rsidRDefault="00C95B61" w:rsidP="00C95B61"/>
    <w:p w14:paraId="71BC55C4" w14:textId="77777777" w:rsidR="00C95B61" w:rsidRPr="00C95B61" w:rsidRDefault="00C95B61" w:rsidP="00C95B61">
      <w:pPr>
        <w:spacing w:before="100" w:beforeAutospacing="1" w:after="100" w:afterAutospacing="1"/>
      </w:pPr>
      <w:r w:rsidRPr="00C95B61">
        <w:br/>
      </w:r>
      <w:r w:rsidRPr="00C95B61">
        <w:br/>
        <w:t>Начальник Депозитарного отдела ____________________ /                                  /</w:t>
      </w:r>
      <w:r w:rsidRPr="00C95B61">
        <w:br/>
      </w:r>
      <w:r w:rsidRPr="00C95B61">
        <w:br/>
        <w:t xml:space="preserve">М.П. </w:t>
      </w:r>
    </w:p>
    <w:p w14:paraId="61332428" w14:textId="77777777" w:rsidR="00C95B61" w:rsidRPr="00C95B61" w:rsidRDefault="00C95B61" w:rsidP="00C95B61"/>
    <w:p w14:paraId="01FEF85D" w14:textId="77777777" w:rsidR="00C95B61" w:rsidRPr="00C95B61" w:rsidRDefault="00C95B61" w:rsidP="00C95B61"/>
    <w:p w14:paraId="2D8AB57E" w14:textId="77777777" w:rsidR="00C95B61" w:rsidRPr="00C95B61" w:rsidRDefault="00C95B61" w:rsidP="00C95B61"/>
    <w:p w14:paraId="3D6174F9" w14:textId="77777777" w:rsidR="00C95B61" w:rsidRPr="00C95B61" w:rsidRDefault="00C95B61" w:rsidP="00C95B61"/>
    <w:p w14:paraId="5ED148E6" w14:textId="77777777" w:rsidR="00C95B61" w:rsidRPr="00C95B61" w:rsidRDefault="00C95B61" w:rsidP="00C95B61"/>
    <w:p w14:paraId="1DE69498" w14:textId="77777777" w:rsidR="00C95B61" w:rsidRPr="00C95B61" w:rsidRDefault="00C95B61" w:rsidP="00C95B61"/>
    <w:p w14:paraId="31DF5A6B" w14:textId="77777777" w:rsidR="00C95B61" w:rsidRPr="00C95B61" w:rsidRDefault="00C95B61" w:rsidP="00C95B61"/>
    <w:p w14:paraId="609C947C" w14:textId="77777777" w:rsidR="00C95B61" w:rsidRPr="00C95B61" w:rsidRDefault="00C95B61" w:rsidP="00C95B61"/>
    <w:p w14:paraId="71F93C2D" w14:textId="77777777" w:rsidR="00C95B61" w:rsidRPr="00C95B61" w:rsidRDefault="00C95B61" w:rsidP="00C95B61"/>
    <w:p w14:paraId="0186701B" w14:textId="77777777" w:rsidR="00C95B61" w:rsidRPr="00C95B61" w:rsidRDefault="00C95B61" w:rsidP="00C95B61"/>
    <w:p w14:paraId="1D8762B3" w14:textId="77777777" w:rsidR="00C95B61" w:rsidRPr="00C95B61" w:rsidRDefault="00C95B61" w:rsidP="00C95B61"/>
    <w:p w14:paraId="6DE22AEB" w14:textId="77777777" w:rsidR="00C95B61" w:rsidRPr="00C95B61" w:rsidRDefault="00C95B61" w:rsidP="00C95B61"/>
    <w:p w14:paraId="18956010" w14:textId="77777777" w:rsidR="00C95B61" w:rsidRPr="00C95B61" w:rsidRDefault="00C95B61" w:rsidP="00C95B61"/>
    <w:p w14:paraId="35930A39" w14:textId="77777777" w:rsidR="00C95B61" w:rsidRPr="00C95B61" w:rsidRDefault="00C95B61" w:rsidP="00C95B61"/>
    <w:p w14:paraId="64FC0053" w14:textId="77777777" w:rsidR="00C95B61" w:rsidRPr="00C95B61" w:rsidRDefault="00C95B61" w:rsidP="00C95B61"/>
    <w:p w14:paraId="32A56544" w14:textId="77777777" w:rsidR="00C95B61" w:rsidRPr="00C95B61" w:rsidRDefault="00C95B61" w:rsidP="00C95B61"/>
    <w:p w14:paraId="0E2AB7E0" w14:textId="77777777" w:rsidR="00C95B61" w:rsidRPr="00C95B61" w:rsidRDefault="00C95B61" w:rsidP="00C95B61"/>
    <w:p w14:paraId="17DCBB82" w14:textId="77777777" w:rsidR="00C95B61" w:rsidRPr="00C95B61" w:rsidRDefault="00C95B61" w:rsidP="00C95B61"/>
    <w:p w14:paraId="0A12275F" w14:textId="77777777" w:rsidR="00C95B61" w:rsidRPr="00C95B61" w:rsidRDefault="00C95B61" w:rsidP="00C95B61"/>
    <w:p w14:paraId="757D2360" w14:textId="77777777" w:rsidR="00C95B61" w:rsidRPr="00C95B61" w:rsidRDefault="00C95B61" w:rsidP="00C95B61"/>
    <w:p w14:paraId="5CC31F19" w14:textId="77777777" w:rsidR="00C95B61" w:rsidRPr="00C95B61" w:rsidRDefault="00C95B61" w:rsidP="00C95B61"/>
    <w:p w14:paraId="448CDA6C" w14:textId="77777777" w:rsidR="00C95B61" w:rsidRPr="00C95B61" w:rsidRDefault="00C95B61" w:rsidP="00C95B61"/>
    <w:p w14:paraId="6AA440FE" w14:textId="77777777" w:rsidR="00C95B61" w:rsidRDefault="00C95B61" w:rsidP="00C95B61"/>
    <w:p w14:paraId="3A5E2F5C" w14:textId="77777777" w:rsidR="00C95B61" w:rsidRPr="00C95B61" w:rsidRDefault="00C95B61" w:rsidP="00C95B61"/>
    <w:p w14:paraId="4A4BA327" w14:textId="77777777" w:rsidR="00C95B61" w:rsidRPr="00C95B61" w:rsidRDefault="00C95B61" w:rsidP="00C95B61"/>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5622894D" w14:textId="77777777" w:rsidTr="00C95B61">
        <w:trPr>
          <w:tblCellSpacing w:w="0" w:type="dxa"/>
        </w:trPr>
        <w:tc>
          <w:tcPr>
            <w:tcW w:w="0" w:type="auto"/>
            <w:tcBorders>
              <w:top w:val="nil"/>
              <w:left w:val="nil"/>
              <w:bottom w:val="nil"/>
              <w:right w:val="nil"/>
            </w:tcBorders>
            <w:vAlign w:val="center"/>
            <w:hideMark/>
          </w:tcPr>
          <w:p w14:paraId="52BEFAFD"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03AFA45D"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04413F35"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 xml:space="preserve">7713157102, тел. </w:t>
            </w:r>
          </w:p>
        </w:tc>
      </w:tr>
    </w:tbl>
    <w:p w14:paraId="05FA3FE5" w14:textId="77777777" w:rsidR="00C95B61" w:rsidRPr="00C95B61" w:rsidRDefault="00C95B61" w:rsidP="00C95B61"/>
    <w:p w14:paraId="6C71DD66" w14:textId="77777777" w:rsidR="00C95B61" w:rsidRPr="00C95B61" w:rsidRDefault="00C95B61" w:rsidP="00C95B61"/>
    <w:p w14:paraId="67478E82" w14:textId="77777777" w:rsidR="00C95B61" w:rsidRPr="00C95B61" w:rsidRDefault="00C95B61" w:rsidP="00C95B61"/>
    <w:p w14:paraId="3F330631" w14:textId="77777777" w:rsidR="00C95B61" w:rsidRPr="00C95B61" w:rsidRDefault="00C95B61" w:rsidP="00C95B61">
      <w:pPr>
        <w:jc w:val="center"/>
        <w:rPr>
          <w:u w:val="single"/>
        </w:rPr>
      </w:pPr>
      <w:r w:rsidRPr="00C95B61">
        <w:rPr>
          <w:u w:val="single"/>
        </w:rPr>
        <w:t>УВЕДОМЛЕНИЕ</w:t>
      </w:r>
    </w:p>
    <w:p w14:paraId="23814E09" w14:textId="77777777" w:rsidR="00C95B61" w:rsidRPr="00C95B61" w:rsidRDefault="00C95B61" w:rsidP="00C95B61">
      <w:pPr>
        <w:jc w:val="center"/>
        <w:rPr>
          <w:u w:val="single"/>
        </w:rPr>
      </w:pPr>
      <w:r w:rsidRPr="00C95B61">
        <w:rPr>
          <w:u w:val="single"/>
        </w:rPr>
        <w:t>об открытии раздела счета ДЕПО/субсчета ДЕПО</w:t>
      </w:r>
    </w:p>
    <w:p w14:paraId="329B66A5" w14:textId="77777777" w:rsidR="00C95B61" w:rsidRPr="00C95B61" w:rsidRDefault="00C95B61" w:rsidP="00C95B61">
      <w:pPr>
        <w:jc w:val="center"/>
        <w:rPr>
          <w:u w:val="single"/>
        </w:rPr>
      </w:pPr>
    </w:p>
    <w:p w14:paraId="0EBD8456" w14:textId="77777777" w:rsidR="00C95B61" w:rsidRPr="00C95B61" w:rsidRDefault="00C95B61" w:rsidP="00C95B61">
      <w:r w:rsidRPr="00C95B61">
        <w:t xml:space="preserve">Настоящим извещаем, что согласно депозитарному договору (договор о </w:t>
      </w:r>
      <w:proofErr w:type="spellStart"/>
      <w:r w:rsidRPr="00C95B61">
        <w:t>междепозитарных</w:t>
      </w:r>
      <w:proofErr w:type="spellEnd"/>
      <w:r w:rsidRPr="00C95B61">
        <w:t xml:space="preserve"> отношениях) N         от</w:t>
      </w:r>
    </w:p>
    <w:p w14:paraId="178A9A28" w14:textId="77777777" w:rsidR="00C95B61" w:rsidRPr="00C95B61" w:rsidRDefault="00C95B61" w:rsidP="00C95B61">
      <w:r w:rsidRPr="00C95B61">
        <w:t>Депоненту   ________________________________________________________________________________</w:t>
      </w:r>
    </w:p>
    <w:p w14:paraId="3B48ABE0" w14:textId="77777777" w:rsidR="00C95B61" w:rsidRPr="00C95B61" w:rsidRDefault="00C95B61" w:rsidP="00C95B61">
      <w:r w:rsidRPr="00C95B61">
        <w:t>(для физического лица -  фамилия, имя и отчество (при наличии последнего) и данные документа, удостоверяющего личность (серия, номер,  кем и когда выдан, код подразделения (при наличии последнего)), для юридического лица - полное фирменное наименование, ОГРН (для резидентов) или регистрационный номер в стране регистрации (для нерезидентов) и (или) международный банковский идентификационный код SWIFT BIC депонента - юридического лица)</w:t>
      </w:r>
    </w:p>
    <w:p w14:paraId="6DF684D1" w14:textId="77777777" w:rsidR="00C95B61" w:rsidRPr="00C95B61" w:rsidRDefault="00C95B61" w:rsidP="00C95B61"/>
    <w:p w14:paraId="25523AF7" w14:textId="77777777" w:rsidR="00C95B61" w:rsidRPr="00C95B61" w:rsidRDefault="00C95B61" w:rsidP="00C95B61">
      <w:r w:rsidRPr="00C95B61">
        <w:t>в Депозитарии АО УК «РАМАКО» на счете ДЕПО №_____________________________________, открыт раздел счета депо /субсчет счета ДЕПО:</w:t>
      </w:r>
    </w:p>
    <w:p w14:paraId="5EACE514" w14:textId="77777777" w:rsidR="00C95B61" w:rsidRPr="00C95B61" w:rsidRDefault="00C95B61" w:rsidP="00C95B61"/>
    <w:p w14:paraId="29DD17D1" w14:textId="77777777" w:rsidR="00C95B61" w:rsidRPr="00C95B61" w:rsidRDefault="00C95B61" w:rsidP="00C95B61"/>
    <w:tbl>
      <w:tblPr>
        <w:tblW w:w="4822" w:type="dxa"/>
        <w:tblLook w:val="00A0" w:firstRow="1" w:lastRow="0" w:firstColumn="1" w:lastColumn="0" w:noHBand="0" w:noVBand="0"/>
      </w:tblPr>
      <w:tblGrid>
        <w:gridCol w:w="580"/>
        <w:gridCol w:w="419"/>
        <w:gridCol w:w="403"/>
        <w:gridCol w:w="380"/>
        <w:gridCol w:w="380"/>
        <w:gridCol w:w="380"/>
        <w:gridCol w:w="380"/>
        <w:gridCol w:w="380"/>
        <w:gridCol w:w="380"/>
        <w:gridCol w:w="380"/>
        <w:gridCol w:w="380"/>
        <w:gridCol w:w="380"/>
      </w:tblGrid>
      <w:tr w:rsidR="00C95B61" w:rsidRPr="00C95B61" w14:paraId="76B7A60E" w14:textId="77777777" w:rsidTr="00C95B61">
        <w:trPr>
          <w:trHeight w:val="375"/>
        </w:trPr>
        <w:tc>
          <w:tcPr>
            <w:tcW w:w="580" w:type="dxa"/>
            <w:tcBorders>
              <w:top w:val="single" w:sz="4" w:space="0" w:color="auto"/>
              <w:left w:val="single" w:sz="4" w:space="0" w:color="auto"/>
              <w:bottom w:val="single" w:sz="4" w:space="0" w:color="auto"/>
              <w:right w:val="single" w:sz="4" w:space="0" w:color="auto"/>
            </w:tcBorders>
            <w:noWrap/>
            <w:vAlign w:val="bottom"/>
          </w:tcPr>
          <w:p w14:paraId="21E787D1" w14:textId="77777777" w:rsidR="00C95B61" w:rsidRPr="00C95B61" w:rsidRDefault="00C95B61" w:rsidP="00C95B61">
            <w:pPr>
              <w:rPr>
                <w:b/>
                <w:bCs/>
              </w:rPr>
            </w:pPr>
            <w:r w:rsidRPr="00C95B61">
              <w:rPr>
                <w:b/>
                <w:bCs/>
              </w:rPr>
              <w:t>N</w:t>
            </w:r>
          </w:p>
        </w:tc>
        <w:tc>
          <w:tcPr>
            <w:tcW w:w="419" w:type="dxa"/>
            <w:tcBorders>
              <w:top w:val="single" w:sz="4" w:space="0" w:color="auto"/>
              <w:left w:val="nil"/>
              <w:bottom w:val="single" w:sz="4" w:space="0" w:color="auto"/>
              <w:right w:val="single" w:sz="4" w:space="0" w:color="auto"/>
            </w:tcBorders>
            <w:noWrap/>
            <w:vAlign w:val="bottom"/>
          </w:tcPr>
          <w:p w14:paraId="4A521D10" w14:textId="77777777" w:rsidR="00C95B61" w:rsidRPr="00C95B61" w:rsidRDefault="00C95B61" w:rsidP="00C95B61">
            <w:pPr>
              <w:rPr>
                <w:b/>
                <w:bCs/>
              </w:rPr>
            </w:pPr>
          </w:p>
        </w:tc>
        <w:tc>
          <w:tcPr>
            <w:tcW w:w="403" w:type="dxa"/>
            <w:tcBorders>
              <w:top w:val="single" w:sz="4" w:space="0" w:color="auto"/>
              <w:left w:val="nil"/>
              <w:bottom w:val="single" w:sz="4" w:space="0" w:color="auto"/>
              <w:right w:val="single" w:sz="4" w:space="0" w:color="auto"/>
            </w:tcBorders>
            <w:noWrap/>
            <w:vAlign w:val="bottom"/>
          </w:tcPr>
          <w:p w14:paraId="4B31DB3C"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52B46044"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6CDDF7E1"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1A7B5127"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07E4F38D"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75602C68"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059476DD"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2BA0B11C"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4EB75B2F" w14:textId="77777777" w:rsidR="00C95B61" w:rsidRPr="00C95B61" w:rsidRDefault="00C95B61" w:rsidP="00C95B61">
            <w:pPr>
              <w:rPr>
                <w:b/>
                <w:bCs/>
              </w:rPr>
            </w:pPr>
          </w:p>
        </w:tc>
        <w:tc>
          <w:tcPr>
            <w:tcW w:w="380" w:type="dxa"/>
            <w:tcBorders>
              <w:top w:val="single" w:sz="4" w:space="0" w:color="auto"/>
              <w:left w:val="nil"/>
              <w:bottom w:val="single" w:sz="4" w:space="0" w:color="auto"/>
              <w:right w:val="single" w:sz="4" w:space="0" w:color="auto"/>
            </w:tcBorders>
            <w:noWrap/>
            <w:vAlign w:val="bottom"/>
          </w:tcPr>
          <w:p w14:paraId="6B31F602" w14:textId="77777777" w:rsidR="00C95B61" w:rsidRPr="00C95B61" w:rsidRDefault="00C95B61" w:rsidP="00C95B61">
            <w:pPr>
              <w:rPr>
                <w:b/>
                <w:bCs/>
              </w:rPr>
            </w:pPr>
          </w:p>
        </w:tc>
      </w:tr>
    </w:tbl>
    <w:p w14:paraId="7E6A66AF" w14:textId="77777777" w:rsidR="00C95B61" w:rsidRPr="00C95B61" w:rsidRDefault="00C95B61" w:rsidP="00C95B61">
      <w:r w:rsidRPr="00C95B61">
        <w:tab/>
      </w:r>
      <w:r w:rsidRPr="00C95B61">
        <w:tab/>
      </w:r>
      <w:r w:rsidRPr="00C95B61">
        <w:tab/>
      </w:r>
    </w:p>
    <w:p w14:paraId="52F254AA" w14:textId="77777777" w:rsidR="00C95B61" w:rsidRPr="00C95B61" w:rsidRDefault="00C95B61" w:rsidP="00C95B61">
      <w:r w:rsidRPr="00C95B61">
        <w:tab/>
      </w:r>
      <w:r w:rsidRPr="00C95B61">
        <w:tab/>
      </w:r>
      <w:r w:rsidRPr="00C95B61">
        <w:tab/>
      </w:r>
      <w:r w:rsidRPr="00C95B61">
        <w:tab/>
      </w:r>
      <w:r w:rsidRPr="00C95B61">
        <w:tab/>
      </w:r>
      <w:r w:rsidRPr="00C95B61">
        <w:tab/>
      </w:r>
      <w:r w:rsidRPr="00C95B61">
        <w:tab/>
      </w:r>
      <w:r w:rsidRPr="00C95B61">
        <w:tab/>
      </w:r>
    </w:p>
    <w:p w14:paraId="35A6D8CC" w14:textId="77777777" w:rsidR="00C95B61" w:rsidRPr="00C95B61" w:rsidRDefault="00C95B61" w:rsidP="00C95B61">
      <w:r w:rsidRPr="00C95B61">
        <w:t>Дата открытия:</w:t>
      </w:r>
      <w:r w:rsidRPr="00C95B61">
        <w:tab/>
      </w:r>
      <w:r w:rsidRPr="00C95B61">
        <w:tab/>
        <w:t>________________________________г.</w:t>
      </w:r>
    </w:p>
    <w:p w14:paraId="5CD7D82F" w14:textId="77777777" w:rsidR="00C95B61" w:rsidRPr="00C95B61" w:rsidRDefault="00C95B61" w:rsidP="00C95B61"/>
    <w:p w14:paraId="5F8D6740" w14:textId="77777777" w:rsidR="00C95B61" w:rsidRPr="00C95B61" w:rsidRDefault="00C95B61" w:rsidP="00C95B61">
      <w:r w:rsidRPr="00C95B61">
        <w:t>N операции ____________________________</w:t>
      </w:r>
    </w:p>
    <w:p w14:paraId="4EBEFCD5" w14:textId="77777777" w:rsidR="00C95B61" w:rsidRPr="00C95B61" w:rsidRDefault="00C95B61" w:rsidP="00C95B61"/>
    <w:p w14:paraId="0FF65784" w14:textId="77777777" w:rsidR="00C95B61" w:rsidRPr="00C95B61" w:rsidRDefault="00C95B61" w:rsidP="00C95B61">
      <w:r w:rsidRPr="00C95B61">
        <w:t>Исполнитель _____________________________/_______________</w:t>
      </w:r>
    </w:p>
    <w:p w14:paraId="78881826" w14:textId="77777777" w:rsidR="00C95B61" w:rsidRPr="00C95B61" w:rsidRDefault="00C95B61" w:rsidP="00C95B61">
      <w:r w:rsidRPr="00C95B61">
        <w:tab/>
      </w:r>
      <w:r w:rsidRPr="00C95B61">
        <w:tab/>
      </w:r>
      <w:r w:rsidRPr="00C95B61">
        <w:tab/>
        <w:t>М.П</w:t>
      </w:r>
    </w:p>
    <w:p w14:paraId="181368A9" w14:textId="77777777" w:rsidR="00C95B61" w:rsidRPr="00C95B61" w:rsidRDefault="00C95B61" w:rsidP="00C95B61">
      <w:r w:rsidRPr="00C95B61">
        <w:t> </w:t>
      </w:r>
    </w:p>
    <w:p w14:paraId="3BA2E2CD" w14:textId="77777777" w:rsidR="00C95B61" w:rsidRPr="00C95B61" w:rsidRDefault="00C95B61" w:rsidP="00C95B61"/>
    <w:p w14:paraId="72E3B048" w14:textId="77777777" w:rsidR="00C95B61" w:rsidRPr="00C95B61" w:rsidRDefault="00C95B61" w:rsidP="00C95B61"/>
    <w:p w14:paraId="23EEA3E2" w14:textId="77777777" w:rsidR="00C95B61" w:rsidRPr="00C95B61" w:rsidRDefault="00C95B61" w:rsidP="00C95B61"/>
    <w:p w14:paraId="1511D3F8" w14:textId="77777777" w:rsidR="00C95B61" w:rsidRPr="00C95B61" w:rsidRDefault="00C95B61" w:rsidP="00C95B61"/>
    <w:p w14:paraId="67FD93C7" w14:textId="77777777" w:rsidR="00C95B61" w:rsidRPr="00C95B61" w:rsidRDefault="00C95B61" w:rsidP="00C95B61"/>
    <w:p w14:paraId="061B2C76" w14:textId="77777777" w:rsidR="00C95B61" w:rsidRPr="00C95B61" w:rsidRDefault="00C95B61" w:rsidP="00C95B61"/>
    <w:p w14:paraId="5B85654F" w14:textId="77777777" w:rsidR="00C95B61" w:rsidRPr="00C95B61" w:rsidRDefault="00C95B61" w:rsidP="00C95B61"/>
    <w:p w14:paraId="278C7B9D" w14:textId="77777777" w:rsidR="00C95B61" w:rsidRPr="00C95B61" w:rsidRDefault="00C95B61" w:rsidP="00C95B61"/>
    <w:p w14:paraId="536F0FCC" w14:textId="77777777" w:rsidR="00C95B61" w:rsidRPr="00C95B61" w:rsidRDefault="00C95B61" w:rsidP="00C95B61"/>
    <w:p w14:paraId="66BDF62D" w14:textId="77777777" w:rsidR="00C95B61" w:rsidRPr="00C95B61" w:rsidRDefault="00C95B61" w:rsidP="00C95B61"/>
    <w:p w14:paraId="2099F9DC" w14:textId="77777777" w:rsidR="00C95B61" w:rsidRPr="00C95B61" w:rsidRDefault="00C95B61" w:rsidP="00C95B61"/>
    <w:p w14:paraId="4E133AC6" w14:textId="77777777" w:rsidR="00C95B61" w:rsidRPr="00C95B61" w:rsidRDefault="00C95B61" w:rsidP="00C95B61"/>
    <w:p w14:paraId="52C28D34" w14:textId="77777777" w:rsidR="00C95B61" w:rsidRPr="00C95B61" w:rsidRDefault="00C95B61" w:rsidP="00C95B61"/>
    <w:p w14:paraId="0CAFE47A" w14:textId="77777777" w:rsidR="00C95B61" w:rsidRPr="00C95B61" w:rsidRDefault="00C95B61" w:rsidP="00C95B61">
      <w:pPr>
        <w:jc w:val="center"/>
      </w:pPr>
    </w:p>
    <w:p w14:paraId="52DCD4F7" w14:textId="77777777" w:rsidR="00C95B61" w:rsidRPr="00C95B61" w:rsidRDefault="00C95B61" w:rsidP="00C95B61"/>
    <w:p w14:paraId="7CE2EDDB" w14:textId="77777777" w:rsidR="00C95B61" w:rsidRPr="00C95B61" w:rsidRDefault="00C95B61" w:rsidP="00C95B61"/>
    <w:p w14:paraId="28CBDA81" w14:textId="77777777" w:rsidR="00C95B61" w:rsidRPr="00C95B61" w:rsidRDefault="00C95B61" w:rsidP="00C95B61"/>
    <w:p w14:paraId="2F8A48BA" w14:textId="77777777" w:rsidR="00C95B61" w:rsidRPr="00C95B61" w:rsidRDefault="00C95B61" w:rsidP="00C95B61"/>
    <w:p w14:paraId="6714D472" w14:textId="77777777" w:rsidR="00C95B61" w:rsidRPr="00C95B61" w:rsidRDefault="00C95B61" w:rsidP="00C95B61"/>
    <w:p w14:paraId="25270131" w14:textId="77777777" w:rsidR="00C95B61" w:rsidRPr="00C95B61" w:rsidRDefault="00C95B61" w:rsidP="00C95B61"/>
    <w:p w14:paraId="64657E3B" w14:textId="77777777" w:rsidR="00C95B61" w:rsidRPr="00C95B61" w:rsidRDefault="00C95B61" w:rsidP="00C95B61"/>
    <w:p w14:paraId="24A87793" w14:textId="77777777" w:rsidR="00C95B61" w:rsidRPr="00C95B61" w:rsidRDefault="00C95B61" w:rsidP="00C95B61"/>
    <w:p w14:paraId="6E000995" w14:textId="77777777" w:rsidR="00C95B61" w:rsidRPr="00C95B61" w:rsidRDefault="00C95B61" w:rsidP="00C95B61"/>
    <w:p w14:paraId="127C8867" w14:textId="77777777" w:rsidR="00C95B61" w:rsidRPr="00C95B61" w:rsidRDefault="00C95B61" w:rsidP="00C95B61"/>
    <w:p w14:paraId="4E8980DA" w14:textId="77777777" w:rsidR="00C95B61" w:rsidRPr="00C95B61" w:rsidRDefault="00C95B61" w:rsidP="00C95B61"/>
    <w:p w14:paraId="0C211632" w14:textId="77777777" w:rsidR="00C95B61" w:rsidRPr="00C95B61" w:rsidRDefault="00C95B61" w:rsidP="00C95B61"/>
    <w:p w14:paraId="6C5D3E53" w14:textId="77777777" w:rsidR="00C95B61" w:rsidRPr="00C95B61" w:rsidRDefault="00C95B61" w:rsidP="00C95B61"/>
    <w:p w14:paraId="502CDEE7" w14:textId="77777777" w:rsidR="00C95B61" w:rsidRPr="00C95B61" w:rsidRDefault="00C95B61" w:rsidP="00C95B61"/>
    <w:p w14:paraId="64701B5B" w14:textId="77777777" w:rsidR="00C95B61" w:rsidRPr="00C95B61" w:rsidRDefault="00C95B61" w:rsidP="00C95B61"/>
    <w:p w14:paraId="3BD6714A" w14:textId="77777777" w:rsidR="00C95B61" w:rsidRPr="00C95B61" w:rsidRDefault="00C95B61" w:rsidP="00C95B61"/>
    <w:p w14:paraId="2CC4E7B2" w14:textId="77777777" w:rsidR="00C95B61" w:rsidRPr="00C95B61" w:rsidRDefault="00C95B61" w:rsidP="00C95B61"/>
    <w:p w14:paraId="18F959E7" w14:textId="77777777" w:rsidR="00C95B61" w:rsidRPr="00C95B61" w:rsidRDefault="00C95B61" w:rsidP="00C95B61">
      <w:pPr>
        <w:jc w:val="right"/>
        <w:rPr>
          <w:b/>
          <w:i/>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415BDEC8" w14:textId="77777777" w:rsidTr="00C95B61">
        <w:trPr>
          <w:tblCellSpacing w:w="0" w:type="dxa"/>
        </w:trPr>
        <w:tc>
          <w:tcPr>
            <w:tcW w:w="0" w:type="auto"/>
            <w:tcBorders>
              <w:top w:val="nil"/>
              <w:left w:val="nil"/>
              <w:bottom w:val="nil"/>
              <w:right w:val="nil"/>
            </w:tcBorders>
            <w:vAlign w:val="center"/>
            <w:hideMark/>
          </w:tcPr>
          <w:p w14:paraId="30FABC46" w14:textId="77777777" w:rsidR="00C95B61" w:rsidRPr="00C95B61" w:rsidRDefault="00C95B61" w:rsidP="00C95B61">
            <w:pPr>
              <w:jc w:val="center"/>
              <w:rPr>
                <w:i/>
                <w:iCs/>
                <w:sz w:val="15"/>
                <w:szCs w:val="15"/>
              </w:rPr>
            </w:pPr>
            <w:r w:rsidRPr="00C95B61">
              <w:rPr>
                <w:sz w:val="15"/>
                <w:szCs w:val="15"/>
              </w:rPr>
              <w:br/>
            </w:r>
            <w:r w:rsidRPr="00C95B61">
              <w:rPr>
                <w:b/>
                <w:bCs/>
                <w:i/>
                <w:iCs/>
              </w:rPr>
              <w:t>Депозитарий АО УК «РАМАКО»</w:t>
            </w:r>
            <w:r w:rsidRPr="00C95B61">
              <w:rPr>
                <w:i/>
                <w:iCs/>
                <w:sz w:val="15"/>
                <w:szCs w:val="15"/>
              </w:rPr>
              <w:t xml:space="preserve"> </w:t>
            </w:r>
          </w:p>
          <w:p w14:paraId="1E159C9A"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3E258B40"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7C7E71E6" w14:textId="77777777" w:rsidR="00C95B61" w:rsidRPr="00C95B61" w:rsidRDefault="00362E86" w:rsidP="00C95B61">
      <w:r>
        <w:pict w14:anchorId="41253A35">
          <v:rect id="_x0000_i1026" style="width:0;height:1.5pt" o:hralign="center" o:hrstd="t" o:hr="t" fillcolor="#a0a0a0" stroked="f"/>
        </w:pict>
      </w:r>
    </w:p>
    <w:p w14:paraId="19E47D31" w14:textId="77777777" w:rsidR="00C95B61" w:rsidRPr="00C95B61" w:rsidRDefault="00C95B61" w:rsidP="00C95B61">
      <w:pPr>
        <w:rPr>
          <w:b/>
          <w:bCs/>
        </w:rPr>
      </w:pPr>
    </w:p>
    <w:p w14:paraId="6DA3855C" w14:textId="77777777" w:rsidR="00C95B61" w:rsidRPr="00C95B61" w:rsidRDefault="00C95B61" w:rsidP="00C95B61">
      <w:pPr>
        <w:spacing w:after="240"/>
        <w:jc w:val="center"/>
        <w:rPr>
          <w:b/>
          <w:bCs/>
        </w:rPr>
      </w:pPr>
      <w:r w:rsidRPr="00C95B61">
        <w:rPr>
          <w:b/>
          <w:bCs/>
        </w:rPr>
        <w:t>УВЕДОМЛЕНИЕ № _____________________</w:t>
      </w:r>
    </w:p>
    <w:p w14:paraId="353FFBFB" w14:textId="77777777" w:rsidR="00C95B61" w:rsidRPr="00C95B61" w:rsidRDefault="00C95B61" w:rsidP="00C95B61">
      <w:pPr>
        <w:spacing w:after="240"/>
        <w:jc w:val="center"/>
      </w:pPr>
      <w:r w:rsidRPr="00C95B61">
        <w:rPr>
          <w:b/>
          <w:bCs/>
        </w:rPr>
        <w:t>О ЗАКРЫТИИ СЧЁТА ДЕПО</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47B826F5" w14:textId="77777777" w:rsidTr="00C95B61">
        <w:trPr>
          <w:tblCellSpacing w:w="15" w:type="dxa"/>
        </w:trPr>
        <w:tc>
          <w:tcPr>
            <w:tcW w:w="0" w:type="auto"/>
            <w:tcBorders>
              <w:top w:val="nil"/>
              <w:left w:val="nil"/>
              <w:bottom w:val="nil"/>
              <w:right w:val="nil"/>
            </w:tcBorders>
            <w:vAlign w:val="center"/>
            <w:hideMark/>
          </w:tcPr>
          <w:p w14:paraId="72B292D7" w14:textId="77777777" w:rsidR="00C95B61" w:rsidRPr="00C95B61" w:rsidRDefault="00C95B61" w:rsidP="00C95B61">
            <w:pPr>
              <w:jc w:val="right"/>
            </w:pPr>
            <w:r w:rsidRPr="00C95B61">
              <w:t>Отчёт сформирован _________________</w:t>
            </w:r>
          </w:p>
        </w:tc>
      </w:tr>
    </w:tbl>
    <w:p w14:paraId="7EBB71B9"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3D1B88BC" w14:textId="77777777" w:rsidTr="00C95B61">
        <w:trPr>
          <w:tblCellSpacing w:w="7" w:type="dxa"/>
        </w:trPr>
        <w:tc>
          <w:tcPr>
            <w:tcW w:w="2000" w:type="pct"/>
            <w:vAlign w:val="center"/>
            <w:hideMark/>
          </w:tcPr>
          <w:p w14:paraId="7806B58C" w14:textId="77777777" w:rsidR="00C95B61" w:rsidRPr="00C95B61" w:rsidRDefault="00C95B61" w:rsidP="00C95B61">
            <w:r w:rsidRPr="00C95B61">
              <w:rPr>
                <w:b/>
                <w:bCs/>
              </w:rPr>
              <w:t>Наименование депонента:</w:t>
            </w:r>
          </w:p>
        </w:tc>
        <w:tc>
          <w:tcPr>
            <w:tcW w:w="0" w:type="auto"/>
            <w:vAlign w:val="center"/>
          </w:tcPr>
          <w:p w14:paraId="346FB911" w14:textId="77777777" w:rsidR="00C95B61" w:rsidRPr="00C95B61" w:rsidRDefault="00C95B61" w:rsidP="00C95B61"/>
        </w:tc>
      </w:tr>
      <w:tr w:rsidR="00C95B61" w:rsidRPr="00C95B61" w14:paraId="6861F133" w14:textId="77777777" w:rsidTr="00C95B61">
        <w:trPr>
          <w:tblCellSpacing w:w="7" w:type="dxa"/>
        </w:trPr>
        <w:tc>
          <w:tcPr>
            <w:tcW w:w="0" w:type="auto"/>
            <w:vAlign w:val="center"/>
            <w:hideMark/>
          </w:tcPr>
          <w:p w14:paraId="645959AE" w14:textId="77777777" w:rsidR="00C95B61" w:rsidRPr="00C95B61" w:rsidRDefault="00C95B61" w:rsidP="00C95B61">
            <w:r w:rsidRPr="00C95B61">
              <w:t>Номер, дата и тип поручения</w:t>
            </w:r>
          </w:p>
        </w:tc>
        <w:tc>
          <w:tcPr>
            <w:tcW w:w="0" w:type="auto"/>
            <w:vAlign w:val="center"/>
          </w:tcPr>
          <w:p w14:paraId="52D249B1" w14:textId="77777777" w:rsidR="00C95B61" w:rsidRPr="00C95B61" w:rsidRDefault="00C95B61" w:rsidP="00C95B61"/>
        </w:tc>
      </w:tr>
      <w:tr w:rsidR="00C95B61" w:rsidRPr="00C95B61" w14:paraId="7AC545F2" w14:textId="77777777" w:rsidTr="00C95B61">
        <w:trPr>
          <w:tblCellSpacing w:w="7" w:type="dxa"/>
        </w:trPr>
        <w:tc>
          <w:tcPr>
            <w:tcW w:w="0" w:type="auto"/>
            <w:vAlign w:val="center"/>
            <w:hideMark/>
          </w:tcPr>
          <w:p w14:paraId="106F32EF" w14:textId="77777777" w:rsidR="00C95B61" w:rsidRPr="00C95B61" w:rsidRDefault="00C95B61" w:rsidP="00C95B61">
            <w:r w:rsidRPr="00C95B61">
              <w:t>Инициатор поручения</w:t>
            </w:r>
          </w:p>
        </w:tc>
        <w:tc>
          <w:tcPr>
            <w:tcW w:w="0" w:type="auto"/>
            <w:vAlign w:val="center"/>
          </w:tcPr>
          <w:p w14:paraId="1501A28A" w14:textId="77777777" w:rsidR="00C95B61" w:rsidRPr="00C95B61" w:rsidRDefault="00C95B61" w:rsidP="00C95B61"/>
        </w:tc>
      </w:tr>
    </w:tbl>
    <w:p w14:paraId="7D194F7E"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2A8CB5DA" w14:textId="77777777" w:rsidTr="00C95B61">
        <w:trPr>
          <w:tblCellSpacing w:w="7" w:type="dxa"/>
        </w:trPr>
        <w:tc>
          <w:tcPr>
            <w:tcW w:w="2000" w:type="pct"/>
            <w:vAlign w:val="center"/>
            <w:hideMark/>
          </w:tcPr>
          <w:p w14:paraId="4F0B9B45" w14:textId="77777777" w:rsidR="00C95B61" w:rsidRPr="00C95B61" w:rsidRDefault="00C95B61" w:rsidP="00C95B61">
            <w:r w:rsidRPr="00C95B61">
              <w:rPr>
                <w:b/>
                <w:bCs/>
              </w:rPr>
              <w:t>Операция:</w:t>
            </w:r>
          </w:p>
        </w:tc>
        <w:tc>
          <w:tcPr>
            <w:tcW w:w="0" w:type="auto"/>
            <w:vAlign w:val="center"/>
          </w:tcPr>
          <w:p w14:paraId="0B5081B5" w14:textId="77777777" w:rsidR="00C95B61" w:rsidRPr="00C95B61" w:rsidRDefault="00C95B61" w:rsidP="00C95B61">
            <w:pPr>
              <w:rPr>
                <w:b/>
              </w:rPr>
            </w:pPr>
            <w:r w:rsidRPr="00C95B61">
              <w:rPr>
                <w:b/>
              </w:rPr>
              <w:t>Закрытие счета депо</w:t>
            </w:r>
          </w:p>
        </w:tc>
      </w:tr>
      <w:tr w:rsidR="00C95B61" w:rsidRPr="00C95B61" w14:paraId="109743F7" w14:textId="77777777" w:rsidTr="00C95B61">
        <w:trPr>
          <w:tblCellSpacing w:w="7" w:type="dxa"/>
        </w:trPr>
        <w:tc>
          <w:tcPr>
            <w:tcW w:w="0" w:type="auto"/>
            <w:vAlign w:val="center"/>
            <w:hideMark/>
          </w:tcPr>
          <w:p w14:paraId="73292F67" w14:textId="77777777" w:rsidR="00C95B61" w:rsidRPr="00C95B61" w:rsidRDefault="00C95B61" w:rsidP="00C95B61">
            <w:r w:rsidRPr="00C95B61">
              <w:rPr>
                <w:b/>
                <w:bCs/>
              </w:rPr>
              <w:t>Номер и дата операции в депозитарии</w:t>
            </w:r>
          </w:p>
        </w:tc>
        <w:tc>
          <w:tcPr>
            <w:tcW w:w="0" w:type="auto"/>
            <w:vAlign w:val="center"/>
          </w:tcPr>
          <w:p w14:paraId="0E0C8000" w14:textId="77777777" w:rsidR="00C95B61" w:rsidRPr="00C95B61" w:rsidRDefault="00C95B61" w:rsidP="00C95B61"/>
        </w:tc>
      </w:tr>
      <w:tr w:rsidR="00C95B61" w:rsidRPr="00C95B61" w14:paraId="447B7997" w14:textId="77777777" w:rsidTr="00C95B61">
        <w:trPr>
          <w:tblCellSpacing w:w="7" w:type="dxa"/>
        </w:trPr>
        <w:tc>
          <w:tcPr>
            <w:tcW w:w="0" w:type="auto"/>
            <w:vAlign w:val="center"/>
            <w:hideMark/>
          </w:tcPr>
          <w:p w14:paraId="1617048B" w14:textId="77777777" w:rsidR="00C95B61" w:rsidRPr="00C95B61" w:rsidRDefault="00C95B61" w:rsidP="00C95B61">
            <w:r w:rsidRPr="00C95B61">
              <w:t>Счёт депо №</w:t>
            </w:r>
          </w:p>
        </w:tc>
        <w:tc>
          <w:tcPr>
            <w:tcW w:w="0" w:type="auto"/>
            <w:vAlign w:val="center"/>
          </w:tcPr>
          <w:p w14:paraId="0C16099D" w14:textId="77777777" w:rsidR="00C95B61" w:rsidRPr="00C95B61" w:rsidRDefault="00C95B61" w:rsidP="00C95B61"/>
        </w:tc>
      </w:tr>
      <w:tr w:rsidR="00C95B61" w:rsidRPr="00C95B61" w14:paraId="60A15123" w14:textId="77777777" w:rsidTr="00C95B61">
        <w:trPr>
          <w:tblCellSpacing w:w="7" w:type="dxa"/>
        </w:trPr>
        <w:tc>
          <w:tcPr>
            <w:tcW w:w="0" w:type="auto"/>
            <w:vAlign w:val="center"/>
            <w:hideMark/>
          </w:tcPr>
          <w:p w14:paraId="4FF4807A" w14:textId="77777777" w:rsidR="00C95B61" w:rsidRPr="00C95B61" w:rsidRDefault="00C95B61" w:rsidP="00C95B61">
            <w:r w:rsidRPr="00C95B61">
              <w:t>Тип счёта депо</w:t>
            </w:r>
          </w:p>
        </w:tc>
        <w:tc>
          <w:tcPr>
            <w:tcW w:w="0" w:type="auto"/>
            <w:vAlign w:val="center"/>
          </w:tcPr>
          <w:p w14:paraId="71F1B45D" w14:textId="77777777" w:rsidR="00C95B61" w:rsidRPr="00C95B61" w:rsidRDefault="00C95B61" w:rsidP="00C95B61"/>
        </w:tc>
      </w:tr>
      <w:tr w:rsidR="00C95B61" w:rsidRPr="00C95B61" w14:paraId="496B09BA" w14:textId="77777777" w:rsidTr="00C95B61">
        <w:trPr>
          <w:tblCellSpacing w:w="7" w:type="dxa"/>
        </w:trPr>
        <w:tc>
          <w:tcPr>
            <w:tcW w:w="0" w:type="auto"/>
            <w:vAlign w:val="center"/>
            <w:hideMark/>
          </w:tcPr>
          <w:p w14:paraId="27B2A793" w14:textId="77777777" w:rsidR="00C95B61" w:rsidRPr="00C95B61" w:rsidRDefault="00C95B61" w:rsidP="00C95B61">
            <w:r w:rsidRPr="00C95B61">
              <w:t>Дата закрытия счёта депо</w:t>
            </w:r>
          </w:p>
        </w:tc>
        <w:tc>
          <w:tcPr>
            <w:tcW w:w="0" w:type="auto"/>
            <w:vAlign w:val="center"/>
          </w:tcPr>
          <w:p w14:paraId="0BD36F8C" w14:textId="77777777" w:rsidR="00C95B61" w:rsidRPr="00C95B61" w:rsidRDefault="00C95B61" w:rsidP="00C95B61"/>
        </w:tc>
      </w:tr>
      <w:tr w:rsidR="00C95B61" w:rsidRPr="00C95B61" w14:paraId="719488FD" w14:textId="77777777" w:rsidTr="00C95B61">
        <w:trPr>
          <w:tblCellSpacing w:w="7" w:type="dxa"/>
        </w:trPr>
        <w:tc>
          <w:tcPr>
            <w:tcW w:w="0" w:type="auto"/>
            <w:vAlign w:val="center"/>
            <w:hideMark/>
          </w:tcPr>
          <w:p w14:paraId="2A61036E" w14:textId="77777777" w:rsidR="00C95B61" w:rsidRPr="00C95B61" w:rsidRDefault="00C95B61" w:rsidP="00C95B61">
            <w:r w:rsidRPr="00C95B61">
              <w:t>Разделы счёта депо</w:t>
            </w:r>
          </w:p>
        </w:tc>
        <w:tc>
          <w:tcPr>
            <w:tcW w:w="0" w:type="auto"/>
            <w:vAlign w:val="center"/>
          </w:tcPr>
          <w:p w14:paraId="66CD6B26" w14:textId="77777777" w:rsidR="00C95B61" w:rsidRPr="00C95B61" w:rsidRDefault="00C95B61" w:rsidP="00C95B61"/>
        </w:tc>
      </w:tr>
      <w:tr w:rsidR="00C95B61" w:rsidRPr="00C95B61" w14:paraId="5B20FAD0" w14:textId="77777777" w:rsidTr="00C95B61">
        <w:trPr>
          <w:tblCellSpacing w:w="7" w:type="dxa"/>
        </w:trPr>
        <w:tc>
          <w:tcPr>
            <w:tcW w:w="0" w:type="auto"/>
            <w:vAlign w:val="center"/>
            <w:hideMark/>
          </w:tcPr>
          <w:p w14:paraId="6A58393C" w14:textId="77777777" w:rsidR="00C95B61" w:rsidRPr="00C95B61" w:rsidRDefault="00C95B61" w:rsidP="00C95B61">
            <w:r w:rsidRPr="00C95B61">
              <w:t>Документы - основания</w:t>
            </w:r>
          </w:p>
        </w:tc>
        <w:tc>
          <w:tcPr>
            <w:tcW w:w="0" w:type="auto"/>
            <w:vAlign w:val="center"/>
          </w:tcPr>
          <w:p w14:paraId="55989F38" w14:textId="77777777" w:rsidR="00C95B61" w:rsidRPr="00C95B61" w:rsidRDefault="00C95B61" w:rsidP="00C95B61"/>
        </w:tc>
      </w:tr>
      <w:tr w:rsidR="00C95B61" w:rsidRPr="00C95B61" w14:paraId="7C255848" w14:textId="77777777" w:rsidTr="00C95B61">
        <w:trPr>
          <w:tblCellSpacing w:w="7" w:type="dxa"/>
        </w:trPr>
        <w:tc>
          <w:tcPr>
            <w:tcW w:w="0" w:type="auto"/>
            <w:vAlign w:val="center"/>
            <w:hideMark/>
          </w:tcPr>
          <w:p w14:paraId="1B42E4BE" w14:textId="77777777" w:rsidR="00C95B61" w:rsidRPr="00C95B61" w:rsidRDefault="00C95B61" w:rsidP="00C95B61">
            <w:r w:rsidRPr="00C95B61">
              <w:rPr>
                <w:b/>
                <w:bCs/>
              </w:rPr>
              <w:t>Стадия исполнения</w:t>
            </w:r>
          </w:p>
        </w:tc>
        <w:tc>
          <w:tcPr>
            <w:tcW w:w="0" w:type="auto"/>
            <w:vAlign w:val="center"/>
          </w:tcPr>
          <w:p w14:paraId="704E0511" w14:textId="77777777" w:rsidR="00C95B61" w:rsidRPr="00C95B61" w:rsidRDefault="00C95B61" w:rsidP="00C95B61"/>
        </w:tc>
      </w:tr>
    </w:tbl>
    <w:p w14:paraId="3FB8ACC8" w14:textId="77777777" w:rsidR="00C95B61" w:rsidRPr="00C95B61" w:rsidRDefault="00C95B61" w:rsidP="00C95B61"/>
    <w:p w14:paraId="2AC93A6B" w14:textId="77777777" w:rsidR="00C95B61" w:rsidRPr="00C95B61" w:rsidRDefault="00C95B61" w:rsidP="00C95B61">
      <w:pPr>
        <w:spacing w:before="100" w:beforeAutospacing="1" w:after="100" w:afterAutospacing="1"/>
      </w:pPr>
      <w:r w:rsidRPr="00C95B61">
        <w:br/>
      </w:r>
      <w:r w:rsidRPr="00C95B61">
        <w:br/>
        <w:t>Начальник Депозитарного отдела ____________________ /                                  /</w:t>
      </w:r>
      <w:r w:rsidRPr="00C95B61">
        <w:br/>
      </w:r>
      <w:r w:rsidRPr="00C95B61">
        <w:br/>
        <w:t xml:space="preserve">М.П. </w:t>
      </w:r>
    </w:p>
    <w:p w14:paraId="04D2D279" w14:textId="77777777" w:rsidR="00C95B61" w:rsidRPr="00C95B61" w:rsidRDefault="00C95B61" w:rsidP="00C95B61"/>
    <w:p w14:paraId="26E116E5" w14:textId="77777777" w:rsidR="00C95B61" w:rsidRPr="00C95B61" w:rsidRDefault="00C95B61" w:rsidP="00C95B61">
      <w:pPr>
        <w:jc w:val="right"/>
      </w:pPr>
    </w:p>
    <w:p w14:paraId="243805BE" w14:textId="77777777" w:rsidR="00C95B61" w:rsidRPr="00C95B61" w:rsidRDefault="00C95B61" w:rsidP="00C95B61"/>
    <w:p w14:paraId="1441067E" w14:textId="77777777" w:rsidR="00C95B61" w:rsidRPr="00C95B61" w:rsidRDefault="00C95B61" w:rsidP="00C95B61"/>
    <w:p w14:paraId="1DA2D9A8" w14:textId="77777777" w:rsidR="00C95B61" w:rsidRPr="00C95B61" w:rsidRDefault="00C95B61" w:rsidP="00C95B61"/>
    <w:p w14:paraId="0B84B942" w14:textId="77777777" w:rsidR="00C95B61" w:rsidRPr="00C95B61" w:rsidRDefault="00C95B61" w:rsidP="00C95B61"/>
    <w:p w14:paraId="7DC3C76E" w14:textId="77777777" w:rsidR="00C95B61" w:rsidRPr="00C95B61" w:rsidRDefault="00C95B61" w:rsidP="00C95B61"/>
    <w:p w14:paraId="5AC6B87A" w14:textId="77777777" w:rsidR="00C95B61" w:rsidRPr="00C95B61" w:rsidRDefault="00C95B61" w:rsidP="00C95B61"/>
    <w:p w14:paraId="14A0015B" w14:textId="77777777" w:rsidR="00C95B61" w:rsidRPr="00C95B61" w:rsidRDefault="00C95B61" w:rsidP="00C95B61"/>
    <w:p w14:paraId="5960BC26" w14:textId="77777777" w:rsidR="00C95B61" w:rsidRPr="00C95B61" w:rsidRDefault="00C95B61" w:rsidP="00C95B61"/>
    <w:p w14:paraId="6F1EF191" w14:textId="77777777" w:rsidR="00C95B61" w:rsidRPr="00C95B61" w:rsidRDefault="00C95B61" w:rsidP="00C95B61"/>
    <w:p w14:paraId="112639DF" w14:textId="77777777" w:rsidR="00C95B61" w:rsidRPr="00C95B61" w:rsidRDefault="00C95B61" w:rsidP="00C95B61"/>
    <w:p w14:paraId="0286CC99" w14:textId="77777777" w:rsidR="00C95B61" w:rsidRPr="00C95B61" w:rsidRDefault="00C95B61" w:rsidP="00C95B61"/>
    <w:p w14:paraId="0863BFFC" w14:textId="77777777" w:rsidR="00C95B61" w:rsidRPr="00C95B61" w:rsidRDefault="00C95B61" w:rsidP="00C95B61">
      <w:pPr>
        <w:rPr>
          <w:b/>
          <w:bCs/>
          <w:iCs/>
        </w:rPr>
      </w:pPr>
    </w:p>
    <w:p w14:paraId="75C8D514" w14:textId="77777777" w:rsidR="00C95B61" w:rsidRPr="00C95B61" w:rsidRDefault="00C95B61" w:rsidP="00C95B61">
      <w:pPr>
        <w:rPr>
          <w:b/>
          <w:bCs/>
          <w:iCs/>
        </w:rPr>
      </w:pPr>
    </w:p>
    <w:p w14:paraId="34A34962" w14:textId="77777777" w:rsidR="00C95B61" w:rsidRPr="00C95B61" w:rsidRDefault="00C95B61" w:rsidP="00C95B61">
      <w:pPr>
        <w:rPr>
          <w:b/>
          <w:bCs/>
          <w:iCs/>
        </w:rPr>
      </w:pPr>
    </w:p>
    <w:p w14:paraId="7742F928" w14:textId="77777777" w:rsidR="00C95B61" w:rsidRPr="00C95B61" w:rsidRDefault="00C95B61" w:rsidP="00C95B61">
      <w:pPr>
        <w:rPr>
          <w:b/>
          <w:bCs/>
          <w:iCs/>
        </w:rPr>
      </w:pPr>
    </w:p>
    <w:p w14:paraId="5F5D7B73" w14:textId="77777777" w:rsidR="00C95B61" w:rsidRPr="00C95B61" w:rsidRDefault="00C95B61" w:rsidP="00C95B61">
      <w:pPr>
        <w:rPr>
          <w:b/>
          <w:bCs/>
          <w:iCs/>
        </w:rPr>
      </w:pPr>
    </w:p>
    <w:p w14:paraId="2055D7CD" w14:textId="77777777" w:rsidR="00C95B61" w:rsidRPr="00C95B61" w:rsidRDefault="00C95B61" w:rsidP="00C95B61">
      <w:pPr>
        <w:rPr>
          <w:b/>
          <w:bCs/>
          <w:iCs/>
        </w:rPr>
      </w:pPr>
    </w:p>
    <w:p w14:paraId="184491F7" w14:textId="77777777" w:rsidR="00C95B61" w:rsidRPr="00C95B61" w:rsidRDefault="00C95B61" w:rsidP="00C95B61">
      <w:pPr>
        <w:rPr>
          <w:b/>
          <w:bCs/>
          <w:iCs/>
        </w:rPr>
      </w:pPr>
    </w:p>
    <w:p w14:paraId="19A076F1" w14:textId="77777777" w:rsidR="00C95B61" w:rsidRPr="00C95B61" w:rsidRDefault="00C95B61" w:rsidP="00C95B61">
      <w:pPr>
        <w:rPr>
          <w:b/>
          <w:bCs/>
          <w:iCs/>
        </w:rPr>
      </w:pPr>
    </w:p>
    <w:p w14:paraId="3BFFB698" w14:textId="77777777" w:rsidR="00C95B61" w:rsidRPr="00C95B61" w:rsidRDefault="00C95B61" w:rsidP="00C95B61">
      <w:pPr>
        <w:rPr>
          <w:b/>
          <w:bCs/>
          <w:iCs/>
        </w:rPr>
      </w:pPr>
    </w:p>
    <w:p w14:paraId="5C0CC427" w14:textId="77777777" w:rsidR="00C95B61" w:rsidRPr="00C95B61" w:rsidRDefault="00C95B61" w:rsidP="00C95B61">
      <w:pPr>
        <w:rPr>
          <w:b/>
          <w:bCs/>
          <w:iCs/>
        </w:rPr>
      </w:pPr>
    </w:p>
    <w:p w14:paraId="70CDEB53" w14:textId="77777777" w:rsidR="00C95B61" w:rsidRPr="00C95B61" w:rsidRDefault="00C95B61" w:rsidP="00C95B61">
      <w:pPr>
        <w:rPr>
          <w:b/>
          <w:bCs/>
          <w:iCs/>
        </w:rPr>
      </w:pPr>
    </w:p>
    <w:p w14:paraId="26C9C338" w14:textId="77777777" w:rsidR="00C95B61" w:rsidRPr="00C95B61" w:rsidRDefault="00C95B61" w:rsidP="00C95B61">
      <w:pPr>
        <w:rPr>
          <w:b/>
          <w:bCs/>
          <w:iCs/>
        </w:rPr>
      </w:pPr>
    </w:p>
    <w:p w14:paraId="2552FCC2" w14:textId="77777777" w:rsidR="00C95B61" w:rsidRPr="00C95B61" w:rsidRDefault="00C95B61" w:rsidP="00C95B61"/>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3B3F20A6" w14:textId="77777777" w:rsidTr="00C95B61">
        <w:trPr>
          <w:tblCellSpacing w:w="0" w:type="dxa"/>
        </w:trPr>
        <w:tc>
          <w:tcPr>
            <w:tcW w:w="0" w:type="auto"/>
            <w:tcBorders>
              <w:top w:val="nil"/>
              <w:left w:val="nil"/>
              <w:bottom w:val="nil"/>
              <w:right w:val="nil"/>
            </w:tcBorders>
            <w:vAlign w:val="center"/>
            <w:hideMark/>
          </w:tcPr>
          <w:p w14:paraId="7BB767E7" w14:textId="77777777" w:rsidR="00C95B61" w:rsidRPr="00C95B61" w:rsidRDefault="00C95B61" w:rsidP="00C95B61">
            <w:pPr>
              <w:jc w:val="center"/>
              <w:rPr>
                <w:i/>
                <w:iCs/>
                <w:sz w:val="15"/>
                <w:szCs w:val="15"/>
              </w:rPr>
            </w:pPr>
            <w:r w:rsidRPr="00C95B61">
              <w:rPr>
                <w:b/>
                <w:bCs/>
                <w:i/>
                <w:iCs/>
              </w:rPr>
              <w:t>Депозитарий АО УК «РАМАКО»</w:t>
            </w:r>
            <w:r w:rsidRPr="00C95B61">
              <w:rPr>
                <w:i/>
                <w:iCs/>
                <w:sz w:val="15"/>
                <w:szCs w:val="15"/>
              </w:rPr>
              <w:t xml:space="preserve"> </w:t>
            </w:r>
          </w:p>
          <w:p w14:paraId="461A096C"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6FE83B7D"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7FD44C0E" w14:textId="77777777" w:rsidR="00C95B61" w:rsidRPr="00C95B61" w:rsidRDefault="00362E86" w:rsidP="00C95B61">
      <w:r>
        <w:pict w14:anchorId="4C36EC27">
          <v:rect id="_x0000_i1027" style="width:0;height:1.5pt" o:hralign="center" o:hrstd="t" o:hr="t" fillcolor="#a0a0a0" stroked="f"/>
        </w:pict>
      </w:r>
    </w:p>
    <w:p w14:paraId="0E76A76E" w14:textId="77777777" w:rsidR="00C95B61" w:rsidRPr="00C95B61" w:rsidRDefault="00C95B61" w:rsidP="00C95B61">
      <w:pPr>
        <w:rPr>
          <w:b/>
          <w:bCs/>
        </w:rPr>
      </w:pPr>
    </w:p>
    <w:p w14:paraId="7901E1A0"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3A857477" w14:textId="77777777" w:rsidTr="00C95B61">
        <w:trPr>
          <w:tblCellSpacing w:w="15" w:type="dxa"/>
        </w:trPr>
        <w:tc>
          <w:tcPr>
            <w:tcW w:w="0" w:type="auto"/>
            <w:tcBorders>
              <w:top w:val="nil"/>
              <w:left w:val="nil"/>
              <w:bottom w:val="nil"/>
              <w:right w:val="nil"/>
            </w:tcBorders>
            <w:vAlign w:val="center"/>
            <w:hideMark/>
          </w:tcPr>
          <w:p w14:paraId="5839BFF1" w14:textId="77777777" w:rsidR="00C95B61" w:rsidRPr="00C95B61" w:rsidRDefault="00C95B61" w:rsidP="00C95B61">
            <w:pPr>
              <w:jc w:val="right"/>
            </w:pPr>
            <w:r w:rsidRPr="00C95B61">
              <w:t>Отчёт сформирован ___________________________</w:t>
            </w:r>
          </w:p>
        </w:tc>
      </w:tr>
    </w:tbl>
    <w:p w14:paraId="2CD1D2FF"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000" w:firstRow="0" w:lastRow="0" w:firstColumn="0" w:lastColumn="0" w:noHBand="0" w:noVBand="0"/>
      </w:tblPr>
      <w:tblGrid>
        <w:gridCol w:w="4021"/>
        <w:gridCol w:w="6022"/>
      </w:tblGrid>
      <w:tr w:rsidR="00C95B61" w:rsidRPr="00C95B61" w14:paraId="6FB61ABF" w14:textId="77777777" w:rsidTr="00C95B61">
        <w:trPr>
          <w:tblCellSpacing w:w="7" w:type="dxa"/>
        </w:trPr>
        <w:tc>
          <w:tcPr>
            <w:tcW w:w="2000" w:type="pct"/>
            <w:tcBorders>
              <w:bottom w:val="single" w:sz="8" w:space="0" w:color="C0C0C0"/>
              <w:right w:val="single" w:sz="8" w:space="0" w:color="C0C0C0"/>
            </w:tcBorders>
            <w:vAlign w:val="center"/>
          </w:tcPr>
          <w:p w14:paraId="08984B58" w14:textId="77777777" w:rsidR="00C95B61" w:rsidRPr="00C95B61" w:rsidRDefault="00C95B61" w:rsidP="00C95B61">
            <w:r w:rsidRPr="00C95B61">
              <w:t>Ф.И.О. депонента:</w:t>
            </w:r>
          </w:p>
        </w:tc>
        <w:tc>
          <w:tcPr>
            <w:tcW w:w="0" w:type="auto"/>
            <w:tcBorders>
              <w:bottom w:val="single" w:sz="8" w:space="0" w:color="C0C0C0"/>
              <w:right w:val="single" w:sz="8" w:space="0" w:color="C0C0C0"/>
            </w:tcBorders>
            <w:vAlign w:val="center"/>
          </w:tcPr>
          <w:p w14:paraId="558F261D" w14:textId="77777777" w:rsidR="00C95B61" w:rsidRPr="00C95B61" w:rsidRDefault="00C95B61" w:rsidP="00C95B61"/>
        </w:tc>
      </w:tr>
      <w:tr w:rsidR="00C95B61" w:rsidRPr="00C95B61" w14:paraId="0D1A4498" w14:textId="77777777" w:rsidTr="00C95B61">
        <w:trPr>
          <w:tblCellSpacing w:w="7" w:type="dxa"/>
        </w:trPr>
        <w:tc>
          <w:tcPr>
            <w:tcW w:w="0" w:type="auto"/>
            <w:tcBorders>
              <w:bottom w:val="single" w:sz="8" w:space="0" w:color="C0C0C0"/>
              <w:right w:val="single" w:sz="8" w:space="0" w:color="C0C0C0"/>
            </w:tcBorders>
            <w:vAlign w:val="center"/>
          </w:tcPr>
          <w:p w14:paraId="382D0706" w14:textId="77777777" w:rsidR="00C95B61" w:rsidRPr="00C95B61" w:rsidRDefault="00C95B61" w:rsidP="00C95B61">
            <w:r w:rsidRPr="00C95B61">
              <w:t>Номер счёта депо</w:t>
            </w:r>
          </w:p>
        </w:tc>
        <w:tc>
          <w:tcPr>
            <w:tcW w:w="0" w:type="auto"/>
            <w:tcBorders>
              <w:bottom w:val="single" w:sz="8" w:space="0" w:color="C0C0C0"/>
              <w:right w:val="single" w:sz="8" w:space="0" w:color="C0C0C0"/>
            </w:tcBorders>
            <w:vAlign w:val="center"/>
          </w:tcPr>
          <w:p w14:paraId="327351EA" w14:textId="77777777" w:rsidR="00C95B61" w:rsidRPr="00C95B61" w:rsidRDefault="00C95B61" w:rsidP="00C95B61"/>
        </w:tc>
      </w:tr>
      <w:tr w:rsidR="00C95B61" w:rsidRPr="00C95B61" w14:paraId="7090F6BA" w14:textId="77777777" w:rsidTr="00C95B61">
        <w:trPr>
          <w:tblCellSpacing w:w="7" w:type="dxa"/>
        </w:trPr>
        <w:tc>
          <w:tcPr>
            <w:tcW w:w="0" w:type="auto"/>
            <w:tcBorders>
              <w:bottom w:val="single" w:sz="8" w:space="0" w:color="C0C0C0"/>
              <w:right w:val="single" w:sz="8" w:space="0" w:color="C0C0C0"/>
            </w:tcBorders>
            <w:vAlign w:val="center"/>
          </w:tcPr>
          <w:p w14:paraId="43C632BE" w14:textId="77777777" w:rsidR="00C95B61" w:rsidRPr="00C95B61" w:rsidRDefault="00C95B61" w:rsidP="00C95B61">
            <w:r w:rsidRPr="00C95B61">
              <w:t>Тип счёта депо</w:t>
            </w:r>
          </w:p>
        </w:tc>
        <w:tc>
          <w:tcPr>
            <w:tcW w:w="0" w:type="auto"/>
            <w:tcBorders>
              <w:bottom w:val="single" w:sz="8" w:space="0" w:color="C0C0C0"/>
              <w:right w:val="single" w:sz="8" w:space="0" w:color="C0C0C0"/>
            </w:tcBorders>
            <w:vAlign w:val="center"/>
          </w:tcPr>
          <w:p w14:paraId="25956D5B" w14:textId="77777777" w:rsidR="00C95B61" w:rsidRPr="00C95B61" w:rsidRDefault="00C95B61" w:rsidP="00C95B61"/>
        </w:tc>
      </w:tr>
      <w:tr w:rsidR="00C95B61" w:rsidRPr="00C95B61" w14:paraId="5AB3C47B" w14:textId="77777777" w:rsidTr="00C95B61">
        <w:trPr>
          <w:tblCellSpacing w:w="7" w:type="dxa"/>
        </w:trPr>
        <w:tc>
          <w:tcPr>
            <w:tcW w:w="0" w:type="auto"/>
            <w:tcBorders>
              <w:bottom w:val="single" w:sz="8" w:space="0" w:color="C0C0C0"/>
              <w:right w:val="single" w:sz="8" w:space="0" w:color="C0C0C0"/>
            </w:tcBorders>
            <w:vAlign w:val="center"/>
          </w:tcPr>
          <w:p w14:paraId="04562008" w14:textId="77777777" w:rsidR="00C95B61" w:rsidRPr="00C95B61" w:rsidRDefault="00C95B61" w:rsidP="00C95B61">
            <w:r w:rsidRPr="00C95B61">
              <w:t>Номер, дата и тип поручения</w:t>
            </w:r>
          </w:p>
        </w:tc>
        <w:tc>
          <w:tcPr>
            <w:tcW w:w="0" w:type="auto"/>
            <w:tcBorders>
              <w:bottom w:val="single" w:sz="8" w:space="0" w:color="C0C0C0"/>
              <w:right w:val="single" w:sz="8" w:space="0" w:color="C0C0C0"/>
            </w:tcBorders>
            <w:vAlign w:val="center"/>
          </w:tcPr>
          <w:p w14:paraId="77177A17" w14:textId="77777777" w:rsidR="00C95B61" w:rsidRPr="00C95B61" w:rsidRDefault="00C95B61" w:rsidP="00C95B61"/>
        </w:tc>
      </w:tr>
      <w:tr w:rsidR="00C95B61" w:rsidRPr="00C95B61" w14:paraId="1C5D4DF9" w14:textId="77777777" w:rsidTr="00C95B61">
        <w:trPr>
          <w:tblCellSpacing w:w="7" w:type="dxa"/>
        </w:trPr>
        <w:tc>
          <w:tcPr>
            <w:tcW w:w="0" w:type="auto"/>
            <w:tcBorders>
              <w:bottom w:val="single" w:sz="8" w:space="0" w:color="C0C0C0"/>
              <w:right w:val="single" w:sz="8" w:space="0" w:color="C0C0C0"/>
            </w:tcBorders>
            <w:vAlign w:val="center"/>
          </w:tcPr>
          <w:p w14:paraId="3D8593E7" w14:textId="77777777" w:rsidR="00C95B61" w:rsidRPr="00C95B61" w:rsidRDefault="00C95B61" w:rsidP="00C95B61">
            <w:r w:rsidRPr="00C95B61">
              <w:t>Инициатор поручения</w:t>
            </w:r>
          </w:p>
        </w:tc>
        <w:tc>
          <w:tcPr>
            <w:tcW w:w="0" w:type="auto"/>
            <w:tcBorders>
              <w:bottom w:val="single" w:sz="8" w:space="0" w:color="C0C0C0"/>
              <w:right w:val="single" w:sz="8" w:space="0" w:color="C0C0C0"/>
            </w:tcBorders>
            <w:vAlign w:val="center"/>
          </w:tcPr>
          <w:p w14:paraId="4887CA00" w14:textId="77777777" w:rsidR="00C95B61" w:rsidRPr="00C95B61" w:rsidRDefault="00C95B61" w:rsidP="00C95B61"/>
        </w:tc>
      </w:tr>
    </w:tbl>
    <w:p w14:paraId="4285197B"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000" w:firstRow="0" w:lastRow="0" w:firstColumn="0" w:lastColumn="0" w:noHBand="0" w:noVBand="0"/>
      </w:tblPr>
      <w:tblGrid>
        <w:gridCol w:w="4005"/>
        <w:gridCol w:w="6038"/>
      </w:tblGrid>
      <w:tr w:rsidR="00C95B61" w:rsidRPr="00C95B61" w14:paraId="1DF14186" w14:textId="77777777" w:rsidTr="00C95B61">
        <w:trPr>
          <w:tblCellSpacing w:w="7" w:type="dxa"/>
        </w:trPr>
        <w:tc>
          <w:tcPr>
            <w:tcW w:w="1992" w:type="pct"/>
            <w:tcBorders>
              <w:bottom w:val="single" w:sz="8" w:space="0" w:color="C0C0C0"/>
              <w:right w:val="single" w:sz="8" w:space="0" w:color="C0C0C0"/>
            </w:tcBorders>
            <w:vAlign w:val="center"/>
          </w:tcPr>
          <w:p w14:paraId="072F5D3A" w14:textId="77777777" w:rsidR="00C95B61" w:rsidRPr="00C95B61" w:rsidRDefault="00C95B61" w:rsidP="00C95B61">
            <w:r w:rsidRPr="00C95B61">
              <w:t>Операция:</w:t>
            </w:r>
          </w:p>
        </w:tc>
        <w:tc>
          <w:tcPr>
            <w:tcW w:w="0" w:type="auto"/>
            <w:tcBorders>
              <w:bottom w:val="single" w:sz="8" w:space="0" w:color="C0C0C0"/>
              <w:right w:val="single" w:sz="8" w:space="0" w:color="C0C0C0"/>
            </w:tcBorders>
            <w:vAlign w:val="center"/>
          </w:tcPr>
          <w:p w14:paraId="3F182FDF" w14:textId="77777777" w:rsidR="00C95B61" w:rsidRPr="00C95B61" w:rsidRDefault="00C95B61" w:rsidP="00C95B61">
            <w:pPr>
              <w:rPr>
                <w:b/>
              </w:rPr>
            </w:pPr>
          </w:p>
        </w:tc>
      </w:tr>
      <w:tr w:rsidR="00C95B61" w:rsidRPr="00C95B61" w14:paraId="425EE66F" w14:textId="77777777" w:rsidTr="00C95B61">
        <w:trPr>
          <w:tblCellSpacing w:w="7" w:type="dxa"/>
        </w:trPr>
        <w:tc>
          <w:tcPr>
            <w:tcW w:w="0" w:type="auto"/>
            <w:tcBorders>
              <w:bottom w:val="single" w:sz="8" w:space="0" w:color="C0C0C0"/>
              <w:right w:val="single" w:sz="8" w:space="0" w:color="C0C0C0"/>
            </w:tcBorders>
            <w:vAlign w:val="center"/>
          </w:tcPr>
          <w:p w14:paraId="4B6B7E68" w14:textId="77777777" w:rsidR="00C95B61" w:rsidRPr="00C95B61" w:rsidRDefault="00C95B61" w:rsidP="00C95B61">
            <w:r w:rsidRPr="00C95B61">
              <w:t>Номер и дата операции в депозитарии</w:t>
            </w:r>
          </w:p>
        </w:tc>
        <w:tc>
          <w:tcPr>
            <w:tcW w:w="0" w:type="auto"/>
            <w:tcBorders>
              <w:bottom w:val="single" w:sz="8" w:space="0" w:color="C0C0C0"/>
              <w:right w:val="single" w:sz="8" w:space="0" w:color="C0C0C0"/>
            </w:tcBorders>
            <w:vAlign w:val="center"/>
          </w:tcPr>
          <w:p w14:paraId="75DD359E" w14:textId="77777777" w:rsidR="00C95B61" w:rsidRPr="00C95B61" w:rsidRDefault="00C95B61" w:rsidP="00C95B61"/>
        </w:tc>
      </w:tr>
      <w:tr w:rsidR="00C95B61" w:rsidRPr="00C95B61" w14:paraId="226CE24A" w14:textId="77777777" w:rsidTr="00C95B61">
        <w:trPr>
          <w:tblCellSpacing w:w="7" w:type="dxa"/>
        </w:trPr>
        <w:tc>
          <w:tcPr>
            <w:tcW w:w="0" w:type="auto"/>
            <w:tcBorders>
              <w:bottom w:val="single" w:sz="8" w:space="0" w:color="C0C0C0"/>
              <w:right w:val="single" w:sz="8" w:space="0" w:color="C0C0C0"/>
            </w:tcBorders>
            <w:vAlign w:val="center"/>
          </w:tcPr>
          <w:p w14:paraId="4DBB09DD" w14:textId="77777777" w:rsidR="00C95B61" w:rsidRPr="00C95B61" w:rsidRDefault="00C95B61" w:rsidP="00C95B61">
            <w:r w:rsidRPr="00C95B61">
              <w:t>Документы - основания</w:t>
            </w:r>
          </w:p>
        </w:tc>
        <w:tc>
          <w:tcPr>
            <w:tcW w:w="0" w:type="auto"/>
            <w:tcBorders>
              <w:bottom w:val="single" w:sz="8" w:space="0" w:color="C0C0C0"/>
              <w:right w:val="single" w:sz="8" w:space="0" w:color="C0C0C0"/>
            </w:tcBorders>
            <w:vAlign w:val="center"/>
          </w:tcPr>
          <w:p w14:paraId="1B763F73" w14:textId="77777777" w:rsidR="00C95B61" w:rsidRPr="00C95B61" w:rsidRDefault="00C95B61" w:rsidP="00C95B61"/>
        </w:tc>
      </w:tr>
      <w:tr w:rsidR="00C95B61" w:rsidRPr="00C95B61" w14:paraId="1FEE2A44" w14:textId="77777777" w:rsidTr="00C95B61">
        <w:trPr>
          <w:tblCellSpacing w:w="7" w:type="dxa"/>
        </w:trPr>
        <w:tc>
          <w:tcPr>
            <w:tcW w:w="0" w:type="auto"/>
            <w:tcBorders>
              <w:bottom w:val="single" w:sz="8" w:space="0" w:color="C0C0C0"/>
              <w:right w:val="single" w:sz="8" w:space="0" w:color="C0C0C0"/>
            </w:tcBorders>
            <w:vAlign w:val="center"/>
          </w:tcPr>
          <w:p w14:paraId="4631FD9C" w14:textId="77777777" w:rsidR="00C95B61" w:rsidRPr="00C95B61" w:rsidRDefault="00C95B61" w:rsidP="00C95B61">
            <w:r w:rsidRPr="00C95B61">
              <w:t>Стадия исполнения</w:t>
            </w:r>
          </w:p>
        </w:tc>
        <w:tc>
          <w:tcPr>
            <w:tcW w:w="0" w:type="auto"/>
            <w:tcBorders>
              <w:bottom w:val="single" w:sz="8" w:space="0" w:color="C0C0C0"/>
              <w:right w:val="single" w:sz="8" w:space="0" w:color="C0C0C0"/>
            </w:tcBorders>
            <w:vAlign w:val="center"/>
          </w:tcPr>
          <w:p w14:paraId="06DB2384" w14:textId="77777777" w:rsidR="00C95B61" w:rsidRPr="00C95B61" w:rsidRDefault="00C95B61" w:rsidP="00C95B61"/>
        </w:tc>
      </w:tr>
    </w:tbl>
    <w:p w14:paraId="0ED825BC" w14:textId="77777777" w:rsidR="00C95B61" w:rsidRPr="00C95B61" w:rsidRDefault="00C95B61" w:rsidP="00C95B61">
      <w:pPr>
        <w:spacing w:before="100" w:beforeAutospacing="1" w:after="240"/>
      </w:pPr>
      <w:r w:rsidRPr="00C95B61">
        <w:br/>
      </w:r>
      <w:r w:rsidRPr="00C95B61">
        <w:br/>
        <w:t>Начальник Депозитарного отдела ____________________ /                                           /</w:t>
      </w:r>
    </w:p>
    <w:p w14:paraId="152C4529" w14:textId="77777777" w:rsidR="00C95B61" w:rsidRPr="00C95B61" w:rsidRDefault="00C95B61" w:rsidP="00C95B61">
      <w:r w:rsidRPr="00C95B61">
        <w:t>М.П.</w:t>
      </w:r>
    </w:p>
    <w:p w14:paraId="5E6601A5" w14:textId="77777777" w:rsidR="00C95B61" w:rsidRPr="00C95B61" w:rsidRDefault="00C95B61" w:rsidP="00C95B61"/>
    <w:p w14:paraId="0A5A0949" w14:textId="77777777" w:rsidR="00C95B61" w:rsidRPr="00C95B61" w:rsidRDefault="00C95B61" w:rsidP="00C95B61"/>
    <w:p w14:paraId="3B22F00A" w14:textId="77777777" w:rsidR="00C95B61" w:rsidRPr="00C95B61" w:rsidRDefault="00C95B61" w:rsidP="00C95B61"/>
    <w:p w14:paraId="465F8427" w14:textId="77777777" w:rsidR="00C95B61" w:rsidRPr="00C95B61" w:rsidRDefault="00C95B61" w:rsidP="00C95B61"/>
    <w:p w14:paraId="595DA1CF" w14:textId="77777777" w:rsidR="00C95B61" w:rsidRPr="00C95B61" w:rsidRDefault="00C95B61" w:rsidP="00C95B61"/>
    <w:p w14:paraId="781573A3" w14:textId="77777777" w:rsidR="00C95B61" w:rsidRPr="00C95B61" w:rsidRDefault="00C95B61" w:rsidP="00C95B61"/>
    <w:p w14:paraId="6A023491" w14:textId="77777777" w:rsidR="00C95B61" w:rsidRPr="00C95B61" w:rsidRDefault="00C95B61" w:rsidP="00C95B61"/>
    <w:p w14:paraId="71A77E5B" w14:textId="77777777" w:rsidR="00C95B61" w:rsidRPr="00C95B61" w:rsidRDefault="00C95B61" w:rsidP="00C95B61"/>
    <w:p w14:paraId="41A7678A" w14:textId="77777777" w:rsidR="00C95B61" w:rsidRPr="00C95B61" w:rsidRDefault="00C95B61" w:rsidP="00C95B61"/>
    <w:p w14:paraId="4E3BE3FC" w14:textId="77777777" w:rsidR="00C95B61" w:rsidRPr="00C95B61" w:rsidRDefault="00C95B61" w:rsidP="00C95B61"/>
    <w:p w14:paraId="6AA625FE" w14:textId="77777777" w:rsidR="00C95B61" w:rsidRPr="00C95B61" w:rsidRDefault="00C95B61" w:rsidP="00C95B61"/>
    <w:p w14:paraId="030C6D40" w14:textId="77777777" w:rsidR="00C95B61" w:rsidRPr="00C95B61" w:rsidRDefault="00C95B61" w:rsidP="00C95B61"/>
    <w:p w14:paraId="0EC7D9EA" w14:textId="77777777" w:rsidR="00C95B61" w:rsidRPr="00C95B61" w:rsidRDefault="00C95B61" w:rsidP="00C95B61"/>
    <w:p w14:paraId="23FF9930" w14:textId="77777777" w:rsidR="00C95B61" w:rsidRPr="00C95B61" w:rsidRDefault="00C95B61" w:rsidP="00C95B61"/>
    <w:p w14:paraId="1FA4933E" w14:textId="77777777" w:rsidR="00C95B61" w:rsidRPr="00C95B61" w:rsidRDefault="00C95B61" w:rsidP="00C95B61"/>
    <w:p w14:paraId="07B16BF9" w14:textId="77777777" w:rsidR="00C95B61" w:rsidRPr="00C95B61" w:rsidRDefault="00C95B61" w:rsidP="00C95B61"/>
    <w:p w14:paraId="3C87D6A5" w14:textId="77777777" w:rsidR="00C95B61" w:rsidRPr="00C95B61" w:rsidRDefault="00C95B61" w:rsidP="00C95B61"/>
    <w:p w14:paraId="424251B5" w14:textId="77777777" w:rsidR="00C95B61" w:rsidRPr="00C95B61" w:rsidRDefault="00C95B61" w:rsidP="00C95B61"/>
    <w:p w14:paraId="05455776" w14:textId="77777777" w:rsidR="00C95B61" w:rsidRPr="00C95B61" w:rsidRDefault="00C95B61" w:rsidP="00C95B61"/>
    <w:p w14:paraId="50390104" w14:textId="77777777" w:rsidR="00C95B61" w:rsidRPr="00C95B61" w:rsidRDefault="00C95B61" w:rsidP="00C95B61"/>
    <w:p w14:paraId="35E8C44E" w14:textId="77777777" w:rsidR="00C95B61" w:rsidRPr="00C95B61" w:rsidRDefault="00C95B61" w:rsidP="00C95B61"/>
    <w:p w14:paraId="3DBFB39C" w14:textId="77777777" w:rsidR="00C95B61" w:rsidRPr="00C95B61" w:rsidRDefault="00C95B61" w:rsidP="00C95B61"/>
    <w:p w14:paraId="7E5A4840" w14:textId="77777777" w:rsidR="00C95B61" w:rsidRPr="00C95B61" w:rsidRDefault="00C95B61" w:rsidP="00C95B61"/>
    <w:p w14:paraId="6892C49F" w14:textId="77777777" w:rsidR="00C95B61" w:rsidRPr="00C95B61" w:rsidRDefault="00C95B61" w:rsidP="00C95B61"/>
    <w:p w14:paraId="618DEDE3" w14:textId="77777777" w:rsidR="00C95B61" w:rsidRPr="00C95B61" w:rsidRDefault="00C95B61" w:rsidP="00C95B61"/>
    <w:p w14:paraId="1CEC0D69" w14:textId="77777777" w:rsidR="00C95B61" w:rsidRPr="00C95B61" w:rsidRDefault="00C95B61" w:rsidP="00C95B61"/>
    <w:p w14:paraId="26CB36DC" w14:textId="77777777" w:rsidR="00C95B61" w:rsidRPr="00C95B61" w:rsidRDefault="00C95B61" w:rsidP="00C95B61"/>
    <w:p w14:paraId="5D0454DC" w14:textId="77777777" w:rsidR="00C95B61" w:rsidRPr="00C95B61" w:rsidRDefault="00C95B61" w:rsidP="00C95B61">
      <w:pPr>
        <w:jc w:val="right"/>
        <w:rPr>
          <w:b/>
          <w:bCs/>
          <w:iCs/>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303CFC6E" w14:textId="77777777" w:rsidTr="00C95B61">
        <w:trPr>
          <w:tblCellSpacing w:w="0" w:type="dxa"/>
        </w:trPr>
        <w:tc>
          <w:tcPr>
            <w:tcW w:w="0" w:type="auto"/>
            <w:tcBorders>
              <w:top w:val="nil"/>
              <w:left w:val="nil"/>
              <w:bottom w:val="nil"/>
              <w:right w:val="nil"/>
            </w:tcBorders>
            <w:vAlign w:val="center"/>
            <w:hideMark/>
          </w:tcPr>
          <w:p w14:paraId="0A386BF1"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3191C53C"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4048499E"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2EACCD1F" w14:textId="77777777" w:rsidR="00C95B61" w:rsidRPr="00C95B61" w:rsidRDefault="00362E86" w:rsidP="00C95B61">
      <w:r>
        <w:pict w14:anchorId="720E7965">
          <v:rect id="_x0000_i1028" style="width:0;height:1.5pt" o:hralign="center" o:hrstd="t" o:hr="t" fillcolor="#a0a0a0" stroked="f"/>
        </w:pict>
      </w:r>
    </w:p>
    <w:p w14:paraId="3645EAD7" w14:textId="77777777" w:rsidR="00C95B61" w:rsidRPr="00C95B61" w:rsidRDefault="00C95B61" w:rsidP="00C95B61">
      <w:pPr>
        <w:rPr>
          <w:b/>
          <w:bCs/>
        </w:rPr>
      </w:pPr>
    </w:p>
    <w:p w14:paraId="334F0602"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7D09F037" w14:textId="77777777" w:rsidTr="00C95B61">
        <w:trPr>
          <w:tblCellSpacing w:w="15" w:type="dxa"/>
        </w:trPr>
        <w:tc>
          <w:tcPr>
            <w:tcW w:w="0" w:type="auto"/>
            <w:tcBorders>
              <w:top w:val="nil"/>
              <w:left w:val="nil"/>
              <w:bottom w:val="nil"/>
              <w:right w:val="nil"/>
            </w:tcBorders>
            <w:vAlign w:val="center"/>
            <w:hideMark/>
          </w:tcPr>
          <w:p w14:paraId="79A654A3" w14:textId="77777777" w:rsidR="00C95B61" w:rsidRPr="00C95B61" w:rsidRDefault="00C95B61" w:rsidP="00C95B61">
            <w:pPr>
              <w:jc w:val="right"/>
            </w:pPr>
            <w:r w:rsidRPr="00C95B61">
              <w:t>Отчёт сформирован ___________________________</w:t>
            </w:r>
          </w:p>
        </w:tc>
      </w:tr>
    </w:tbl>
    <w:p w14:paraId="015169B1"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000" w:firstRow="0" w:lastRow="0" w:firstColumn="0" w:lastColumn="0" w:noHBand="0" w:noVBand="0"/>
      </w:tblPr>
      <w:tblGrid>
        <w:gridCol w:w="4021"/>
        <w:gridCol w:w="6022"/>
      </w:tblGrid>
      <w:tr w:rsidR="00C95B61" w:rsidRPr="00C95B61" w14:paraId="27F9C3BF" w14:textId="77777777" w:rsidTr="00C95B61">
        <w:trPr>
          <w:tblCellSpacing w:w="7" w:type="dxa"/>
        </w:trPr>
        <w:tc>
          <w:tcPr>
            <w:tcW w:w="2000" w:type="pct"/>
            <w:tcBorders>
              <w:bottom w:val="single" w:sz="8" w:space="0" w:color="C0C0C0"/>
              <w:right w:val="single" w:sz="8" w:space="0" w:color="C0C0C0"/>
            </w:tcBorders>
            <w:vAlign w:val="center"/>
          </w:tcPr>
          <w:p w14:paraId="2B505A95" w14:textId="77777777" w:rsidR="00C95B61" w:rsidRPr="00C95B61" w:rsidRDefault="00C95B61" w:rsidP="00C95B61">
            <w:r w:rsidRPr="00C95B61">
              <w:t>Ф.И.О. депонента:</w:t>
            </w:r>
          </w:p>
        </w:tc>
        <w:tc>
          <w:tcPr>
            <w:tcW w:w="0" w:type="auto"/>
            <w:tcBorders>
              <w:bottom w:val="single" w:sz="8" w:space="0" w:color="C0C0C0"/>
              <w:right w:val="single" w:sz="8" w:space="0" w:color="C0C0C0"/>
            </w:tcBorders>
            <w:vAlign w:val="center"/>
          </w:tcPr>
          <w:p w14:paraId="44AFD135" w14:textId="77777777" w:rsidR="00C95B61" w:rsidRPr="00C95B61" w:rsidRDefault="00C95B61" w:rsidP="00C95B61"/>
        </w:tc>
      </w:tr>
      <w:tr w:rsidR="00C95B61" w:rsidRPr="00C95B61" w14:paraId="09A6808C" w14:textId="77777777" w:rsidTr="00C95B61">
        <w:trPr>
          <w:tblCellSpacing w:w="7" w:type="dxa"/>
        </w:trPr>
        <w:tc>
          <w:tcPr>
            <w:tcW w:w="0" w:type="auto"/>
            <w:tcBorders>
              <w:bottom w:val="single" w:sz="8" w:space="0" w:color="C0C0C0"/>
              <w:right w:val="single" w:sz="8" w:space="0" w:color="C0C0C0"/>
            </w:tcBorders>
            <w:vAlign w:val="center"/>
          </w:tcPr>
          <w:p w14:paraId="33D73E52" w14:textId="77777777" w:rsidR="00C95B61" w:rsidRPr="00C95B61" w:rsidRDefault="00C95B61" w:rsidP="00C95B61">
            <w:r w:rsidRPr="00C95B61">
              <w:t>Номер счёта депо</w:t>
            </w:r>
          </w:p>
        </w:tc>
        <w:tc>
          <w:tcPr>
            <w:tcW w:w="0" w:type="auto"/>
            <w:tcBorders>
              <w:bottom w:val="single" w:sz="8" w:space="0" w:color="C0C0C0"/>
              <w:right w:val="single" w:sz="8" w:space="0" w:color="C0C0C0"/>
            </w:tcBorders>
            <w:vAlign w:val="center"/>
          </w:tcPr>
          <w:p w14:paraId="637E91A6" w14:textId="77777777" w:rsidR="00C95B61" w:rsidRPr="00C95B61" w:rsidRDefault="00C95B61" w:rsidP="00C95B61"/>
        </w:tc>
      </w:tr>
      <w:tr w:rsidR="00C95B61" w:rsidRPr="00C95B61" w14:paraId="248F5C10" w14:textId="77777777" w:rsidTr="00C95B61">
        <w:trPr>
          <w:tblCellSpacing w:w="7" w:type="dxa"/>
        </w:trPr>
        <w:tc>
          <w:tcPr>
            <w:tcW w:w="0" w:type="auto"/>
            <w:tcBorders>
              <w:bottom w:val="single" w:sz="8" w:space="0" w:color="C0C0C0"/>
              <w:right w:val="single" w:sz="8" w:space="0" w:color="C0C0C0"/>
            </w:tcBorders>
            <w:vAlign w:val="center"/>
          </w:tcPr>
          <w:p w14:paraId="539E3C45" w14:textId="77777777" w:rsidR="00C95B61" w:rsidRPr="00C95B61" w:rsidRDefault="00C95B61" w:rsidP="00C95B61">
            <w:r w:rsidRPr="00C95B61">
              <w:t>Тип счёта депо</w:t>
            </w:r>
          </w:p>
        </w:tc>
        <w:tc>
          <w:tcPr>
            <w:tcW w:w="0" w:type="auto"/>
            <w:tcBorders>
              <w:bottom w:val="single" w:sz="8" w:space="0" w:color="C0C0C0"/>
              <w:right w:val="single" w:sz="8" w:space="0" w:color="C0C0C0"/>
            </w:tcBorders>
            <w:vAlign w:val="center"/>
          </w:tcPr>
          <w:p w14:paraId="787B12DB" w14:textId="77777777" w:rsidR="00C95B61" w:rsidRPr="00C95B61" w:rsidRDefault="00C95B61" w:rsidP="00C95B61"/>
        </w:tc>
      </w:tr>
      <w:tr w:rsidR="00C95B61" w:rsidRPr="00C95B61" w14:paraId="4DDB091C" w14:textId="77777777" w:rsidTr="00C95B61">
        <w:trPr>
          <w:tblCellSpacing w:w="7" w:type="dxa"/>
        </w:trPr>
        <w:tc>
          <w:tcPr>
            <w:tcW w:w="0" w:type="auto"/>
            <w:tcBorders>
              <w:bottom w:val="single" w:sz="8" w:space="0" w:color="C0C0C0"/>
              <w:right w:val="single" w:sz="8" w:space="0" w:color="C0C0C0"/>
            </w:tcBorders>
            <w:vAlign w:val="center"/>
          </w:tcPr>
          <w:p w14:paraId="2ACB9912" w14:textId="77777777" w:rsidR="00C95B61" w:rsidRPr="00C95B61" w:rsidRDefault="00C95B61" w:rsidP="00C95B61">
            <w:r w:rsidRPr="00C95B61">
              <w:t>Номер, дата и тип поручения</w:t>
            </w:r>
          </w:p>
        </w:tc>
        <w:tc>
          <w:tcPr>
            <w:tcW w:w="0" w:type="auto"/>
            <w:tcBorders>
              <w:bottom w:val="single" w:sz="8" w:space="0" w:color="C0C0C0"/>
              <w:right w:val="single" w:sz="8" w:space="0" w:color="C0C0C0"/>
            </w:tcBorders>
            <w:vAlign w:val="center"/>
          </w:tcPr>
          <w:p w14:paraId="5FBC1769" w14:textId="77777777" w:rsidR="00C95B61" w:rsidRPr="00C95B61" w:rsidRDefault="00C95B61" w:rsidP="00C95B61"/>
        </w:tc>
      </w:tr>
      <w:tr w:rsidR="00C95B61" w:rsidRPr="00C95B61" w14:paraId="7D69B1CF" w14:textId="77777777" w:rsidTr="00C95B61">
        <w:trPr>
          <w:tblCellSpacing w:w="7" w:type="dxa"/>
        </w:trPr>
        <w:tc>
          <w:tcPr>
            <w:tcW w:w="0" w:type="auto"/>
            <w:tcBorders>
              <w:bottom w:val="single" w:sz="8" w:space="0" w:color="C0C0C0"/>
              <w:right w:val="single" w:sz="8" w:space="0" w:color="C0C0C0"/>
            </w:tcBorders>
            <w:vAlign w:val="center"/>
          </w:tcPr>
          <w:p w14:paraId="66F95B93" w14:textId="77777777" w:rsidR="00C95B61" w:rsidRPr="00C95B61" w:rsidRDefault="00C95B61" w:rsidP="00C95B61">
            <w:r w:rsidRPr="00C95B61">
              <w:t>Инициатор поручения</w:t>
            </w:r>
          </w:p>
        </w:tc>
        <w:tc>
          <w:tcPr>
            <w:tcW w:w="0" w:type="auto"/>
            <w:tcBorders>
              <w:bottom w:val="single" w:sz="8" w:space="0" w:color="C0C0C0"/>
              <w:right w:val="single" w:sz="8" w:space="0" w:color="C0C0C0"/>
            </w:tcBorders>
            <w:vAlign w:val="center"/>
          </w:tcPr>
          <w:p w14:paraId="073AFF88" w14:textId="77777777" w:rsidR="00C95B61" w:rsidRPr="00C95B61" w:rsidRDefault="00C95B61" w:rsidP="00C95B61"/>
        </w:tc>
      </w:tr>
    </w:tbl>
    <w:p w14:paraId="5AD7553F"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000" w:firstRow="0" w:lastRow="0" w:firstColumn="0" w:lastColumn="0" w:noHBand="0" w:noVBand="0"/>
      </w:tblPr>
      <w:tblGrid>
        <w:gridCol w:w="4021"/>
        <w:gridCol w:w="6022"/>
      </w:tblGrid>
      <w:tr w:rsidR="00C95B61" w:rsidRPr="00C95B61" w14:paraId="7F41A134" w14:textId="77777777" w:rsidTr="00C95B61">
        <w:trPr>
          <w:tblCellSpacing w:w="7" w:type="dxa"/>
        </w:trPr>
        <w:tc>
          <w:tcPr>
            <w:tcW w:w="2000" w:type="pct"/>
            <w:tcBorders>
              <w:bottom w:val="single" w:sz="8" w:space="0" w:color="C0C0C0"/>
              <w:right w:val="single" w:sz="8" w:space="0" w:color="C0C0C0"/>
            </w:tcBorders>
            <w:vAlign w:val="center"/>
          </w:tcPr>
          <w:p w14:paraId="11EE4641" w14:textId="77777777" w:rsidR="00C95B61" w:rsidRPr="00C95B61" w:rsidRDefault="00C95B61" w:rsidP="00C95B61">
            <w:r w:rsidRPr="00C95B61">
              <w:t>Операция:</w:t>
            </w:r>
          </w:p>
        </w:tc>
        <w:tc>
          <w:tcPr>
            <w:tcW w:w="0" w:type="auto"/>
            <w:tcBorders>
              <w:bottom w:val="single" w:sz="8" w:space="0" w:color="C0C0C0"/>
              <w:right w:val="single" w:sz="8" w:space="0" w:color="C0C0C0"/>
            </w:tcBorders>
            <w:vAlign w:val="center"/>
          </w:tcPr>
          <w:p w14:paraId="7D09E275" w14:textId="77777777" w:rsidR="00C95B61" w:rsidRPr="00C95B61" w:rsidRDefault="00C95B61" w:rsidP="00C95B61">
            <w:pPr>
              <w:rPr>
                <w:b/>
              </w:rPr>
            </w:pPr>
            <w:r w:rsidRPr="00C95B61">
              <w:rPr>
                <w:b/>
              </w:rPr>
              <w:t>Закрытие раздела счета депо</w:t>
            </w:r>
          </w:p>
        </w:tc>
      </w:tr>
      <w:tr w:rsidR="00C95B61" w:rsidRPr="00C95B61" w14:paraId="5D14D6D7" w14:textId="77777777" w:rsidTr="00C95B61">
        <w:trPr>
          <w:tblCellSpacing w:w="7" w:type="dxa"/>
        </w:trPr>
        <w:tc>
          <w:tcPr>
            <w:tcW w:w="0" w:type="auto"/>
            <w:tcBorders>
              <w:bottom w:val="single" w:sz="8" w:space="0" w:color="C0C0C0"/>
              <w:right w:val="single" w:sz="8" w:space="0" w:color="C0C0C0"/>
            </w:tcBorders>
            <w:vAlign w:val="center"/>
          </w:tcPr>
          <w:p w14:paraId="13D24E17" w14:textId="77777777" w:rsidR="00C95B61" w:rsidRPr="00C95B61" w:rsidRDefault="00C95B61" w:rsidP="00C95B61">
            <w:r w:rsidRPr="00C95B61">
              <w:t>Номер и дата операции в депозитарии</w:t>
            </w:r>
          </w:p>
        </w:tc>
        <w:tc>
          <w:tcPr>
            <w:tcW w:w="0" w:type="auto"/>
            <w:tcBorders>
              <w:bottom w:val="single" w:sz="8" w:space="0" w:color="C0C0C0"/>
              <w:right w:val="single" w:sz="8" w:space="0" w:color="C0C0C0"/>
            </w:tcBorders>
            <w:vAlign w:val="center"/>
          </w:tcPr>
          <w:p w14:paraId="060A8820" w14:textId="77777777" w:rsidR="00C95B61" w:rsidRPr="00C95B61" w:rsidRDefault="00C95B61" w:rsidP="00C95B61"/>
        </w:tc>
      </w:tr>
      <w:tr w:rsidR="00C95B61" w:rsidRPr="00C95B61" w14:paraId="62E0131B" w14:textId="77777777" w:rsidTr="00C95B61">
        <w:trPr>
          <w:tblCellSpacing w:w="7" w:type="dxa"/>
        </w:trPr>
        <w:tc>
          <w:tcPr>
            <w:tcW w:w="0" w:type="auto"/>
            <w:tcBorders>
              <w:bottom w:val="single" w:sz="8" w:space="0" w:color="C0C0C0"/>
              <w:right w:val="single" w:sz="8" w:space="0" w:color="C0C0C0"/>
            </w:tcBorders>
            <w:vAlign w:val="center"/>
          </w:tcPr>
          <w:p w14:paraId="0382DE2F" w14:textId="77777777" w:rsidR="00C95B61" w:rsidRPr="00C95B61" w:rsidRDefault="00C95B61" w:rsidP="00C95B61">
            <w:r w:rsidRPr="00C95B61">
              <w:t>Номер и наименование закрываемого раздела счёта депо:</w:t>
            </w:r>
          </w:p>
        </w:tc>
        <w:tc>
          <w:tcPr>
            <w:tcW w:w="0" w:type="auto"/>
            <w:tcBorders>
              <w:bottom w:val="single" w:sz="8" w:space="0" w:color="C0C0C0"/>
              <w:right w:val="single" w:sz="8" w:space="0" w:color="C0C0C0"/>
            </w:tcBorders>
            <w:vAlign w:val="center"/>
          </w:tcPr>
          <w:p w14:paraId="4E927003" w14:textId="77777777" w:rsidR="00C95B61" w:rsidRPr="00C95B61" w:rsidRDefault="00C95B61" w:rsidP="00C95B61"/>
        </w:tc>
      </w:tr>
      <w:tr w:rsidR="00C95B61" w:rsidRPr="00C95B61" w14:paraId="328DD845" w14:textId="77777777" w:rsidTr="00C95B61">
        <w:trPr>
          <w:tblCellSpacing w:w="7" w:type="dxa"/>
        </w:trPr>
        <w:tc>
          <w:tcPr>
            <w:tcW w:w="0" w:type="auto"/>
            <w:tcBorders>
              <w:bottom w:val="single" w:sz="8" w:space="0" w:color="C0C0C0"/>
              <w:right w:val="single" w:sz="8" w:space="0" w:color="C0C0C0"/>
            </w:tcBorders>
            <w:vAlign w:val="center"/>
          </w:tcPr>
          <w:p w14:paraId="4949E1DA" w14:textId="77777777" w:rsidR="00C95B61" w:rsidRPr="00C95B61" w:rsidRDefault="00C95B61" w:rsidP="00C95B61">
            <w:r w:rsidRPr="00C95B61">
              <w:t>Документы - основания</w:t>
            </w:r>
          </w:p>
        </w:tc>
        <w:tc>
          <w:tcPr>
            <w:tcW w:w="0" w:type="auto"/>
            <w:tcBorders>
              <w:bottom w:val="single" w:sz="8" w:space="0" w:color="C0C0C0"/>
              <w:right w:val="single" w:sz="8" w:space="0" w:color="C0C0C0"/>
            </w:tcBorders>
            <w:vAlign w:val="center"/>
          </w:tcPr>
          <w:p w14:paraId="326A4961" w14:textId="77777777" w:rsidR="00C95B61" w:rsidRPr="00C95B61" w:rsidRDefault="00C95B61" w:rsidP="00C95B61"/>
        </w:tc>
      </w:tr>
      <w:tr w:rsidR="00C95B61" w:rsidRPr="00C95B61" w14:paraId="30D84935" w14:textId="77777777" w:rsidTr="00C95B61">
        <w:trPr>
          <w:tblCellSpacing w:w="7" w:type="dxa"/>
        </w:trPr>
        <w:tc>
          <w:tcPr>
            <w:tcW w:w="0" w:type="auto"/>
            <w:tcBorders>
              <w:bottom w:val="single" w:sz="8" w:space="0" w:color="C0C0C0"/>
              <w:right w:val="single" w:sz="8" w:space="0" w:color="C0C0C0"/>
            </w:tcBorders>
            <w:vAlign w:val="center"/>
          </w:tcPr>
          <w:p w14:paraId="06AE943B" w14:textId="77777777" w:rsidR="00C95B61" w:rsidRPr="00C95B61" w:rsidRDefault="00C95B61" w:rsidP="00C95B61">
            <w:r w:rsidRPr="00C95B61">
              <w:t>Стадия исполнения</w:t>
            </w:r>
          </w:p>
        </w:tc>
        <w:tc>
          <w:tcPr>
            <w:tcW w:w="0" w:type="auto"/>
            <w:tcBorders>
              <w:bottom w:val="single" w:sz="8" w:space="0" w:color="C0C0C0"/>
              <w:right w:val="single" w:sz="8" w:space="0" w:color="C0C0C0"/>
            </w:tcBorders>
            <w:vAlign w:val="center"/>
          </w:tcPr>
          <w:p w14:paraId="727941A5" w14:textId="77777777" w:rsidR="00C95B61" w:rsidRPr="00C95B61" w:rsidRDefault="00C95B61" w:rsidP="00C95B61"/>
        </w:tc>
      </w:tr>
    </w:tbl>
    <w:p w14:paraId="747D503D" w14:textId="77777777" w:rsidR="00C95B61" w:rsidRPr="00C95B61" w:rsidRDefault="00C95B61" w:rsidP="00C95B61">
      <w:pPr>
        <w:spacing w:before="100" w:beforeAutospacing="1" w:after="240"/>
      </w:pPr>
      <w:r w:rsidRPr="00C95B61">
        <w:br/>
      </w:r>
      <w:r w:rsidRPr="00C95B61">
        <w:br/>
        <w:t>Начальник Депозитарного отдела ____________________ /                                           /</w:t>
      </w:r>
    </w:p>
    <w:p w14:paraId="067C3A23" w14:textId="77777777" w:rsidR="00C95B61" w:rsidRPr="00C95B61" w:rsidRDefault="00C95B61" w:rsidP="00C95B61">
      <w:r w:rsidRPr="00C95B61">
        <w:t>М.П.</w:t>
      </w:r>
    </w:p>
    <w:p w14:paraId="66CEFB7F" w14:textId="77777777" w:rsidR="00C95B61" w:rsidRPr="00C95B61" w:rsidRDefault="00C95B61" w:rsidP="00C95B61"/>
    <w:p w14:paraId="2D932C7A" w14:textId="77777777" w:rsidR="00C95B61" w:rsidRPr="00C95B61" w:rsidRDefault="00C95B61" w:rsidP="00C95B61"/>
    <w:p w14:paraId="021E0909" w14:textId="77777777" w:rsidR="00C95B61" w:rsidRPr="00C95B61" w:rsidRDefault="00C95B61" w:rsidP="00C95B61"/>
    <w:p w14:paraId="554D4109" w14:textId="77777777" w:rsidR="00C95B61" w:rsidRPr="00C95B61" w:rsidRDefault="00C95B61" w:rsidP="00C95B61"/>
    <w:p w14:paraId="0FC4DAE7" w14:textId="77777777" w:rsidR="00C95B61" w:rsidRPr="00C95B61" w:rsidRDefault="00C95B61" w:rsidP="00C95B61"/>
    <w:p w14:paraId="0E0E983A" w14:textId="77777777" w:rsidR="00C95B61" w:rsidRPr="00C95B61" w:rsidRDefault="00C95B61" w:rsidP="00C95B61"/>
    <w:p w14:paraId="60F2A769" w14:textId="77777777" w:rsidR="00C95B61" w:rsidRPr="00C95B61" w:rsidRDefault="00C95B61" w:rsidP="00C95B61"/>
    <w:p w14:paraId="580D45C7" w14:textId="77777777" w:rsidR="00C95B61" w:rsidRPr="00C95B61" w:rsidRDefault="00C95B61" w:rsidP="00C95B61"/>
    <w:p w14:paraId="103ACCF2" w14:textId="77777777" w:rsidR="00C95B61" w:rsidRPr="00C95B61" w:rsidRDefault="00C95B61" w:rsidP="00C95B61"/>
    <w:p w14:paraId="3AD517BC" w14:textId="77777777" w:rsidR="00C95B61" w:rsidRPr="00C95B61" w:rsidRDefault="00C95B61" w:rsidP="00C95B61"/>
    <w:p w14:paraId="1BFC6D80" w14:textId="77777777" w:rsidR="00C95B61" w:rsidRPr="00C95B61" w:rsidRDefault="00C95B61" w:rsidP="00C95B61"/>
    <w:p w14:paraId="3E01980C" w14:textId="77777777" w:rsidR="00C95B61" w:rsidRPr="00C95B61" w:rsidRDefault="00C95B61" w:rsidP="00C95B61"/>
    <w:p w14:paraId="5E32E850" w14:textId="77777777" w:rsidR="00C95B61" w:rsidRPr="00C95B61" w:rsidRDefault="00C95B61" w:rsidP="00C95B61"/>
    <w:p w14:paraId="62072ABD" w14:textId="77777777" w:rsidR="00C95B61" w:rsidRPr="00C95B61" w:rsidRDefault="00C95B61" w:rsidP="00C95B61"/>
    <w:p w14:paraId="47FF8128" w14:textId="77777777" w:rsidR="00C95B61" w:rsidRPr="00C95B61" w:rsidRDefault="00C95B61" w:rsidP="00C95B61"/>
    <w:p w14:paraId="300AB5F9" w14:textId="77777777" w:rsidR="00C95B61" w:rsidRPr="00C95B61" w:rsidRDefault="00C95B61" w:rsidP="00C95B61"/>
    <w:p w14:paraId="25F3CE27" w14:textId="77777777" w:rsidR="00C95B61" w:rsidRPr="00C95B61" w:rsidRDefault="00C95B61" w:rsidP="00C95B61"/>
    <w:p w14:paraId="15386698" w14:textId="77777777" w:rsidR="00C95B61" w:rsidRPr="00C95B61" w:rsidRDefault="00C95B61" w:rsidP="00C95B61"/>
    <w:p w14:paraId="2FC48014" w14:textId="77777777" w:rsidR="00C95B61" w:rsidRPr="00C95B61" w:rsidRDefault="00C95B61" w:rsidP="00C95B61"/>
    <w:p w14:paraId="20725536" w14:textId="77777777" w:rsidR="00C95B61" w:rsidRPr="00C95B61" w:rsidRDefault="00C95B61" w:rsidP="00C95B61"/>
    <w:p w14:paraId="5D3BB934" w14:textId="77777777" w:rsidR="00C95B61" w:rsidRPr="00C95B61" w:rsidRDefault="00C95B61" w:rsidP="00C95B61"/>
    <w:p w14:paraId="573CEFC2" w14:textId="77777777" w:rsidR="00C95B61" w:rsidRPr="00C95B61" w:rsidRDefault="00C95B61" w:rsidP="00C95B61"/>
    <w:p w14:paraId="57C6C695" w14:textId="77777777" w:rsidR="00C95B61" w:rsidRPr="00C95B61" w:rsidRDefault="00C95B61" w:rsidP="00C95B61"/>
    <w:p w14:paraId="7FBD2B8D" w14:textId="77777777" w:rsidR="00C95B61" w:rsidRPr="00C95B61" w:rsidRDefault="00C95B61" w:rsidP="00C95B61"/>
    <w:p w14:paraId="173CAFDE" w14:textId="77777777" w:rsidR="00C95B61" w:rsidRPr="00C95B61" w:rsidRDefault="00C95B61" w:rsidP="00C95B61"/>
    <w:p w14:paraId="0E33A401" w14:textId="77777777" w:rsidR="00C95B61" w:rsidRPr="00C95B61" w:rsidRDefault="00C95B61" w:rsidP="00C95B61"/>
    <w:p w14:paraId="6E27715C" w14:textId="77777777" w:rsidR="00C95B61" w:rsidRPr="00C95B61" w:rsidRDefault="00C95B61" w:rsidP="00C95B61"/>
    <w:p w14:paraId="7A34BCB2" w14:textId="77777777" w:rsidR="00C95B61" w:rsidRPr="00C95B61" w:rsidRDefault="00C95B61" w:rsidP="00C95B61"/>
    <w:p w14:paraId="5437F69E" w14:textId="77777777" w:rsidR="00C95B61" w:rsidRPr="00C95B61" w:rsidRDefault="00C95B61" w:rsidP="00C95B61">
      <w:pPr>
        <w:jc w:val="right"/>
        <w:rPr>
          <w:b/>
          <w:bCs/>
          <w:iCs/>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7E5AF813" w14:textId="77777777" w:rsidTr="00C95B61">
        <w:trPr>
          <w:tblCellSpacing w:w="0" w:type="dxa"/>
        </w:trPr>
        <w:tc>
          <w:tcPr>
            <w:tcW w:w="0" w:type="auto"/>
            <w:tcBorders>
              <w:top w:val="nil"/>
              <w:left w:val="nil"/>
              <w:bottom w:val="nil"/>
              <w:right w:val="nil"/>
            </w:tcBorders>
            <w:vAlign w:val="center"/>
            <w:hideMark/>
          </w:tcPr>
          <w:p w14:paraId="01FCF247"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5FE75054"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48018BBF"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02EBDB01" w14:textId="77777777" w:rsidR="00C95B61" w:rsidRPr="00C95B61" w:rsidRDefault="00362E86" w:rsidP="00C95B61">
      <w:r>
        <w:pict w14:anchorId="305400BE">
          <v:rect id="_x0000_i1029" style="width:0;height:1.5pt" o:hralign="center" o:hrstd="t" o:hr="t" fillcolor="#a0a0a0" stroked="f"/>
        </w:pict>
      </w:r>
    </w:p>
    <w:p w14:paraId="2D3D70A2" w14:textId="77777777" w:rsidR="00C95B61" w:rsidRPr="00C95B61" w:rsidRDefault="00C95B61" w:rsidP="00C95B61">
      <w:pPr>
        <w:rPr>
          <w:b/>
          <w:bCs/>
        </w:rPr>
      </w:pPr>
    </w:p>
    <w:p w14:paraId="2916C455"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09F04D30" w14:textId="77777777" w:rsidTr="00C95B61">
        <w:trPr>
          <w:tblCellSpacing w:w="15" w:type="dxa"/>
        </w:trPr>
        <w:tc>
          <w:tcPr>
            <w:tcW w:w="0" w:type="auto"/>
            <w:tcBorders>
              <w:top w:val="nil"/>
              <w:left w:val="nil"/>
              <w:bottom w:val="nil"/>
              <w:right w:val="nil"/>
            </w:tcBorders>
            <w:vAlign w:val="center"/>
            <w:hideMark/>
          </w:tcPr>
          <w:p w14:paraId="6976B450" w14:textId="77777777" w:rsidR="00C95B61" w:rsidRPr="00C95B61" w:rsidRDefault="00C95B61" w:rsidP="00C95B61">
            <w:pPr>
              <w:jc w:val="right"/>
            </w:pPr>
            <w:r w:rsidRPr="00C95B61">
              <w:t>Отчёт сформирован ___________________________</w:t>
            </w:r>
          </w:p>
        </w:tc>
      </w:tr>
    </w:tbl>
    <w:p w14:paraId="62CDE208"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2ED49C53" w14:textId="77777777" w:rsidTr="00C95B61">
        <w:trPr>
          <w:tblCellSpacing w:w="7" w:type="dxa"/>
        </w:trPr>
        <w:tc>
          <w:tcPr>
            <w:tcW w:w="2000" w:type="pct"/>
            <w:vAlign w:val="center"/>
            <w:hideMark/>
          </w:tcPr>
          <w:p w14:paraId="0F654492" w14:textId="77777777" w:rsidR="00C95B61" w:rsidRPr="00C95B61" w:rsidRDefault="00C95B61" w:rsidP="00C95B61">
            <w:r w:rsidRPr="00C95B61">
              <w:rPr>
                <w:b/>
                <w:bCs/>
              </w:rPr>
              <w:t>Наименование депонента:</w:t>
            </w:r>
          </w:p>
        </w:tc>
        <w:tc>
          <w:tcPr>
            <w:tcW w:w="0" w:type="auto"/>
            <w:vAlign w:val="center"/>
          </w:tcPr>
          <w:p w14:paraId="3B044B96" w14:textId="77777777" w:rsidR="00C95B61" w:rsidRPr="00C95B61" w:rsidRDefault="00C95B61" w:rsidP="00C95B61"/>
        </w:tc>
      </w:tr>
      <w:tr w:rsidR="00C95B61" w:rsidRPr="00C95B61" w14:paraId="4A431C98" w14:textId="77777777" w:rsidTr="00C95B61">
        <w:trPr>
          <w:tblCellSpacing w:w="7" w:type="dxa"/>
        </w:trPr>
        <w:tc>
          <w:tcPr>
            <w:tcW w:w="0" w:type="auto"/>
            <w:vAlign w:val="center"/>
            <w:hideMark/>
          </w:tcPr>
          <w:p w14:paraId="2D7DE608" w14:textId="77777777" w:rsidR="00C95B61" w:rsidRPr="00C95B61" w:rsidRDefault="00C95B61" w:rsidP="00C95B61">
            <w:r w:rsidRPr="00C95B61">
              <w:t>Номер счёта депо</w:t>
            </w:r>
          </w:p>
        </w:tc>
        <w:tc>
          <w:tcPr>
            <w:tcW w:w="0" w:type="auto"/>
            <w:vAlign w:val="center"/>
          </w:tcPr>
          <w:p w14:paraId="51EE9E7E" w14:textId="77777777" w:rsidR="00C95B61" w:rsidRPr="00C95B61" w:rsidRDefault="00C95B61" w:rsidP="00C95B61"/>
        </w:tc>
      </w:tr>
      <w:tr w:rsidR="00C95B61" w:rsidRPr="00C95B61" w14:paraId="6F2D8E14" w14:textId="77777777" w:rsidTr="00C95B61">
        <w:trPr>
          <w:tblCellSpacing w:w="7" w:type="dxa"/>
        </w:trPr>
        <w:tc>
          <w:tcPr>
            <w:tcW w:w="0" w:type="auto"/>
            <w:vAlign w:val="center"/>
            <w:hideMark/>
          </w:tcPr>
          <w:p w14:paraId="0BACBE60" w14:textId="77777777" w:rsidR="00C95B61" w:rsidRPr="00C95B61" w:rsidRDefault="00C95B61" w:rsidP="00C95B61">
            <w:r w:rsidRPr="00C95B61">
              <w:t>Тип счёта депо</w:t>
            </w:r>
          </w:p>
        </w:tc>
        <w:tc>
          <w:tcPr>
            <w:tcW w:w="0" w:type="auto"/>
            <w:vAlign w:val="center"/>
          </w:tcPr>
          <w:p w14:paraId="7D102377" w14:textId="77777777" w:rsidR="00C95B61" w:rsidRPr="00C95B61" w:rsidRDefault="00C95B61" w:rsidP="00C95B61"/>
        </w:tc>
      </w:tr>
      <w:tr w:rsidR="00C95B61" w:rsidRPr="00C95B61" w14:paraId="421CDFFE" w14:textId="77777777" w:rsidTr="00C95B61">
        <w:trPr>
          <w:tblCellSpacing w:w="7" w:type="dxa"/>
        </w:trPr>
        <w:tc>
          <w:tcPr>
            <w:tcW w:w="0" w:type="auto"/>
            <w:vAlign w:val="center"/>
            <w:hideMark/>
          </w:tcPr>
          <w:p w14:paraId="41B08D3A" w14:textId="77777777" w:rsidR="00C95B61" w:rsidRPr="00C95B61" w:rsidRDefault="00C95B61" w:rsidP="00C95B61">
            <w:r w:rsidRPr="00C95B61">
              <w:t>Номер, дата и тип поручения</w:t>
            </w:r>
          </w:p>
        </w:tc>
        <w:tc>
          <w:tcPr>
            <w:tcW w:w="0" w:type="auto"/>
            <w:vAlign w:val="center"/>
          </w:tcPr>
          <w:p w14:paraId="2D26BC91" w14:textId="77777777" w:rsidR="00C95B61" w:rsidRPr="00C95B61" w:rsidRDefault="00C95B61" w:rsidP="00C95B61"/>
        </w:tc>
      </w:tr>
      <w:tr w:rsidR="00C95B61" w:rsidRPr="00C95B61" w14:paraId="55DA8CC2" w14:textId="77777777" w:rsidTr="00C95B61">
        <w:trPr>
          <w:tblCellSpacing w:w="7" w:type="dxa"/>
        </w:trPr>
        <w:tc>
          <w:tcPr>
            <w:tcW w:w="0" w:type="auto"/>
            <w:vAlign w:val="center"/>
            <w:hideMark/>
          </w:tcPr>
          <w:p w14:paraId="68C9DA87" w14:textId="77777777" w:rsidR="00C95B61" w:rsidRPr="00C95B61" w:rsidRDefault="00C95B61" w:rsidP="00C95B61">
            <w:r w:rsidRPr="00C95B61">
              <w:t>Инициатор поручения</w:t>
            </w:r>
          </w:p>
        </w:tc>
        <w:tc>
          <w:tcPr>
            <w:tcW w:w="0" w:type="auto"/>
            <w:vAlign w:val="center"/>
          </w:tcPr>
          <w:p w14:paraId="22D16348" w14:textId="77777777" w:rsidR="00C95B61" w:rsidRPr="00C95B61" w:rsidRDefault="00C95B61" w:rsidP="00C95B61"/>
        </w:tc>
      </w:tr>
    </w:tbl>
    <w:p w14:paraId="3C56D2E2"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082999C7" w14:textId="77777777" w:rsidTr="00C95B61">
        <w:trPr>
          <w:tblCellSpacing w:w="7" w:type="dxa"/>
        </w:trPr>
        <w:tc>
          <w:tcPr>
            <w:tcW w:w="2000" w:type="pct"/>
            <w:vAlign w:val="center"/>
            <w:hideMark/>
          </w:tcPr>
          <w:p w14:paraId="69E4EADC" w14:textId="77777777" w:rsidR="00C95B61" w:rsidRPr="00C95B61" w:rsidRDefault="00C95B61" w:rsidP="00C95B61">
            <w:r w:rsidRPr="00C95B61">
              <w:rPr>
                <w:b/>
                <w:bCs/>
              </w:rPr>
              <w:t>Операция:</w:t>
            </w:r>
          </w:p>
        </w:tc>
        <w:tc>
          <w:tcPr>
            <w:tcW w:w="0" w:type="auto"/>
            <w:vAlign w:val="center"/>
          </w:tcPr>
          <w:p w14:paraId="0E12F40F" w14:textId="77777777" w:rsidR="00C95B61" w:rsidRPr="00C95B61" w:rsidRDefault="00C95B61" w:rsidP="00C95B61">
            <w:pPr>
              <w:rPr>
                <w:b/>
              </w:rPr>
            </w:pPr>
            <w:r w:rsidRPr="00C95B61">
              <w:rPr>
                <w:b/>
              </w:rPr>
              <w:t>Изменение реквизитов счета депо</w:t>
            </w:r>
          </w:p>
        </w:tc>
      </w:tr>
      <w:tr w:rsidR="00C95B61" w:rsidRPr="00C95B61" w14:paraId="7B913DEE" w14:textId="77777777" w:rsidTr="00C95B61">
        <w:trPr>
          <w:tblCellSpacing w:w="7" w:type="dxa"/>
        </w:trPr>
        <w:tc>
          <w:tcPr>
            <w:tcW w:w="0" w:type="auto"/>
            <w:vAlign w:val="center"/>
            <w:hideMark/>
          </w:tcPr>
          <w:p w14:paraId="3EFD0EDB" w14:textId="77777777" w:rsidR="00C95B61" w:rsidRPr="00C95B61" w:rsidRDefault="00C95B61" w:rsidP="00C95B61">
            <w:r w:rsidRPr="00C95B61">
              <w:rPr>
                <w:b/>
                <w:bCs/>
              </w:rPr>
              <w:t>Номер и дата операции в депозитарии</w:t>
            </w:r>
          </w:p>
        </w:tc>
        <w:tc>
          <w:tcPr>
            <w:tcW w:w="0" w:type="auto"/>
            <w:vAlign w:val="center"/>
          </w:tcPr>
          <w:p w14:paraId="0D2FBDCE" w14:textId="77777777" w:rsidR="00C95B61" w:rsidRPr="00C95B61" w:rsidRDefault="00C95B61" w:rsidP="00C95B61"/>
        </w:tc>
      </w:tr>
      <w:tr w:rsidR="00C95B61" w:rsidRPr="00C95B61" w14:paraId="4CBBBB21" w14:textId="77777777" w:rsidTr="00C95B61">
        <w:trPr>
          <w:tblCellSpacing w:w="7" w:type="dxa"/>
        </w:trPr>
        <w:tc>
          <w:tcPr>
            <w:tcW w:w="0" w:type="auto"/>
            <w:vAlign w:val="center"/>
            <w:hideMark/>
          </w:tcPr>
          <w:p w14:paraId="0E01D936" w14:textId="77777777" w:rsidR="00C95B61" w:rsidRPr="00C95B61" w:rsidRDefault="00C95B61" w:rsidP="00C95B61">
            <w:r w:rsidRPr="00C95B61">
              <w:rPr>
                <w:b/>
                <w:bCs/>
              </w:rPr>
              <w:t xml:space="preserve">Уполномоченное лицо: </w:t>
            </w:r>
          </w:p>
        </w:tc>
        <w:tc>
          <w:tcPr>
            <w:tcW w:w="0" w:type="auto"/>
            <w:vAlign w:val="center"/>
          </w:tcPr>
          <w:p w14:paraId="77F6A8EE" w14:textId="77777777" w:rsidR="00C95B61" w:rsidRPr="00C95B61" w:rsidRDefault="00C95B61" w:rsidP="00C95B61"/>
        </w:tc>
      </w:tr>
      <w:tr w:rsidR="00C95B61" w:rsidRPr="00C95B61" w14:paraId="2839EFD6" w14:textId="77777777" w:rsidTr="00C95B61">
        <w:trPr>
          <w:tblCellSpacing w:w="7" w:type="dxa"/>
        </w:trPr>
        <w:tc>
          <w:tcPr>
            <w:tcW w:w="0" w:type="auto"/>
            <w:vAlign w:val="center"/>
            <w:hideMark/>
          </w:tcPr>
          <w:p w14:paraId="5906C6D1" w14:textId="77777777" w:rsidR="00C95B61" w:rsidRPr="00C95B61" w:rsidRDefault="00C95B61" w:rsidP="00C95B61">
            <w:r w:rsidRPr="00C95B61">
              <w:t>Документы - основания</w:t>
            </w:r>
          </w:p>
        </w:tc>
        <w:tc>
          <w:tcPr>
            <w:tcW w:w="0" w:type="auto"/>
            <w:vAlign w:val="center"/>
          </w:tcPr>
          <w:p w14:paraId="740613FE" w14:textId="77777777" w:rsidR="00C95B61" w:rsidRPr="00C95B61" w:rsidRDefault="00C95B61" w:rsidP="00C95B61"/>
        </w:tc>
      </w:tr>
      <w:tr w:rsidR="00C95B61" w:rsidRPr="00C95B61" w14:paraId="3812D631" w14:textId="77777777" w:rsidTr="00C95B61">
        <w:trPr>
          <w:tblCellSpacing w:w="7" w:type="dxa"/>
        </w:trPr>
        <w:tc>
          <w:tcPr>
            <w:tcW w:w="0" w:type="auto"/>
            <w:vAlign w:val="center"/>
            <w:hideMark/>
          </w:tcPr>
          <w:p w14:paraId="51B2A242" w14:textId="77777777" w:rsidR="00C95B61" w:rsidRPr="00C95B61" w:rsidRDefault="00C95B61" w:rsidP="00C95B61">
            <w:r w:rsidRPr="00C95B61">
              <w:rPr>
                <w:b/>
                <w:bCs/>
              </w:rPr>
              <w:t>Стадия исполнения</w:t>
            </w:r>
          </w:p>
        </w:tc>
        <w:tc>
          <w:tcPr>
            <w:tcW w:w="0" w:type="auto"/>
            <w:vAlign w:val="center"/>
          </w:tcPr>
          <w:p w14:paraId="4D079CAF" w14:textId="77777777" w:rsidR="00C95B61" w:rsidRPr="00C95B61" w:rsidRDefault="00C95B61" w:rsidP="00C95B61"/>
        </w:tc>
      </w:tr>
    </w:tbl>
    <w:p w14:paraId="45AFEFDD"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3018"/>
        <w:gridCol w:w="3509"/>
        <w:gridCol w:w="3516"/>
      </w:tblGrid>
      <w:tr w:rsidR="00C95B61" w:rsidRPr="00C95B61" w14:paraId="08C475B3" w14:textId="77777777" w:rsidTr="00C95B61">
        <w:trPr>
          <w:tblCellSpacing w:w="7" w:type="dxa"/>
        </w:trPr>
        <w:tc>
          <w:tcPr>
            <w:tcW w:w="1500" w:type="pct"/>
            <w:vAlign w:val="center"/>
            <w:hideMark/>
          </w:tcPr>
          <w:p w14:paraId="0991D7DE" w14:textId="77777777" w:rsidR="00C95B61" w:rsidRPr="00C95B61" w:rsidRDefault="00C95B61" w:rsidP="00C95B61">
            <w:pPr>
              <w:jc w:val="center"/>
            </w:pPr>
            <w:r w:rsidRPr="00C95B61">
              <w:rPr>
                <w:b/>
                <w:bCs/>
              </w:rPr>
              <w:t>Наименование изменяемого реквизита</w:t>
            </w:r>
          </w:p>
        </w:tc>
        <w:tc>
          <w:tcPr>
            <w:tcW w:w="1750" w:type="pct"/>
            <w:vAlign w:val="center"/>
            <w:hideMark/>
          </w:tcPr>
          <w:p w14:paraId="3B130650" w14:textId="77777777" w:rsidR="00C95B61" w:rsidRPr="00C95B61" w:rsidRDefault="00C95B61" w:rsidP="00C95B61">
            <w:pPr>
              <w:jc w:val="center"/>
            </w:pPr>
            <w:r w:rsidRPr="00C95B61">
              <w:rPr>
                <w:b/>
                <w:bCs/>
              </w:rPr>
              <w:t>Новое значение</w:t>
            </w:r>
          </w:p>
        </w:tc>
        <w:tc>
          <w:tcPr>
            <w:tcW w:w="1750" w:type="pct"/>
            <w:vAlign w:val="center"/>
            <w:hideMark/>
          </w:tcPr>
          <w:p w14:paraId="63E5FA69" w14:textId="77777777" w:rsidR="00C95B61" w:rsidRPr="00C95B61" w:rsidRDefault="00C95B61" w:rsidP="00C95B61">
            <w:pPr>
              <w:jc w:val="center"/>
            </w:pPr>
            <w:r w:rsidRPr="00C95B61">
              <w:rPr>
                <w:b/>
                <w:bCs/>
              </w:rPr>
              <w:t>Старое значение</w:t>
            </w:r>
          </w:p>
        </w:tc>
      </w:tr>
      <w:tr w:rsidR="00C95B61" w:rsidRPr="00C95B61" w14:paraId="28FD8BF6" w14:textId="77777777" w:rsidTr="00C95B61">
        <w:trPr>
          <w:tblCellSpacing w:w="7" w:type="dxa"/>
        </w:trPr>
        <w:tc>
          <w:tcPr>
            <w:tcW w:w="0" w:type="auto"/>
            <w:vAlign w:val="center"/>
          </w:tcPr>
          <w:p w14:paraId="73E4088D" w14:textId="77777777" w:rsidR="00C95B61" w:rsidRPr="00C95B61" w:rsidRDefault="00C95B61" w:rsidP="00C95B61"/>
        </w:tc>
        <w:tc>
          <w:tcPr>
            <w:tcW w:w="0" w:type="auto"/>
            <w:vAlign w:val="center"/>
          </w:tcPr>
          <w:p w14:paraId="0E28EFBA" w14:textId="77777777" w:rsidR="00C95B61" w:rsidRPr="00C95B61" w:rsidRDefault="00C95B61" w:rsidP="00C95B61"/>
        </w:tc>
        <w:tc>
          <w:tcPr>
            <w:tcW w:w="0" w:type="auto"/>
            <w:vAlign w:val="center"/>
          </w:tcPr>
          <w:p w14:paraId="538178A1" w14:textId="77777777" w:rsidR="00C95B61" w:rsidRPr="00C95B61" w:rsidRDefault="00C95B61" w:rsidP="00C95B61"/>
        </w:tc>
      </w:tr>
    </w:tbl>
    <w:p w14:paraId="21EF1D2F" w14:textId="77777777" w:rsidR="00C95B61" w:rsidRPr="00C95B61" w:rsidRDefault="00C95B61" w:rsidP="00C95B61">
      <w:pPr>
        <w:spacing w:before="100" w:beforeAutospacing="1" w:after="100" w:afterAutospacing="1"/>
      </w:pPr>
      <w:r w:rsidRPr="00C95B61">
        <w:br/>
      </w:r>
      <w:r w:rsidRPr="00C95B61">
        <w:br/>
        <w:t>Начальник Депозитарного отдела ____________________ /                                            /</w:t>
      </w:r>
      <w:r w:rsidRPr="00C95B61">
        <w:br/>
      </w:r>
      <w:r w:rsidRPr="00C95B61">
        <w:br/>
        <w:t xml:space="preserve">М.П. </w:t>
      </w:r>
    </w:p>
    <w:p w14:paraId="6D3F4C1E" w14:textId="77777777" w:rsidR="00C95B61" w:rsidRPr="00C95B61" w:rsidRDefault="00C95B61" w:rsidP="00C95B61"/>
    <w:p w14:paraId="30581602" w14:textId="77777777" w:rsidR="00C95B61" w:rsidRPr="00C95B61" w:rsidRDefault="00C95B61" w:rsidP="00C95B61"/>
    <w:p w14:paraId="3E510EFD" w14:textId="77777777" w:rsidR="00C95B61" w:rsidRPr="00C95B61" w:rsidRDefault="00C95B61" w:rsidP="00C95B61"/>
    <w:p w14:paraId="46B8C598" w14:textId="77777777" w:rsidR="00C95B61" w:rsidRPr="00C95B61" w:rsidRDefault="00C95B61" w:rsidP="00C95B61"/>
    <w:p w14:paraId="39812F36" w14:textId="77777777" w:rsidR="00C95B61" w:rsidRPr="00C95B61" w:rsidRDefault="00C95B61" w:rsidP="00C95B61"/>
    <w:p w14:paraId="2BFD0009" w14:textId="77777777" w:rsidR="00C95B61" w:rsidRPr="00C95B61" w:rsidRDefault="00C95B61" w:rsidP="00C95B61"/>
    <w:p w14:paraId="23F735CF" w14:textId="77777777" w:rsidR="00C95B61" w:rsidRPr="00C95B61" w:rsidRDefault="00C95B61" w:rsidP="00C95B61"/>
    <w:p w14:paraId="5DD80630" w14:textId="77777777" w:rsidR="00C95B61" w:rsidRPr="00C95B61" w:rsidRDefault="00C95B61" w:rsidP="00C95B61"/>
    <w:p w14:paraId="43723DEC" w14:textId="77777777" w:rsidR="00C95B61" w:rsidRPr="00C95B61" w:rsidRDefault="00C95B61" w:rsidP="00C95B61"/>
    <w:p w14:paraId="10BE6273" w14:textId="77777777" w:rsidR="00C95B61" w:rsidRPr="00C95B61" w:rsidRDefault="00C95B61" w:rsidP="00C95B61"/>
    <w:p w14:paraId="72D395D7" w14:textId="77777777" w:rsidR="00C95B61" w:rsidRPr="00C95B61" w:rsidRDefault="00C95B61" w:rsidP="00C95B61"/>
    <w:p w14:paraId="3A283E8F" w14:textId="77777777" w:rsidR="00C95B61" w:rsidRPr="00C95B61" w:rsidRDefault="00C95B61" w:rsidP="00C95B61"/>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70E63D50" w14:textId="77777777" w:rsidTr="00C95B61">
        <w:trPr>
          <w:tblCellSpacing w:w="0" w:type="dxa"/>
        </w:trPr>
        <w:tc>
          <w:tcPr>
            <w:tcW w:w="0" w:type="auto"/>
            <w:tcBorders>
              <w:top w:val="nil"/>
              <w:left w:val="nil"/>
              <w:bottom w:val="nil"/>
              <w:right w:val="nil"/>
            </w:tcBorders>
            <w:vAlign w:val="center"/>
            <w:hideMark/>
          </w:tcPr>
          <w:p w14:paraId="34F4CBB1" w14:textId="77777777" w:rsidR="00C95B61" w:rsidRPr="00C95B61" w:rsidRDefault="00C95B61" w:rsidP="00C95B61">
            <w:pPr>
              <w:jc w:val="right"/>
            </w:pPr>
            <w:r w:rsidRPr="00C95B61">
              <w:tab/>
            </w:r>
          </w:p>
          <w:p w14:paraId="2E3713AD" w14:textId="77777777" w:rsidR="00C95B61" w:rsidRPr="00C95B61" w:rsidRDefault="00C95B61" w:rsidP="00C95B61">
            <w:pPr>
              <w:jc w:val="right"/>
            </w:pPr>
          </w:p>
          <w:p w14:paraId="11FAAD8A" w14:textId="77777777" w:rsidR="00C95B61" w:rsidRPr="00C95B61" w:rsidRDefault="00C95B61" w:rsidP="00C95B61">
            <w:pPr>
              <w:jc w:val="right"/>
            </w:pPr>
          </w:p>
          <w:p w14:paraId="58E04ADE" w14:textId="77777777" w:rsidR="00C95B61" w:rsidRPr="00C95B61" w:rsidRDefault="00C95B61" w:rsidP="00C95B61">
            <w:pPr>
              <w:jc w:val="right"/>
            </w:pPr>
          </w:p>
          <w:p w14:paraId="2FA50848" w14:textId="77777777" w:rsidR="00C95B61" w:rsidRPr="00C95B61" w:rsidRDefault="00C95B61" w:rsidP="00C95B61">
            <w:pPr>
              <w:jc w:val="right"/>
            </w:pPr>
          </w:p>
          <w:p w14:paraId="693B7FA1" w14:textId="77777777" w:rsidR="00C95B61" w:rsidRPr="00C95B61" w:rsidRDefault="00C95B61" w:rsidP="00C95B61">
            <w:pPr>
              <w:jc w:val="right"/>
            </w:pPr>
          </w:p>
          <w:p w14:paraId="2A9C3CA6" w14:textId="77777777" w:rsidR="00C95B61" w:rsidRPr="00C95B61" w:rsidRDefault="00C95B61" w:rsidP="00C95B61">
            <w:pPr>
              <w:jc w:val="right"/>
            </w:pPr>
          </w:p>
          <w:p w14:paraId="46CF7B21" w14:textId="77777777" w:rsidR="00C95B61" w:rsidRPr="00C95B61" w:rsidRDefault="00C95B61" w:rsidP="00C95B61">
            <w:pPr>
              <w:jc w:val="right"/>
            </w:pPr>
          </w:p>
          <w:p w14:paraId="20B37E20" w14:textId="77777777" w:rsidR="00C95B61" w:rsidRPr="00C95B61" w:rsidRDefault="00C95B61" w:rsidP="00C95B61">
            <w:pPr>
              <w:jc w:val="right"/>
            </w:pPr>
          </w:p>
          <w:p w14:paraId="20FA6300" w14:textId="77777777" w:rsidR="00C95B61" w:rsidRPr="00C95B61" w:rsidRDefault="00C95B61" w:rsidP="00C95B61">
            <w:pPr>
              <w:jc w:val="right"/>
            </w:pPr>
          </w:p>
          <w:p w14:paraId="40B4B484" w14:textId="77777777" w:rsidR="00C95B61" w:rsidRPr="00C95B61" w:rsidRDefault="00C95B61" w:rsidP="00C95B61">
            <w:pPr>
              <w:jc w:val="right"/>
            </w:pPr>
          </w:p>
          <w:p w14:paraId="6F7E0AA9" w14:textId="77777777" w:rsidR="00C95B61" w:rsidRPr="00C95B61" w:rsidRDefault="00C95B61" w:rsidP="00C95B61">
            <w:pPr>
              <w:jc w:val="right"/>
            </w:pPr>
          </w:p>
          <w:p w14:paraId="516BE603" w14:textId="77777777" w:rsidR="00C95B61" w:rsidRPr="00C95B61" w:rsidRDefault="00C95B61" w:rsidP="00C95B61">
            <w:pPr>
              <w:jc w:val="right"/>
              <w:rPr>
                <w:b/>
                <w:bCs/>
                <w:iCs/>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03"/>
            </w:tblGrid>
            <w:tr w:rsidR="00C95B61" w:rsidRPr="00C95B61" w14:paraId="0185B310" w14:textId="77777777" w:rsidTr="00C95B61">
              <w:trPr>
                <w:tblCellSpacing w:w="0" w:type="dxa"/>
              </w:trPr>
              <w:tc>
                <w:tcPr>
                  <w:tcW w:w="0" w:type="auto"/>
                  <w:tcBorders>
                    <w:top w:val="nil"/>
                    <w:left w:val="nil"/>
                    <w:bottom w:val="nil"/>
                    <w:right w:val="nil"/>
                  </w:tcBorders>
                  <w:vAlign w:val="center"/>
                  <w:hideMark/>
                </w:tcPr>
                <w:p w14:paraId="3363DB3B"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18DE2D9E"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1E88CF4E"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01332A7C" w14:textId="77777777" w:rsidR="00C95B61" w:rsidRPr="00C95B61" w:rsidRDefault="00362E86" w:rsidP="00C95B61">
            <w:r>
              <w:pict w14:anchorId="21AD45FA">
                <v:rect id="_x0000_i1030" style="width:0;height:1.5pt" o:hralign="center" o:hrstd="t" o:hr="t" fillcolor="#a0a0a0" stroked="f"/>
              </w:pict>
            </w:r>
          </w:p>
          <w:p w14:paraId="22F176F8" w14:textId="77777777" w:rsidR="00C95B61" w:rsidRPr="00C95B61" w:rsidRDefault="00C95B61" w:rsidP="00C95B61">
            <w:pPr>
              <w:rPr>
                <w:b/>
                <w:bCs/>
              </w:rPr>
            </w:pPr>
          </w:p>
          <w:p w14:paraId="246DD59B"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03"/>
            </w:tblGrid>
            <w:tr w:rsidR="00C95B61" w:rsidRPr="00C95B61" w14:paraId="6C87E136" w14:textId="77777777" w:rsidTr="00C95B61">
              <w:trPr>
                <w:tblCellSpacing w:w="15" w:type="dxa"/>
              </w:trPr>
              <w:tc>
                <w:tcPr>
                  <w:tcW w:w="0" w:type="auto"/>
                  <w:tcBorders>
                    <w:top w:val="nil"/>
                    <w:left w:val="nil"/>
                    <w:bottom w:val="nil"/>
                    <w:right w:val="nil"/>
                  </w:tcBorders>
                  <w:vAlign w:val="center"/>
                  <w:hideMark/>
                </w:tcPr>
                <w:p w14:paraId="24A86DC5" w14:textId="77777777" w:rsidR="00C95B61" w:rsidRPr="00C95B61" w:rsidRDefault="00C95B61" w:rsidP="00C95B61">
                  <w:pPr>
                    <w:jc w:val="right"/>
                  </w:pPr>
                  <w:r w:rsidRPr="00C95B61">
                    <w:t>Отчёт сформирован ___________________________</w:t>
                  </w:r>
                </w:p>
              </w:tc>
            </w:tr>
          </w:tbl>
          <w:p w14:paraId="33D7D77B"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3997"/>
              <w:gridCol w:w="5986"/>
            </w:tblGrid>
            <w:tr w:rsidR="00C95B61" w:rsidRPr="00C95B61" w14:paraId="133D31BD" w14:textId="77777777" w:rsidTr="00C95B61">
              <w:trPr>
                <w:tblCellSpacing w:w="7" w:type="dxa"/>
              </w:trPr>
              <w:tc>
                <w:tcPr>
                  <w:tcW w:w="2000" w:type="pct"/>
                  <w:vAlign w:val="center"/>
                  <w:hideMark/>
                </w:tcPr>
                <w:p w14:paraId="7A72597B" w14:textId="77777777" w:rsidR="00C95B61" w:rsidRPr="00C95B61" w:rsidRDefault="00C95B61" w:rsidP="00C95B61">
                  <w:r w:rsidRPr="00C95B61">
                    <w:rPr>
                      <w:b/>
                      <w:bCs/>
                    </w:rPr>
                    <w:t>Наименование депонента – инициатора операции:</w:t>
                  </w:r>
                </w:p>
              </w:tc>
              <w:tc>
                <w:tcPr>
                  <w:tcW w:w="0" w:type="auto"/>
                  <w:vAlign w:val="center"/>
                </w:tcPr>
                <w:p w14:paraId="0FDFAEAF" w14:textId="77777777" w:rsidR="00C95B61" w:rsidRPr="00C95B61" w:rsidRDefault="00C95B61" w:rsidP="00C95B61"/>
              </w:tc>
            </w:tr>
            <w:tr w:rsidR="00C95B61" w:rsidRPr="00C95B61" w14:paraId="7FE57A98" w14:textId="77777777" w:rsidTr="00C95B61">
              <w:trPr>
                <w:tblCellSpacing w:w="7" w:type="dxa"/>
              </w:trPr>
              <w:tc>
                <w:tcPr>
                  <w:tcW w:w="0" w:type="auto"/>
                  <w:vAlign w:val="center"/>
                  <w:hideMark/>
                </w:tcPr>
                <w:p w14:paraId="2DA9E20C" w14:textId="77777777" w:rsidR="00C95B61" w:rsidRPr="00C95B61" w:rsidRDefault="00C95B61" w:rsidP="00C95B61">
                  <w:r w:rsidRPr="00C95B61">
                    <w:t>Номер счёта депо</w:t>
                  </w:r>
                </w:p>
              </w:tc>
              <w:tc>
                <w:tcPr>
                  <w:tcW w:w="0" w:type="auto"/>
                  <w:vAlign w:val="center"/>
                </w:tcPr>
                <w:p w14:paraId="6951BDA6" w14:textId="77777777" w:rsidR="00C95B61" w:rsidRPr="00C95B61" w:rsidRDefault="00C95B61" w:rsidP="00C95B61"/>
              </w:tc>
            </w:tr>
            <w:tr w:rsidR="00C95B61" w:rsidRPr="00C95B61" w14:paraId="06ED02AA" w14:textId="77777777" w:rsidTr="00C95B61">
              <w:trPr>
                <w:tblCellSpacing w:w="7" w:type="dxa"/>
              </w:trPr>
              <w:tc>
                <w:tcPr>
                  <w:tcW w:w="0" w:type="auto"/>
                  <w:vAlign w:val="center"/>
                  <w:hideMark/>
                </w:tcPr>
                <w:p w14:paraId="219D0BA3" w14:textId="77777777" w:rsidR="00C95B61" w:rsidRPr="00C95B61" w:rsidRDefault="00C95B61" w:rsidP="00C95B61">
                  <w:r w:rsidRPr="00C95B61">
                    <w:t>Тип счёта депо</w:t>
                  </w:r>
                </w:p>
              </w:tc>
              <w:tc>
                <w:tcPr>
                  <w:tcW w:w="0" w:type="auto"/>
                  <w:vAlign w:val="center"/>
                </w:tcPr>
                <w:p w14:paraId="20D42DC8" w14:textId="77777777" w:rsidR="00C95B61" w:rsidRPr="00C95B61" w:rsidRDefault="00C95B61" w:rsidP="00C95B61"/>
              </w:tc>
            </w:tr>
            <w:tr w:rsidR="00C95B61" w:rsidRPr="00C95B61" w14:paraId="0B008E94" w14:textId="77777777" w:rsidTr="00C95B61">
              <w:trPr>
                <w:tblCellSpacing w:w="7" w:type="dxa"/>
              </w:trPr>
              <w:tc>
                <w:tcPr>
                  <w:tcW w:w="0" w:type="auto"/>
                  <w:vAlign w:val="center"/>
                  <w:hideMark/>
                </w:tcPr>
                <w:p w14:paraId="4D8BDF4A" w14:textId="77777777" w:rsidR="00C95B61" w:rsidRPr="00C95B61" w:rsidRDefault="00C95B61" w:rsidP="00C95B61">
                  <w:r w:rsidRPr="00C95B61">
                    <w:t>Номер, дата и тип поручения</w:t>
                  </w:r>
                </w:p>
              </w:tc>
              <w:tc>
                <w:tcPr>
                  <w:tcW w:w="0" w:type="auto"/>
                  <w:vAlign w:val="center"/>
                </w:tcPr>
                <w:p w14:paraId="0A02082E" w14:textId="77777777" w:rsidR="00C95B61" w:rsidRPr="00C95B61" w:rsidRDefault="00C95B61" w:rsidP="00C95B61"/>
              </w:tc>
            </w:tr>
            <w:tr w:rsidR="00C95B61" w:rsidRPr="00C95B61" w14:paraId="52216378" w14:textId="77777777" w:rsidTr="00C95B61">
              <w:trPr>
                <w:tblCellSpacing w:w="7" w:type="dxa"/>
              </w:trPr>
              <w:tc>
                <w:tcPr>
                  <w:tcW w:w="0" w:type="auto"/>
                  <w:vAlign w:val="center"/>
                  <w:hideMark/>
                </w:tcPr>
                <w:p w14:paraId="2F6A6A48" w14:textId="77777777" w:rsidR="00C95B61" w:rsidRPr="00C95B61" w:rsidRDefault="00C95B61" w:rsidP="00C95B61">
                  <w:r w:rsidRPr="00C95B61">
                    <w:t>Инициатор поручения</w:t>
                  </w:r>
                </w:p>
              </w:tc>
              <w:tc>
                <w:tcPr>
                  <w:tcW w:w="0" w:type="auto"/>
                  <w:vAlign w:val="center"/>
                </w:tcPr>
                <w:p w14:paraId="207C0D92" w14:textId="77777777" w:rsidR="00C95B61" w:rsidRPr="00C95B61" w:rsidRDefault="00C95B61" w:rsidP="00C95B61"/>
              </w:tc>
            </w:tr>
          </w:tbl>
          <w:p w14:paraId="65F1CCBB"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3997"/>
              <w:gridCol w:w="5986"/>
            </w:tblGrid>
            <w:tr w:rsidR="00C95B61" w:rsidRPr="00C95B61" w14:paraId="7C4B3293" w14:textId="77777777" w:rsidTr="00C95B61">
              <w:trPr>
                <w:tblCellSpacing w:w="7" w:type="dxa"/>
              </w:trPr>
              <w:tc>
                <w:tcPr>
                  <w:tcW w:w="2000" w:type="pct"/>
                  <w:vAlign w:val="center"/>
                  <w:hideMark/>
                </w:tcPr>
                <w:p w14:paraId="08480F7C" w14:textId="77777777" w:rsidR="00C95B61" w:rsidRPr="00C95B61" w:rsidRDefault="00C95B61" w:rsidP="00C95B61">
                  <w:r w:rsidRPr="00C95B61">
                    <w:rPr>
                      <w:b/>
                      <w:bCs/>
                    </w:rPr>
                    <w:t xml:space="preserve">Операция: </w:t>
                  </w:r>
                </w:p>
              </w:tc>
              <w:tc>
                <w:tcPr>
                  <w:tcW w:w="0" w:type="auto"/>
                  <w:vAlign w:val="center"/>
                </w:tcPr>
                <w:p w14:paraId="4F86AA97" w14:textId="77777777" w:rsidR="00C95B61" w:rsidRPr="00C95B61" w:rsidRDefault="00C95B61" w:rsidP="00C95B61">
                  <w:r w:rsidRPr="00C95B61">
                    <w:rPr>
                      <w:b/>
                      <w:bCs/>
                    </w:rPr>
                    <w:t>прием ценной бумаги на обслуживание</w:t>
                  </w:r>
                </w:p>
              </w:tc>
            </w:tr>
            <w:tr w:rsidR="00C95B61" w:rsidRPr="00C95B61" w14:paraId="2C8B0FA6" w14:textId="77777777" w:rsidTr="00C95B61">
              <w:trPr>
                <w:tblCellSpacing w:w="7" w:type="dxa"/>
              </w:trPr>
              <w:tc>
                <w:tcPr>
                  <w:tcW w:w="0" w:type="auto"/>
                  <w:vAlign w:val="center"/>
                  <w:hideMark/>
                </w:tcPr>
                <w:p w14:paraId="6BE03BCB" w14:textId="77777777" w:rsidR="00C95B61" w:rsidRPr="00C95B61" w:rsidRDefault="00C95B61" w:rsidP="00C95B61">
                  <w:r w:rsidRPr="00C95B61">
                    <w:rPr>
                      <w:b/>
                      <w:bCs/>
                    </w:rPr>
                    <w:t>Номер и дата операции в депозитарии</w:t>
                  </w:r>
                </w:p>
              </w:tc>
              <w:tc>
                <w:tcPr>
                  <w:tcW w:w="0" w:type="auto"/>
                  <w:vAlign w:val="center"/>
                </w:tcPr>
                <w:p w14:paraId="1462C778" w14:textId="77777777" w:rsidR="00C95B61" w:rsidRPr="00C95B61" w:rsidRDefault="00C95B61" w:rsidP="00C95B61"/>
              </w:tc>
            </w:tr>
            <w:tr w:rsidR="00C95B61" w:rsidRPr="00C95B61" w14:paraId="72F2686C" w14:textId="77777777" w:rsidTr="00C95B61">
              <w:trPr>
                <w:tblCellSpacing w:w="7" w:type="dxa"/>
              </w:trPr>
              <w:tc>
                <w:tcPr>
                  <w:tcW w:w="0" w:type="auto"/>
                  <w:vAlign w:val="center"/>
                  <w:hideMark/>
                </w:tcPr>
                <w:p w14:paraId="6DE430F6" w14:textId="77777777" w:rsidR="00C95B61" w:rsidRPr="00C95B61" w:rsidRDefault="00C95B61" w:rsidP="00C95B61">
                  <w:r w:rsidRPr="00C95B61">
                    <w:rPr>
                      <w:b/>
                      <w:bCs/>
                    </w:rPr>
                    <w:t xml:space="preserve">Уполномоченное лицо: </w:t>
                  </w:r>
                </w:p>
              </w:tc>
              <w:tc>
                <w:tcPr>
                  <w:tcW w:w="0" w:type="auto"/>
                  <w:vAlign w:val="center"/>
                </w:tcPr>
                <w:p w14:paraId="66374F84" w14:textId="77777777" w:rsidR="00C95B61" w:rsidRPr="00C95B61" w:rsidRDefault="00C95B61" w:rsidP="00C95B61"/>
              </w:tc>
            </w:tr>
            <w:tr w:rsidR="00C95B61" w:rsidRPr="00C95B61" w14:paraId="2E9290B1" w14:textId="77777777" w:rsidTr="00C95B61">
              <w:trPr>
                <w:tblCellSpacing w:w="7" w:type="dxa"/>
              </w:trPr>
              <w:tc>
                <w:tcPr>
                  <w:tcW w:w="0" w:type="auto"/>
                  <w:vAlign w:val="center"/>
                  <w:hideMark/>
                </w:tcPr>
                <w:p w14:paraId="589CDF89" w14:textId="77777777" w:rsidR="00C95B61" w:rsidRPr="00C95B61" w:rsidRDefault="00C95B61" w:rsidP="00C95B61">
                  <w:r w:rsidRPr="00C95B61">
                    <w:t>Документы - основания</w:t>
                  </w:r>
                </w:p>
              </w:tc>
              <w:tc>
                <w:tcPr>
                  <w:tcW w:w="0" w:type="auto"/>
                  <w:vAlign w:val="center"/>
                </w:tcPr>
                <w:p w14:paraId="15385E9E" w14:textId="77777777" w:rsidR="00C95B61" w:rsidRPr="00C95B61" w:rsidRDefault="00C95B61" w:rsidP="00C95B61"/>
              </w:tc>
            </w:tr>
            <w:tr w:rsidR="00C95B61" w:rsidRPr="00C95B61" w14:paraId="1315E88A" w14:textId="77777777" w:rsidTr="00C95B61">
              <w:trPr>
                <w:tblCellSpacing w:w="7" w:type="dxa"/>
              </w:trPr>
              <w:tc>
                <w:tcPr>
                  <w:tcW w:w="0" w:type="auto"/>
                  <w:vAlign w:val="center"/>
                  <w:hideMark/>
                </w:tcPr>
                <w:p w14:paraId="47C5A01B" w14:textId="77777777" w:rsidR="00C95B61" w:rsidRPr="00C95B61" w:rsidRDefault="00C95B61" w:rsidP="00C95B61">
                  <w:r w:rsidRPr="00C95B61">
                    <w:rPr>
                      <w:b/>
                      <w:bCs/>
                    </w:rPr>
                    <w:t>Стадия исполнения</w:t>
                  </w:r>
                </w:p>
              </w:tc>
              <w:tc>
                <w:tcPr>
                  <w:tcW w:w="0" w:type="auto"/>
                  <w:vAlign w:val="center"/>
                </w:tcPr>
                <w:p w14:paraId="039C026E" w14:textId="77777777" w:rsidR="00C95B61" w:rsidRPr="00C95B61" w:rsidRDefault="00C95B61" w:rsidP="00C95B61"/>
              </w:tc>
            </w:tr>
          </w:tbl>
          <w:p w14:paraId="4A86C0E9"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3000"/>
              <w:gridCol w:w="3488"/>
              <w:gridCol w:w="3495"/>
            </w:tblGrid>
            <w:tr w:rsidR="00C95B61" w:rsidRPr="00C95B61" w14:paraId="55682ED0" w14:textId="77777777" w:rsidTr="00C95B61">
              <w:trPr>
                <w:tblCellSpacing w:w="7" w:type="dxa"/>
              </w:trPr>
              <w:tc>
                <w:tcPr>
                  <w:tcW w:w="1492" w:type="pct"/>
                  <w:vAlign w:val="center"/>
                  <w:hideMark/>
                </w:tcPr>
                <w:p w14:paraId="2EA38F20" w14:textId="77777777" w:rsidR="00C95B61" w:rsidRPr="00C95B61" w:rsidRDefault="00C95B61" w:rsidP="00C95B61">
                  <w:pPr>
                    <w:jc w:val="center"/>
                  </w:pPr>
                </w:p>
              </w:tc>
              <w:tc>
                <w:tcPr>
                  <w:tcW w:w="1740" w:type="pct"/>
                  <w:vAlign w:val="center"/>
                  <w:hideMark/>
                </w:tcPr>
                <w:p w14:paraId="53B6885B" w14:textId="77777777" w:rsidR="00C95B61" w:rsidRPr="00C95B61" w:rsidRDefault="00C95B61" w:rsidP="00C95B61">
                  <w:pPr>
                    <w:jc w:val="center"/>
                  </w:pPr>
                </w:p>
              </w:tc>
              <w:tc>
                <w:tcPr>
                  <w:tcW w:w="1740" w:type="pct"/>
                  <w:vAlign w:val="center"/>
                  <w:hideMark/>
                </w:tcPr>
                <w:p w14:paraId="1C99DAB6" w14:textId="77777777" w:rsidR="00C95B61" w:rsidRPr="00C95B61" w:rsidRDefault="00C95B61" w:rsidP="00C95B61">
                  <w:pPr>
                    <w:jc w:val="center"/>
                  </w:pPr>
                </w:p>
              </w:tc>
            </w:tr>
            <w:tr w:rsidR="00C95B61" w:rsidRPr="00C95B61" w14:paraId="5FEE3AA8" w14:textId="77777777" w:rsidTr="00C95B61">
              <w:trPr>
                <w:tblCellSpacing w:w="7" w:type="dxa"/>
              </w:trPr>
              <w:tc>
                <w:tcPr>
                  <w:tcW w:w="0" w:type="auto"/>
                  <w:vAlign w:val="center"/>
                </w:tcPr>
                <w:p w14:paraId="18D8D255" w14:textId="77777777" w:rsidR="00C95B61" w:rsidRPr="00C95B61" w:rsidRDefault="00C95B61" w:rsidP="00C95B61">
                  <w:r w:rsidRPr="00C95B61">
                    <w:rPr>
                      <w:b/>
                      <w:bCs/>
                    </w:rPr>
                    <w:t>Эмитент:</w:t>
                  </w:r>
                </w:p>
              </w:tc>
              <w:tc>
                <w:tcPr>
                  <w:tcW w:w="0" w:type="auto"/>
                  <w:vAlign w:val="center"/>
                </w:tcPr>
                <w:p w14:paraId="5109C884" w14:textId="77777777" w:rsidR="00C95B61" w:rsidRPr="00C95B61" w:rsidRDefault="00C95B61" w:rsidP="00C95B61"/>
              </w:tc>
              <w:tc>
                <w:tcPr>
                  <w:tcW w:w="0" w:type="auto"/>
                  <w:vAlign w:val="center"/>
                </w:tcPr>
                <w:p w14:paraId="7F5E4E49" w14:textId="77777777" w:rsidR="00C95B61" w:rsidRPr="00C95B61" w:rsidRDefault="00C95B61" w:rsidP="00C95B61"/>
              </w:tc>
            </w:tr>
            <w:tr w:rsidR="00C95B61" w:rsidRPr="00C95B61" w14:paraId="3761A8BB" w14:textId="77777777" w:rsidTr="00C95B61">
              <w:trPr>
                <w:tblCellSpacing w:w="7" w:type="dxa"/>
              </w:trPr>
              <w:tc>
                <w:tcPr>
                  <w:tcW w:w="0" w:type="auto"/>
                  <w:vAlign w:val="center"/>
                </w:tcPr>
                <w:p w14:paraId="514D2DD9" w14:textId="77777777" w:rsidR="00C95B61" w:rsidRPr="00C95B61" w:rsidRDefault="00C95B61" w:rsidP="00C95B61">
                  <w:pPr>
                    <w:rPr>
                      <w:b/>
                      <w:bCs/>
                    </w:rPr>
                  </w:pPr>
                  <w:r w:rsidRPr="00C95B61">
                    <w:t>Вид и тип ценных бумаг</w:t>
                  </w:r>
                </w:p>
              </w:tc>
              <w:tc>
                <w:tcPr>
                  <w:tcW w:w="0" w:type="auto"/>
                  <w:vAlign w:val="center"/>
                </w:tcPr>
                <w:p w14:paraId="18E4D07A" w14:textId="77777777" w:rsidR="00C95B61" w:rsidRPr="00C95B61" w:rsidRDefault="00C95B61" w:rsidP="00C95B61"/>
              </w:tc>
              <w:tc>
                <w:tcPr>
                  <w:tcW w:w="0" w:type="auto"/>
                  <w:vAlign w:val="center"/>
                </w:tcPr>
                <w:p w14:paraId="1D1E885A" w14:textId="77777777" w:rsidR="00C95B61" w:rsidRPr="00C95B61" w:rsidRDefault="00C95B61" w:rsidP="00C95B61"/>
              </w:tc>
            </w:tr>
            <w:tr w:rsidR="00C95B61" w:rsidRPr="00C95B61" w14:paraId="0F952B3F" w14:textId="77777777" w:rsidTr="00C95B61">
              <w:trPr>
                <w:tblCellSpacing w:w="7" w:type="dxa"/>
              </w:trPr>
              <w:tc>
                <w:tcPr>
                  <w:tcW w:w="0" w:type="auto"/>
                  <w:vAlign w:val="center"/>
                </w:tcPr>
                <w:p w14:paraId="3892E513" w14:textId="77777777" w:rsidR="00C95B61" w:rsidRPr="00C95B61" w:rsidRDefault="00C95B61" w:rsidP="00C95B61">
                  <w:r w:rsidRPr="00C95B61">
                    <w:t>Форма выпуска ценных бумаг</w:t>
                  </w:r>
                </w:p>
              </w:tc>
              <w:tc>
                <w:tcPr>
                  <w:tcW w:w="0" w:type="auto"/>
                  <w:vAlign w:val="center"/>
                </w:tcPr>
                <w:p w14:paraId="766AED41" w14:textId="77777777" w:rsidR="00C95B61" w:rsidRPr="00C95B61" w:rsidRDefault="00C95B61" w:rsidP="00C95B61"/>
              </w:tc>
              <w:tc>
                <w:tcPr>
                  <w:tcW w:w="0" w:type="auto"/>
                  <w:vAlign w:val="center"/>
                </w:tcPr>
                <w:p w14:paraId="7F1CD144" w14:textId="77777777" w:rsidR="00C95B61" w:rsidRPr="00C95B61" w:rsidRDefault="00C95B61" w:rsidP="00C95B61"/>
              </w:tc>
            </w:tr>
            <w:tr w:rsidR="00C95B61" w:rsidRPr="00C95B61" w14:paraId="683C20FC" w14:textId="77777777" w:rsidTr="00C95B61">
              <w:trPr>
                <w:tblCellSpacing w:w="7" w:type="dxa"/>
              </w:trPr>
              <w:tc>
                <w:tcPr>
                  <w:tcW w:w="0" w:type="auto"/>
                  <w:vAlign w:val="center"/>
                </w:tcPr>
                <w:p w14:paraId="68A8C801" w14:textId="77777777" w:rsidR="00C95B61" w:rsidRPr="00C95B61" w:rsidRDefault="00C95B61" w:rsidP="00C95B61">
                  <w:r w:rsidRPr="00C95B61">
                    <w:t>Номер государственной регистрации</w:t>
                  </w:r>
                </w:p>
              </w:tc>
              <w:tc>
                <w:tcPr>
                  <w:tcW w:w="0" w:type="auto"/>
                  <w:vAlign w:val="center"/>
                </w:tcPr>
                <w:p w14:paraId="2E0DD071" w14:textId="77777777" w:rsidR="00C95B61" w:rsidRPr="00C95B61" w:rsidRDefault="00C95B61" w:rsidP="00C95B61"/>
              </w:tc>
              <w:tc>
                <w:tcPr>
                  <w:tcW w:w="0" w:type="auto"/>
                  <w:vAlign w:val="center"/>
                </w:tcPr>
                <w:p w14:paraId="63023F1D" w14:textId="77777777" w:rsidR="00C95B61" w:rsidRPr="00C95B61" w:rsidRDefault="00C95B61" w:rsidP="00C95B61"/>
              </w:tc>
            </w:tr>
            <w:tr w:rsidR="00C95B61" w:rsidRPr="00C95B61" w14:paraId="455DC844" w14:textId="77777777" w:rsidTr="00C95B61">
              <w:trPr>
                <w:tblCellSpacing w:w="7" w:type="dxa"/>
              </w:trPr>
              <w:tc>
                <w:tcPr>
                  <w:tcW w:w="0" w:type="auto"/>
                  <w:vAlign w:val="center"/>
                </w:tcPr>
                <w:p w14:paraId="65CA6180" w14:textId="77777777" w:rsidR="00C95B61" w:rsidRPr="00C95B61" w:rsidRDefault="00C95B61" w:rsidP="00C95B61">
                  <w:r w:rsidRPr="00C95B61">
                    <w:t>Код ISIN</w:t>
                  </w:r>
                </w:p>
              </w:tc>
              <w:tc>
                <w:tcPr>
                  <w:tcW w:w="0" w:type="auto"/>
                  <w:vAlign w:val="center"/>
                </w:tcPr>
                <w:p w14:paraId="200B524E" w14:textId="77777777" w:rsidR="00C95B61" w:rsidRPr="00C95B61" w:rsidRDefault="00C95B61" w:rsidP="00C95B61"/>
              </w:tc>
              <w:tc>
                <w:tcPr>
                  <w:tcW w:w="0" w:type="auto"/>
                  <w:vAlign w:val="center"/>
                </w:tcPr>
                <w:p w14:paraId="6D6135E7" w14:textId="77777777" w:rsidR="00C95B61" w:rsidRPr="00C95B61" w:rsidRDefault="00C95B61" w:rsidP="00C95B61"/>
              </w:tc>
            </w:tr>
            <w:tr w:rsidR="00C95B61" w:rsidRPr="00C95B61" w14:paraId="0314F8DF" w14:textId="77777777" w:rsidTr="00C95B61">
              <w:trPr>
                <w:tblCellSpacing w:w="7" w:type="dxa"/>
              </w:trPr>
              <w:tc>
                <w:tcPr>
                  <w:tcW w:w="0" w:type="auto"/>
                  <w:vAlign w:val="center"/>
                </w:tcPr>
                <w:p w14:paraId="39D8C187" w14:textId="77777777" w:rsidR="00C95B61" w:rsidRPr="00C95B61" w:rsidRDefault="00C95B61" w:rsidP="00C95B61">
                  <w:r w:rsidRPr="00C95B61">
                    <w:t>Код CFI</w:t>
                  </w:r>
                </w:p>
              </w:tc>
              <w:tc>
                <w:tcPr>
                  <w:tcW w:w="0" w:type="auto"/>
                  <w:vAlign w:val="center"/>
                </w:tcPr>
                <w:p w14:paraId="4B85364D" w14:textId="77777777" w:rsidR="00C95B61" w:rsidRPr="00C95B61" w:rsidRDefault="00C95B61" w:rsidP="00C95B61"/>
              </w:tc>
              <w:tc>
                <w:tcPr>
                  <w:tcW w:w="0" w:type="auto"/>
                  <w:vAlign w:val="center"/>
                </w:tcPr>
                <w:p w14:paraId="50811524" w14:textId="77777777" w:rsidR="00C95B61" w:rsidRPr="00C95B61" w:rsidRDefault="00C95B61" w:rsidP="00C95B61"/>
              </w:tc>
            </w:tr>
            <w:tr w:rsidR="00C95B61" w:rsidRPr="00C95B61" w14:paraId="280148BA" w14:textId="77777777" w:rsidTr="00C95B61">
              <w:trPr>
                <w:tblCellSpacing w:w="7" w:type="dxa"/>
              </w:trPr>
              <w:tc>
                <w:tcPr>
                  <w:tcW w:w="0" w:type="auto"/>
                  <w:vAlign w:val="center"/>
                </w:tcPr>
                <w:p w14:paraId="569C40FA" w14:textId="77777777" w:rsidR="00C95B61" w:rsidRPr="00C95B61" w:rsidRDefault="00C95B61" w:rsidP="00C95B61">
                  <w:r w:rsidRPr="00C95B61">
                    <w:t>Форма хранения</w:t>
                  </w:r>
                </w:p>
              </w:tc>
              <w:tc>
                <w:tcPr>
                  <w:tcW w:w="0" w:type="auto"/>
                  <w:vAlign w:val="center"/>
                </w:tcPr>
                <w:p w14:paraId="437598FB" w14:textId="77777777" w:rsidR="00C95B61" w:rsidRPr="00C95B61" w:rsidRDefault="00C95B61" w:rsidP="00C95B61"/>
              </w:tc>
              <w:tc>
                <w:tcPr>
                  <w:tcW w:w="0" w:type="auto"/>
                  <w:vAlign w:val="center"/>
                </w:tcPr>
                <w:p w14:paraId="117A9DB8" w14:textId="77777777" w:rsidR="00C95B61" w:rsidRPr="00C95B61" w:rsidRDefault="00C95B61" w:rsidP="00C95B61"/>
              </w:tc>
            </w:tr>
          </w:tbl>
          <w:p w14:paraId="544FD9D7" w14:textId="77777777" w:rsidR="00C95B61" w:rsidRPr="00C95B61" w:rsidRDefault="00C95B61" w:rsidP="00C95B61">
            <w:pPr>
              <w:spacing w:before="100" w:beforeAutospacing="1" w:after="100" w:afterAutospacing="1"/>
            </w:pPr>
            <w:r w:rsidRPr="00C95B61">
              <w:br/>
            </w:r>
            <w:r w:rsidRPr="00C95B61">
              <w:br/>
              <w:t>Начальник Депозитарного отдела ____________________ /                                            /</w:t>
            </w:r>
            <w:r w:rsidRPr="00C95B61">
              <w:br/>
            </w:r>
            <w:r w:rsidRPr="00C95B61">
              <w:br/>
              <w:t xml:space="preserve">М.П. </w:t>
            </w:r>
          </w:p>
          <w:p w14:paraId="1664F7E2" w14:textId="77777777" w:rsidR="00C95B61" w:rsidRPr="00C95B61" w:rsidRDefault="00C95B61" w:rsidP="00C95B61"/>
          <w:p w14:paraId="3A86465C" w14:textId="77777777" w:rsidR="00C95B61" w:rsidRPr="00C95B61" w:rsidRDefault="00C95B61" w:rsidP="00C95B61">
            <w:pPr>
              <w:jc w:val="center"/>
              <w:rPr>
                <w:b/>
                <w:bCs/>
                <w:i/>
                <w:iCs/>
              </w:rPr>
            </w:pPr>
          </w:p>
          <w:p w14:paraId="4C46062C" w14:textId="77777777" w:rsidR="00C95B61" w:rsidRPr="00C95B61" w:rsidRDefault="00C95B61" w:rsidP="00C95B61">
            <w:pPr>
              <w:jc w:val="center"/>
              <w:rPr>
                <w:b/>
                <w:bCs/>
                <w:i/>
                <w:iCs/>
              </w:rPr>
            </w:pPr>
          </w:p>
          <w:p w14:paraId="35679C27" w14:textId="77777777" w:rsidR="00C95B61" w:rsidRPr="00C95B61" w:rsidRDefault="00C95B61" w:rsidP="00C95B61">
            <w:pPr>
              <w:jc w:val="center"/>
              <w:rPr>
                <w:b/>
                <w:bCs/>
                <w:i/>
                <w:iCs/>
              </w:rPr>
            </w:pPr>
          </w:p>
          <w:p w14:paraId="62DE59A9" w14:textId="77777777" w:rsidR="00C95B61" w:rsidRPr="00C95B61" w:rsidRDefault="00C95B61" w:rsidP="00C95B61">
            <w:pPr>
              <w:jc w:val="center"/>
              <w:rPr>
                <w:b/>
                <w:bCs/>
                <w:i/>
                <w:iCs/>
              </w:rPr>
            </w:pPr>
          </w:p>
          <w:p w14:paraId="07228BE7" w14:textId="77777777" w:rsidR="00C95B61" w:rsidRPr="00C95B61" w:rsidRDefault="00C95B61" w:rsidP="00C95B61">
            <w:pPr>
              <w:jc w:val="center"/>
              <w:rPr>
                <w:b/>
                <w:bCs/>
                <w:i/>
                <w:iCs/>
              </w:rPr>
            </w:pPr>
          </w:p>
          <w:p w14:paraId="535DD8C9" w14:textId="77777777" w:rsidR="00C95B61" w:rsidRPr="00C95B61" w:rsidRDefault="00C95B61" w:rsidP="00C95B61">
            <w:pPr>
              <w:jc w:val="center"/>
              <w:rPr>
                <w:b/>
                <w:bCs/>
                <w:i/>
                <w:iCs/>
              </w:rPr>
            </w:pPr>
          </w:p>
          <w:p w14:paraId="525275E1" w14:textId="77777777" w:rsidR="00C95B61" w:rsidRPr="00C95B61" w:rsidRDefault="00C95B61" w:rsidP="00C95B61">
            <w:pPr>
              <w:jc w:val="center"/>
              <w:rPr>
                <w:b/>
                <w:bCs/>
                <w:i/>
                <w:iCs/>
              </w:rPr>
            </w:pPr>
          </w:p>
          <w:p w14:paraId="408110EE" w14:textId="77777777" w:rsidR="00C95B61" w:rsidRPr="00C95B61" w:rsidRDefault="00C95B61" w:rsidP="00C95B61">
            <w:pPr>
              <w:jc w:val="center"/>
              <w:rPr>
                <w:b/>
                <w:bCs/>
                <w:i/>
                <w:iCs/>
              </w:rPr>
            </w:pPr>
          </w:p>
          <w:p w14:paraId="32734C49" w14:textId="77777777" w:rsidR="00C95B61" w:rsidRPr="00C95B61" w:rsidRDefault="00C95B61" w:rsidP="00C95B61">
            <w:pPr>
              <w:jc w:val="center"/>
              <w:rPr>
                <w:b/>
                <w:bCs/>
                <w:i/>
                <w:iCs/>
              </w:rPr>
            </w:pPr>
          </w:p>
          <w:p w14:paraId="0C424D7C" w14:textId="77777777" w:rsidR="00C95B61" w:rsidRPr="00C95B61" w:rsidRDefault="00C95B61" w:rsidP="00C95B61">
            <w:pPr>
              <w:jc w:val="center"/>
              <w:rPr>
                <w:b/>
                <w:bCs/>
                <w:i/>
                <w:iCs/>
              </w:rPr>
            </w:pPr>
          </w:p>
          <w:p w14:paraId="66A35407" w14:textId="77777777" w:rsidR="00C95B61" w:rsidRPr="00C95B61" w:rsidRDefault="00C95B61" w:rsidP="00C95B61">
            <w:pPr>
              <w:jc w:val="center"/>
              <w:rPr>
                <w:b/>
                <w:bCs/>
                <w:i/>
                <w:iCs/>
              </w:rPr>
            </w:pPr>
          </w:p>
          <w:p w14:paraId="22DB8369" w14:textId="77777777" w:rsidR="00C95B61" w:rsidRPr="00C95B61" w:rsidRDefault="00C95B61" w:rsidP="00C95B61">
            <w:pPr>
              <w:jc w:val="center"/>
              <w:rPr>
                <w:b/>
                <w:bCs/>
                <w:i/>
                <w:iCs/>
              </w:rPr>
            </w:pPr>
          </w:p>
          <w:p w14:paraId="5A4D1814" w14:textId="77777777" w:rsidR="00C95B61" w:rsidRPr="00C95B61" w:rsidRDefault="00C95B61" w:rsidP="00C95B61">
            <w:pPr>
              <w:jc w:val="center"/>
              <w:rPr>
                <w:b/>
                <w:bCs/>
                <w:i/>
                <w:iCs/>
              </w:rPr>
            </w:pPr>
          </w:p>
          <w:p w14:paraId="5AA1954D" w14:textId="77777777" w:rsidR="00C95B61" w:rsidRPr="00C95B61" w:rsidRDefault="00C95B61" w:rsidP="00C95B61">
            <w:pPr>
              <w:jc w:val="center"/>
              <w:rPr>
                <w:b/>
                <w:bCs/>
                <w:i/>
                <w:iCs/>
              </w:rPr>
            </w:pPr>
          </w:p>
          <w:p w14:paraId="03E9833E" w14:textId="77777777" w:rsidR="00C95B61" w:rsidRPr="00C95B61" w:rsidRDefault="00C95B61" w:rsidP="00C95B61">
            <w:pPr>
              <w:jc w:val="center"/>
              <w:rPr>
                <w:b/>
                <w:bCs/>
                <w:i/>
                <w:iCs/>
              </w:rPr>
            </w:pPr>
          </w:p>
          <w:p w14:paraId="305C93F4" w14:textId="77777777" w:rsidR="00C95B61" w:rsidRPr="00C95B61" w:rsidRDefault="00C95B61" w:rsidP="00C95B61">
            <w:pPr>
              <w:jc w:val="center"/>
              <w:rPr>
                <w:b/>
                <w:bCs/>
                <w:i/>
                <w:iCs/>
              </w:rPr>
            </w:pPr>
          </w:p>
          <w:p w14:paraId="6AA4B47B" w14:textId="77777777" w:rsidR="00C95B61" w:rsidRPr="00C95B61" w:rsidRDefault="00C95B61" w:rsidP="00C95B61">
            <w:pPr>
              <w:jc w:val="center"/>
              <w:rPr>
                <w:b/>
                <w:bCs/>
                <w:i/>
                <w:iCs/>
              </w:rPr>
            </w:pPr>
          </w:p>
          <w:p w14:paraId="4BACBF67"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3D37C1C3"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1F112C89"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4BCB1315" w14:textId="77777777" w:rsidR="00C95B61" w:rsidRPr="00C95B61" w:rsidRDefault="00362E86" w:rsidP="00C95B61">
      <w:r>
        <w:lastRenderedPageBreak/>
        <w:pict w14:anchorId="0F625034">
          <v:rect id="_x0000_i1031" style="width:0;height:1.5pt" o:hralign="center" o:hrstd="t" o:hr="t" fillcolor="#a0a0a0" stroked="f"/>
        </w:pict>
      </w:r>
    </w:p>
    <w:p w14:paraId="48A7F18F" w14:textId="77777777" w:rsidR="00C95B61" w:rsidRPr="00C95B61" w:rsidRDefault="00C95B61" w:rsidP="00C95B61">
      <w:pPr>
        <w:rPr>
          <w:b/>
          <w:bCs/>
        </w:rPr>
      </w:pPr>
    </w:p>
    <w:p w14:paraId="6DEAC81F" w14:textId="77777777" w:rsidR="00C95B61" w:rsidRPr="00C95B61" w:rsidRDefault="00C95B61" w:rsidP="00C95B61">
      <w:pPr>
        <w:rPr>
          <w:b/>
          <w:bCs/>
        </w:rPr>
      </w:pPr>
    </w:p>
    <w:p w14:paraId="630C50E9"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1F212127" w14:textId="77777777" w:rsidTr="00C95B61">
        <w:trPr>
          <w:tblCellSpacing w:w="15" w:type="dxa"/>
        </w:trPr>
        <w:tc>
          <w:tcPr>
            <w:tcW w:w="0" w:type="auto"/>
            <w:tcBorders>
              <w:top w:val="nil"/>
              <w:left w:val="nil"/>
              <w:bottom w:val="nil"/>
              <w:right w:val="nil"/>
            </w:tcBorders>
            <w:vAlign w:val="center"/>
            <w:hideMark/>
          </w:tcPr>
          <w:p w14:paraId="6A88DA07" w14:textId="77777777" w:rsidR="00C95B61" w:rsidRPr="00C95B61" w:rsidRDefault="00C95B61" w:rsidP="00C95B61">
            <w:pPr>
              <w:jc w:val="right"/>
            </w:pPr>
            <w:r w:rsidRPr="00C95B61">
              <w:t>Отчёт сформирован _________________</w:t>
            </w:r>
          </w:p>
        </w:tc>
      </w:tr>
    </w:tbl>
    <w:p w14:paraId="55018A24"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4FEB12E1" w14:textId="77777777" w:rsidTr="00C95B61">
        <w:trPr>
          <w:tblCellSpacing w:w="7" w:type="dxa"/>
        </w:trPr>
        <w:tc>
          <w:tcPr>
            <w:tcW w:w="2000" w:type="pct"/>
            <w:vAlign w:val="center"/>
            <w:hideMark/>
          </w:tcPr>
          <w:p w14:paraId="371D7107" w14:textId="77777777" w:rsidR="00C95B61" w:rsidRPr="00C95B61" w:rsidRDefault="00C95B61" w:rsidP="00C95B61">
            <w:r w:rsidRPr="00C95B61">
              <w:rPr>
                <w:b/>
                <w:bCs/>
              </w:rPr>
              <w:t>Наименование депонента:</w:t>
            </w:r>
          </w:p>
        </w:tc>
        <w:tc>
          <w:tcPr>
            <w:tcW w:w="0" w:type="auto"/>
            <w:vAlign w:val="center"/>
          </w:tcPr>
          <w:p w14:paraId="7F85ED3C" w14:textId="77777777" w:rsidR="00C95B61" w:rsidRPr="00C95B61" w:rsidRDefault="00C95B61" w:rsidP="00C95B61"/>
        </w:tc>
      </w:tr>
      <w:tr w:rsidR="00C95B61" w:rsidRPr="00C95B61" w14:paraId="4F577373" w14:textId="77777777" w:rsidTr="00C95B61">
        <w:trPr>
          <w:tblCellSpacing w:w="7" w:type="dxa"/>
        </w:trPr>
        <w:tc>
          <w:tcPr>
            <w:tcW w:w="0" w:type="auto"/>
            <w:vAlign w:val="center"/>
            <w:hideMark/>
          </w:tcPr>
          <w:p w14:paraId="084013CA" w14:textId="77777777" w:rsidR="00C95B61" w:rsidRPr="00C95B61" w:rsidRDefault="00C95B61" w:rsidP="00C95B61">
            <w:r w:rsidRPr="00C95B61">
              <w:t>Номер счёта депо</w:t>
            </w:r>
          </w:p>
        </w:tc>
        <w:tc>
          <w:tcPr>
            <w:tcW w:w="0" w:type="auto"/>
            <w:vAlign w:val="center"/>
          </w:tcPr>
          <w:p w14:paraId="1D43DBE4" w14:textId="77777777" w:rsidR="00C95B61" w:rsidRPr="00C95B61" w:rsidRDefault="00C95B61" w:rsidP="00C95B61"/>
        </w:tc>
      </w:tr>
      <w:tr w:rsidR="00C95B61" w:rsidRPr="00C95B61" w14:paraId="7E02FEBF" w14:textId="77777777" w:rsidTr="00C95B61">
        <w:trPr>
          <w:tblCellSpacing w:w="7" w:type="dxa"/>
        </w:trPr>
        <w:tc>
          <w:tcPr>
            <w:tcW w:w="0" w:type="auto"/>
            <w:vAlign w:val="center"/>
            <w:hideMark/>
          </w:tcPr>
          <w:p w14:paraId="68F4D067" w14:textId="77777777" w:rsidR="00C95B61" w:rsidRPr="00C95B61" w:rsidRDefault="00C95B61" w:rsidP="00C95B61">
            <w:r w:rsidRPr="00C95B61">
              <w:t>Тип счёта депо</w:t>
            </w:r>
          </w:p>
        </w:tc>
        <w:tc>
          <w:tcPr>
            <w:tcW w:w="0" w:type="auto"/>
            <w:vAlign w:val="center"/>
          </w:tcPr>
          <w:p w14:paraId="12EBE027" w14:textId="77777777" w:rsidR="00C95B61" w:rsidRPr="00C95B61" w:rsidRDefault="00C95B61" w:rsidP="00C95B61"/>
        </w:tc>
      </w:tr>
      <w:tr w:rsidR="00C95B61" w:rsidRPr="00C95B61" w14:paraId="525A8166" w14:textId="77777777" w:rsidTr="00C95B61">
        <w:trPr>
          <w:tblCellSpacing w:w="7" w:type="dxa"/>
        </w:trPr>
        <w:tc>
          <w:tcPr>
            <w:tcW w:w="0" w:type="auto"/>
            <w:vAlign w:val="center"/>
            <w:hideMark/>
          </w:tcPr>
          <w:p w14:paraId="53F3E9A2" w14:textId="77777777" w:rsidR="00C95B61" w:rsidRPr="00C95B61" w:rsidRDefault="00C95B61" w:rsidP="00C95B61">
            <w:r w:rsidRPr="00C95B61">
              <w:t>Номер, дата и тип поручения</w:t>
            </w:r>
          </w:p>
        </w:tc>
        <w:tc>
          <w:tcPr>
            <w:tcW w:w="0" w:type="auto"/>
            <w:vAlign w:val="center"/>
          </w:tcPr>
          <w:p w14:paraId="4F56DC9E" w14:textId="77777777" w:rsidR="00C95B61" w:rsidRPr="00C95B61" w:rsidRDefault="00C95B61" w:rsidP="00C95B61"/>
        </w:tc>
      </w:tr>
      <w:tr w:rsidR="00C95B61" w:rsidRPr="00C95B61" w14:paraId="62975A43" w14:textId="77777777" w:rsidTr="00C95B61">
        <w:trPr>
          <w:tblCellSpacing w:w="7" w:type="dxa"/>
        </w:trPr>
        <w:tc>
          <w:tcPr>
            <w:tcW w:w="0" w:type="auto"/>
            <w:vAlign w:val="center"/>
            <w:hideMark/>
          </w:tcPr>
          <w:p w14:paraId="75230463" w14:textId="77777777" w:rsidR="00C95B61" w:rsidRPr="00C95B61" w:rsidRDefault="00C95B61" w:rsidP="00C95B61">
            <w:r w:rsidRPr="00C95B61">
              <w:t>Инициатор поручения</w:t>
            </w:r>
          </w:p>
        </w:tc>
        <w:tc>
          <w:tcPr>
            <w:tcW w:w="0" w:type="auto"/>
            <w:vAlign w:val="center"/>
          </w:tcPr>
          <w:p w14:paraId="5B6C3E1A" w14:textId="77777777" w:rsidR="00C95B61" w:rsidRPr="00C95B61" w:rsidRDefault="00C95B61" w:rsidP="00C95B61"/>
        </w:tc>
      </w:tr>
    </w:tbl>
    <w:p w14:paraId="636EAEFA"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603FCD9D" w14:textId="77777777" w:rsidTr="00C95B61">
        <w:trPr>
          <w:tblCellSpacing w:w="7" w:type="dxa"/>
        </w:trPr>
        <w:tc>
          <w:tcPr>
            <w:tcW w:w="2000" w:type="pct"/>
            <w:vAlign w:val="center"/>
            <w:hideMark/>
          </w:tcPr>
          <w:p w14:paraId="283BA994" w14:textId="77777777" w:rsidR="00C95B61" w:rsidRPr="00C95B61" w:rsidRDefault="00C95B61" w:rsidP="00C95B61">
            <w:r w:rsidRPr="00C95B61">
              <w:rPr>
                <w:b/>
                <w:bCs/>
              </w:rPr>
              <w:t>Операция:</w:t>
            </w:r>
          </w:p>
        </w:tc>
        <w:tc>
          <w:tcPr>
            <w:tcW w:w="0" w:type="auto"/>
            <w:vAlign w:val="center"/>
          </w:tcPr>
          <w:p w14:paraId="13E556CE" w14:textId="77777777" w:rsidR="00C95B61" w:rsidRPr="00C95B61" w:rsidRDefault="00C95B61" w:rsidP="00C95B61">
            <w:pPr>
              <w:rPr>
                <w:b/>
              </w:rPr>
            </w:pPr>
            <w:r w:rsidRPr="00C95B61">
              <w:rPr>
                <w:b/>
              </w:rPr>
              <w:t>Назначение уполномоченного лица</w:t>
            </w:r>
          </w:p>
        </w:tc>
      </w:tr>
      <w:tr w:rsidR="00C95B61" w:rsidRPr="00C95B61" w14:paraId="0D5F85DE" w14:textId="77777777" w:rsidTr="00C95B61">
        <w:trPr>
          <w:tblCellSpacing w:w="7" w:type="dxa"/>
        </w:trPr>
        <w:tc>
          <w:tcPr>
            <w:tcW w:w="0" w:type="auto"/>
            <w:vAlign w:val="center"/>
            <w:hideMark/>
          </w:tcPr>
          <w:p w14:paraId="0ABFE365" w14:textId="77777777" w:rsidR="00C95B61" w:rsidRPr="00C95B61" w:rsidRDefault="00C95B61" w:rsidP="00C95B61">
            <w:r w:rsidRPr="00C95B61">
              <w:rPr>
                <w:b/>
                <w:bCs/>
              </w:rPr>
              <w:t>Номер и дата операции в депозитарии</w:t>
            </w:r>
          </w:p>
        </w:tc>
        <w:tc>
          <w:tcPr>
            <w:tcW w:w="0" w:type="auto"/>
            <w:vAlign w:val="center"/>
          </w:tcPr>
          <w:p w14:paraId="7E83479E" w14:textId="77777777" w:rsidR="00C95B61" w:rsidRPr="00C95B61" w:rsidRDefault="00C95B61" w:rsidP="00C95B61"/>
        </w:tc>
      </w:tr>
      <w:tr w:rsidR="00C95B61" w:rsidRPr="00C95B61" w14:paraId="15F45A80" w14:textId="77777777" w:rsidTr="00C95B61">
        <w:trPr>
          <w:tblCellSpacing w:w="7" w:type="dxa"/>
        </w:trPr>
        <w:tc>
          <w:tcPr>
            <w:tcW w:w="0" w:type="auto"/>
            <w:vAlign w:val="center"/>
            <w:hideMark/>
          </w:tcPr>
          <w:p w14:paraId="249F46BA" w14:textId="77777777" w:rsidR="00C95B61" w:rsidRPr="00C95B61" w:rsidRDefault="00C95B61" w:rsidP="00C95B61">
            <w:r w:rsidRPr="00C95B61">
              <w:t>Уполномоченное лицо</w:t>
            </w:r>
          </w:p>
        </w:tc>
        <w:tc>
          <w:tcPr>
            <w:tcW w:w="0" w:type="auto"/>
            <w:vAlign w:val="center"/>
          </w:tcPr>
          <w:p w14:paraId="0D692670" w14:textId="77777777" w:rsidR="00C95B61" w:rsidRPr="00C95B61" w:rsidRDefault="00C95B61" w:rsidP="00C95B61"/>
        </w:tc>
      </w:tr>
      <w:tr w:rsidR="00C95B61" w:rsidRPr="00C95B61" w14:paraId="057DCAA1" w14:textId="77777777" w:rsidTr="00C95B61">
        <w:trPr>
          <w:tblCellSpacing w:w="7" w:type="dxa"/>
        </w:trPr>
        <w:tc>
          <w:tcPr>
            <w:tcW w:w="0" w:type="auto"/>
            <w:vAlign w:val="center"/>
            <w:hideMark/>
          </w:tcPr>
          <w:p w14:paraId="5A40A2BC" w14:textId="77777777" w:rsidR="00C95B61" w:rsidRPr="00C95B61" w:rsidRDefault="00C95B61" w:rsidP="00C95B61">
            <w:r w:rsidRPr="00C95B61">
              <w:t>Адрес места нахождения</w:t>
            </w:r>
          </w:p>
        </w:tc>
        <w:tc>
          <w:tcPr>
            <w:tcW w:w="0" w:type="auto"/>
            <w:vAlign w:val="center"/>
          </w:tcPr>
          <w:p w14:paraId="7CAFF603" w14:textId="77777777" w:rsidR="00C95B61" w:rsidRPr="00C95B61" w:rsidRDefault="00C95B61" w:rsidP="00C95B61"/>
        </w:tc>
      </w:tr>
      <w:tr w:rsidR="00C95B61" w:rsidRPr="00C95B61" w14:paraId="78FADBCC" w14:textId="77777777" w:rsidTr="00C95B61">
        <w:trPr>
          <w:tblCellSpacing w:w="7" w:type="dxa"/>
        </w:trPr>
        <w:tc>
          <w:tcPr>
            <w:tcW w:w="0" w:type="auto"/>
            <w:vAlign w:val="center"/>
            <w:hideMark/>
          </w:tcPr>
          <w:p w14:paraId="45D32794" w14:textId="77777777" w:rsidR="00C95B61" w:rsidRPr="00C95B61" w:rsidRDefault="00C95B61" w:rsidP="00C95B61">
            <w:r w:rsidRPr="00C95B61">
              <w:t>Регистрация</w:t>
            </w:r>
          </w:p>
        </w:tc>
        <w:tc>
          <w:tcPr>
            <w:tcW w:w="0" w:type="auto"/>
            <w:vAlign w:val="center"/>
          </w:tcPr>
          <w:p w14:paraId="50A22F3B" w14:textId="77777777" w:rsidR="00C95B61" w:rsidRPr="00C95B61" w:rsidRDefault="00C95B61" w:rsidP="00C95B61"/>
        </w:tc>
      </w:tr>
      <w:tr w:rsidR="00C95B61" w:rsidRPr="00C95B61" w14:paraId="35B620A3" w14:textId="77777777" w:rsidTr="00C95B61">
        <w:trPr>
          <w:tblCellSpacing w:w="7" w:type="dxa"/>
        </w:trPr>
        <w:tc>
          <w:tcPr>
            <w:tcW w:w="0" w:type="auto"/>
            <w:vAlign w:val="center"/>
            <w:hideMark/>
          </w:tcPr>
          <w:p w14:paraId="4ACF1A7E" w14:textId="77777777" w:rsidR="00C95B61" w:rsidRPr="00C95B61" w:rsidRDefault="00C95B61" w:rsidP="00C95B61">
            <w:r w:rsidRPr="00C95B61">
              <w:t>Отношение к счёту</w:t>
            </w:r>
          </w:p>
        </w:tc>
        <w:tc>
          <w:tcPr>
            <w:tcW w:w="0" w:type="auto"/>
            <w:vAlign w:val="center"/>
          </w:tcPr>
          <w:p w14:paraId="06383782" w14:textId="77777777" w:rsidR="00C95B61" w:rsidRPr="00C95B61" w:rsidRDefault="00C95B61" w:rsidP="00C95B61"/>
        </w:tc>
      </w:tr>
      <w:tr w:rsidR="00C95B61" w:rsidRPr="00C95B61" w14:paraId="739AC394" w14:textId="77777777" w:rsidTr="00C95B61">
        <w:trPr>
          <w:tblCellSpacing w:w="7" w:type="dxa"/>
        </w:trPr>
        <w:tc>
          <w:tcPr>
            <w:tcW w:w="0" w:type="auto"/>
            <w:vAlign w:val="center"/>
            <w:hideMark/>
          </w:tcPr>
          <w:p w14:paraId="270EDFB6" w14:textId="77777777" w:rsidR="00C95B61" w:rsidRPr="00C95B61" w:rsidRDefault="00C95B61" w:rsidP="00C95B61">
            <w:r w:rsidRPr="00C95B61">
              <w:t>Документы - основания</w:t>
            </w:r>
          </w:p>
        </w:tc>
        <w:tc>
          <w:tcPr>
            <w:tcW w:w="0" w:type="auto"/>
            <w:vAlign w:val="center"/>
          </w:tcPr>
          <w:p w14:paraId="00A92270" w14:textId="77777777" w:rsidR="00C95B61" w:rsidRPr="00C95B61" w:rsidRDefault="00C95B61" w:rsidP="00C95B61"/>
        </w:tc>
      </w:tr>
      <w:tr w:rsidR="00C95B61" w:rsidRPr="00C95B61" w14:paraId="5BEF3438" w14:textId="77777777" w:rsidTr="00C95B61">
        <w:trPr>
          <w:tblCellSpacing w:w="7" w:type="dxa"/>
        </w:trPr>
        <w:tc>
          <w:tcPr>
            <w:tcW w:w="0" w:type="auto"/>
            <w:vAlign w:val="center"/>
            <w:hideMark/>
          </w:tcPr>
          <w:p w14:paraId="134DFB02" w14:textId="77777777" w:rsidR="00C95B61" w:rsidRPr="00C95B61" w:rsidRDefault="00C95B61" w:rsidP="00C95B61">
            <w:r w:rsidRPr="00C95B61">
              <w:rPr>
                <w:b/>
                <w:bCs/>
              </w:rPr>
              <w:t>Стадия исполнения</w:t>
            </w:r>
          </w:p>
        </w:tc>
        <w:tc>
          <w:tcPr>
            <w:tcW w:w="0" w:type="auto"/>
            <w:vAlign w:val="center"/>
          </w:tcPr>
          <w:p w14:paraId="31A32C82" w14:textId="77777777" w:rsidR="00C95B61" w:rsidRPr="00C95B61" w:rsidRDefault="00C95B61" w:rsidP="00C95B61"/>
        </w:tc>
      </w:tr>
    </w:tbl>
    <w:p w14:paraId="02B31CA4" w14:textId="77777777" w:rsidR="00C95B61" w:rsidRPr="00C95B61" w:rsidRDefault="00C95B61" w:rsidP="00C95B61">
      <w:pPr>
        <w:spacing w:before="100" w:beforeAutospacing="1" w:after="100" w:afterAutospacing="1"/>
      </w:pPr>
      <w:r w:rsidRPr="00C95B61">
        <w:br/>
      </w:r>
      <w:r w:rsidRPr="00C95B61">
        <w:br/>
        <w:t>Начальник Депозитарного отдела ____________________ /                                  /</w:t>
      </w:r>
      <w:r w:rsidRPr="00C95B61">
        <w:br/>
      </w:r>
      <w:r w:rsidRPr="00C95B61">
        <w:br/>
        <w:t xml:space="preserve">М.П. </w:t>
      </w:r>
    </w:p>
    <w:p w14:paraId="2C5E8051" w14:textId="77777777" w:rsidR="00C95B61" w:rsidRPr="00C95B61" w:rsidRDefault="00C95B61" w:rsidP="00C95B61"/>
    <w:p w14:paraId="406D7ADF" w14:textId="77777777" w:rsidR="00C95B61" w:rsidRPr="00C95B61" w:rsidRDefault="00C95B61" w:rsidP="00C95B61"/>
    <w:p w14:paraId="430F8684" w14:textId="77777777" w:rsidR="00C95B61" w:rsidRPr="00C95B61" w:rsidRDefault="00C95B61" w:rsidP="00C95B61"/>
    <w:p w14:paraId="45A8570F" w14:textId="77777777" w:rsidR="00C95B61" w:rsidRPr="00C95B61" w:rsidRDefault="00C95B61" w:rsidP="00C95B61"/>
    <w:p w14:paraId="6620C3DF" w14:textId="77777777" w:rsidR="00C95B61" w:rsidRPr="00C95B61" w:rsidRDefault="00C95B61" w:rsidP="00C95B61"/>
    <w:p w14:paraId="120731A8" w14:textId="77777777" w:rsidR="00C95B61" w:rsidRPr="00C95B61" w:rsidRDefault="00C95B61" w:rsidP="00C95B61"/>
    <w:p w14:paraId="3908C63C" w14:textId="77777777" w:rsidR="00C95B61" w:rsidRPr="00C95B61" w:rsidRDefault="00C95B61" w:rsidP="00C95B61"/>
    <w:p w14:paraId="20A9BB39" w14:textId="77777777" w:rsidR="00C95B61" w:rsidRPr="00C95B61" w:rsidRDefault="00C95B61" w:rsidP="00C95B61"/>
    <w:p w14:paraId="2A8041DD" w14:textId="77777777" w:rsidR="00C95B61" w:rsidRPr="00C95B61" w:rsidRDefault="00C95B61" w:rsidP="00C95B61"/>
    <w:p w14:paraId="156B920E" w14:textId="77777777" w:rsidR="00C95B61" w:rsidRPr="00C95B61" w:rsidRDefault="00C95B61" w:rsidP="00C95B61"/>
    <w:p w14:paraId="5ACEE399" w14:textId="77777777" w:rsidR="00C95B61" w:rsidRPr="00C95B61" w:rsidRDefault="00C95B61" w:rsidP="00C95B61"/>
    <w:p w14:paraId="4DFE4D7B" w14:textId="77777777" w:rsidR="00C95B61" w:rsidRPr="00C95B61" w:rsidRDefault="00C95B61" w:rsidP="00C95B61"/>
    <w:p w14:paraId="2FEF4CEA" w14:textId="77777777" w:rsidR="00C95B61" w:rsidRPr="00C95B61" w:rsidRDefault="00C95B61" w:rsidP="00C95B61"/>
    <w:p w14:paraId="0A666FB3" w14:textId="77777777" w:rsidR="00C95B61" w:rsidRPr="00C95B61" w:rsidRDefault="00C95B61" w:rsidP="00C95B61"/>
    <w:p w14:paraId="16D7CC78" w14:textId="77777777" w:rsidR="00C95B61" w:rsidRPr="00C95B61" w:rsidRDefault="00C95B61" w:rsidP="00C95B61"/>
    <w:p w14:paraId="6FCBD209" w14:textId="77777777" w:rsidR="00C95B61" w:rsidRPr="00C95B61" w:rsidRDefault="00C95B61" w:rsidP="00C95B61"/>
    <w:p w14:paraId="7945972E" w14:textId="77777777" w:rsidR="00C95B61" w:rsidRPr="00C95B61" w:rsidRDefault="00C95B61" w:rsidP="00C95B61"/>
    <w:p w14:paraId="7DC5BFE9" w14:textId="77777777" w:rsidR="00C95B61" w:rsidRPr="00C95B61" w:rsidRDefault="00C95B61" w:rsidP="00C95B61"/>
    <w:p w14:paraId="266045C2" w14:textId="77777777" w:rsidR="00C95B61" w:rsidRPr="00C95B61" w:rsidRDefault="00C95B61" w:rsidP="00C95B61"/>
    <w:p w14:paraId="5660DD8C" w14:textId="77777777" w:rsidR="00C95B61" w:rsidRPr="00C95B61" w:rsidRDefault="00C95B61" w:rsidP="00C95B61"/>
    <w:p w14:paraId="5D2014EE" w14:textId="77777777" w:rsidR="00C95B61" w:rsidRPr="00C95B61" w:rsidRDefault="00C95B61" w:rsidP="00C95B61"/>
    <w:p w14:paraId="32CFDCD5" w14:textId="77777777" w:rsidR="00C95B61" w:rsidRPr="00C95B61" w:rsidRDefault="00C95B61" w:rsidP="00C95B61"/>
    <w:p w14:paraId="6B57A035" w14:textId="77777777" w:rsidR="00C95B61" w:rsidRPr="00C95B61" w:rsidRDefault="00C95B61" w:rsidP="00C95B61"/>
    <w:p w14:paraId="1BAA0060" w14:textId="77777777" w:rsidR="00C95B61" w:rsidRPr="00C95B61" w:rsidRDefault="00C95B61" w:rsidP="00C95B61"/>
    <w:p w14:paraId="63DD24BC" w14:textId="77777777" w:rsidR="00C95B61" w:rsidRPr="00C95B61" w:rsidRDefault="00C95B61" w:rsidP="00C95B61"/>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7CB34B05" w14:textId="77777777" w:rsidTr="00C95B61">
        <w:trPr>
          <w:tblCellSpacing w:w="0" w:type="dxa"/>
        </w:trPr>
        <w:tc>
          <w:tcPr>
            <w:tcW w:w="0" w:type="auto"/>
            <w:tcBorders>
              <w:top w:val="nil"/>
              <w:left w:val="nil"/>
              <w:bottom w:val="nil"/>
              <w:right w:val="nil"/>
            </w:tcBorders>
            <w:vAlign w:val="center"/>
            <w:hideMark/>
          </w:tcPr>
          <w:p w14:paraId="35D7338A"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1BE0F68C"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205F224B"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0551EC5E" w14:textId="77777777" w:rsidR="00C95B61" w:rsidRPr="00C95B61" w:rsidRDefault="00362E86" w:rsidP="00C95B61">
      <w:r>
        <w:pict w14:anchorId="49ABA033">
          <v:rect id="_x0000_i1032" style="width:0;height:1.5pt" o:hralign="center" o:hrstd="t" o:hr="t" fillcolor="#a0a0a0" stroked="f"/>
        </w:pict>
      </w:r>
    </w:p>
    <w:p w14:paraId="32E574D7" w14:textId="77777777" w:rsidR="00C95B61" w:rsidRPr="00C95B61" w:rsidRDefault="00C95B61" w:rsidP="00C95B61">
      <w:pPr>
        <w:rPr>
          <w:b/>
          <w:bCs/>
        </w:rPr>
      </w:pPr>
    </w:p>
    <w:p w14:paraId="27C039C5" w14:textId="77777777" w:rsidR="00C95B61" w:rsidRPr="00C95B61" w:rsidRDefault="00C95B61" w:rsidP="00C95B61">
      <w:pPr>
        <w:rPr>
          <w:b/>
          <w:bCs/>
        </w:rPr>
      </w:pPr>
    </w:p>
    <w:p w14:paraId="1474EFFE"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3DBD53AB" w14:textId="77777777" w:rsidTr="00C95B61">
        <w:trPr>
          <w:tblCellSpacing w:w="15" w:type="dxa"/>
        </w:trPr>
        <w:tc>
          <w:tcPr>
            <w:tcW w:w="0" w:type="auto"/>
            <w:tcBorders>
              <w:top w:val="nil"/>
              <w:left w:val="nil"/>
              <w:bottom w:val="nil"/>
              <w:right w:val="nil"/>
            </w:tcBorders>
            <w:vAlign w:val="center"/>
            <w:hideMark/>
          </w:tcPr>
          <w:p w14:paraId="6527AA4E" w14:textId="77777777" w:rsidR="00C95B61" w:rsidRPr="00C95B61" w:rsidRDefault="00C95B61" w:rsidP="00C95B61">
            <w:pPr>
              <w:jc w:val="right"/>
            </w:pPr>
            <w:r w:rsidRPr="00C95B61">
              <w:t>Отчёт сформирован _________________</w:t>
            </w:r>
          </w:p>
        </w:tc>
      </w:tr>
    </w:tbl>
    <w:p w14:paraId="233F9F17"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1C79BB57" w14:textId="77777777" w:rsidTr="00C95B61">
        <w:trPr>
          <w:tblCellSpacing w:w="7" w:type="dxa"/>
        </w:trPr>
        <w:tc>
          <w:tcPr>
            <w:tcW w:w="2000" w:type="pct"/>
            <w:vAlign w:val="center"/>
            <w:hideMark/>
          </w:tcPr>
          <w:p w14:paraId="5AC6F245" w14:textId="77777777" w:rsidR="00C95B61" w:rsidRPr="00C95B61" w:rsidRDefault="00C95B61" w:rsidP="00C95B61">
            <w:r w:rsidRPr="00C95B61">
              <w:rPr>
                <w:b/>
                <w:bCs/>
              </w:rPr>
              <w:t>Наименование депонента:</w:t>
            </w:r>
          </w:p>
        </w:tc>
        <w:tc>
          <w:tcPr>
            <w:tcW w:w="0" w:type="auto"/>
            <w:vAlign w:val="center"/>
          </w:tcPr>
          <w:p w14:paraId="1D4934C2" w14:textId="77777777" w:rsidR="00C95B61" w:rsidRPr="00C95B61" w:rsidRDefault="00C95B61" w:rsidP="00C95B61"/>
        </w:tc>
      </w:tr>
      <w:tr w:rsidR="00C95B61" w:rsidRPr="00C95B61" w14:paraId="7298DC68" w14:textId="77777777" w:rsidTr="00C95B61">
        <w:trPr>
          <w:tblCellSpacing w:w="7" w:type="dxa"/>
        </w:trPr>
        <w:tc>
          <w:tcPr>
            <w:tcW w:w="0" w:type="auto"/>
            <w:vAlign w:val="center"/>
            <w:hideMark/>
          </w:tcPr>
          <w:p w14:paraId="0514A950" w14:textId="77777777" w:rsidR="00C95B61" w:rsidRPr="00C95B61" w:rsidRDefault="00C95B61" w:rsidP="00C95B61">
            <w:r w:rsidRPr="00C95B61">
              <w:t>Номер счёта депо</w:t>
            </w:r>
          </w:p>
        </w:tc>
        <w:tc>
          <w:tcPr>
            <w:tcW w:w="0" w:type="auto"/>
            <w:vAlign w:val="center"/>
          </w:tcPr>
          <w:p w14:paraId="04B01817" w14:textId="77777777" w:rsidR="00C95B61" w:rsidRPr="00C95B61" w:rsidRDefault="00C95B61" w:rsidP="00C95B61"/>
        </w:tc>
      </w:tr>
      <w:tr w:rsidR="00C95B61" w:rsidRPr="00C95B61" w14:paraId="145FE4DB" w14:textId="77777777" w:rsidTr="00C95B61">
        <w:trPr>
          <w:tblCellSpacing w:w="7" w:type="dxa"/>
        </w:trPr>
        <w:tc>
          <w:tcPr>
            <w:tcW w:w="0" w:type="auto"/>
            <w:vAlign w:val="center"/>
            <w:hideMark/>
          </w:tcPr>
          <w:p w14:paraId="6D4C6881" w14:textId="77777777" w:rsidR="00C95B61" w:rsidRPr="00C95B61" w:rsidRDefault="00C95B61" w:rsidP="00C95B61">
            <w:r w:rsidRPr="00C95B61">
              <w:t>Тип счёта депо</w:t>
            </w:r>
          </w:p>
        </w:tc>
        <w:tc>
          <w:tcPr>
            <w:tcW w:w="0" w:type="auto"/>
            <w:vAlign w:val="center"/>
          </w:tcPr>
          <w:p w14:paraId="27521E44" w14:textId="77777777" w:rsidR="00C95B61" w:rsidRPr="00C95B61" w:rsidRDefault="00C95B61" w:rsidP="00C95B61"/>
        </w:tc>
      </w:tr>
      <w:tr w:rsidR="00C95B61" w:rsidRPr="00C95B61" w14:paraId="7409A6AE" w14:textId="77777777" w:rsidTr="00C95B61">
        <w:trPr>
          <w:tblCellSpacing w:w="7" w:type="dxa"/>
        </w:trPr>
        <w:tc>
          <w:tcPr>
            <w:tcW w:w="0" w:type="auto"/>
            <w:vAlign w:val="center"/>
            <w:hideMark/>
          </w:tcPr>
          <w:p w14:paraId="3DDB6A58" w14:textId="77777777" w:rsidR="00C95B61" w:rsidRPr="00C95B61" w:rsidRDefault="00C95B61" w:rsidP="00C95B61">
            <w:r w:rsidRPr="00C95B61">
              <w:t>Номер, дата и тип поручения</w:t>
            </w:r>
          </w:p>
        </w:tc>
        <w:tc>
          <w:tcPr>
            <w:tcW w:w="0" w:type="auto"/>
            <w:vAlign w:val="center"/>
          </w:tcPr>
          <w:p w14:paraId="258B8212" w14:textId="77777777" w:rsidR="00C95B61" w:rsidRPr="00C95B61" w:rsidRDefault="00C95B61" w:rsidP="00C95B61"/>
        </w:tc>
      </w:tr>
      <w:tr w:rsidR="00C95B61" w:rsidRPr="00C95B61" w14:paraId="58373D98" w14:textId="77777777" w:rsidTr="00C95B61">
        <w:trPr>
          <w:tblCellSpacing w:w="7" w:type="dxa"/>
        </w:trPr>
        <w:tc>
          <w:tcPr>
            <w:tcW w:w="0" w:type="auto"/>
            <w:vAlign w:val="center"/>
            <w:hideMark/>
          </w:tcPr>
          <w:p w14:paraId="314C5F9E" w14:textId="77777777" w:rsidR="00C95B61" w:rsidRPr="00C95B61" w:rsidRDefault="00C95B61" w:rsidP="00C95B61">
            <w:r w:rsidRPr="00C95B61">
              <w:t>Инициатор поручения</w:t>
            </w:r>
          </w:p>
        </w:tc>
        <w:tc>
          <w:tcPr>
            <w:tcW w:w="0" w:type="auto"/>
            <w:vAlign w:val="center"/>
          </w:tcPr>
          <w:p w14:paraId="59FCF45B" w14:textId="77777777" w:rsidR="00C95B61" w:rsidRPr="00C95B61" w:rsidRDefault="00C95B61" w:rsidP="00C95B61"/>
        </w:tc>
      </w:tr>
    </w:tbl>
    <w:p w14:paraId="5A42D7B2"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5DF4EACC" w14:textId="77777777" w:rsidTr="00C95B61">
        <w:trPr>
          <w:tblCellSpacing w:w="7" w:type="dxa"/>
        </w:trPr>
        <w:tc>
          <w:tcPr>
            <w:tcW w:w="2000" w:type="pct"/>
            <w:vAlign w:val="center"/>
            <w:hideMark/>
          </w:tcPr>
          <w:p w14:paraId="51599B95" w14:textId="77777777" w:rsidR="00C95B61" w:rsidRPr="00C95B61" w:rsidRDefault="00C95B61" w:rsidP="00C95B61">
            <w:r w:rsidRPr="00C95B61">
              <w:rPr>
                <w:b/>
                <w:bCs/>
              </w:rPr>
              <w:t>Операция:</w:t>
            </w:r>
          </w:p>
        </w:tc>
        <w:tc>
          <w:tcPr>
            <w:tcW w:w="0" w:type="auto"/>
            <w:vAlign w:val="center"/>
          </w:tcPr>
          <w:p w14:paraId="75B28DC0" w14:textId="77777777" w:rsidR="00C95B61" w:rsidRPr="00C95B61" w:rsidRDefault="00C95B61" w:rsidP="00C95B61">
            <w:pPr>
              <w:rPr>
                <w:b/>
              </w:rPr>
            </w:pPr>
            <w:r w:rsidRPr="00C95B61">
              <w:rPr>
                <w:b/>
              </w:rPr>
              <w:t>Отмена полномочий уполномоченного лица</w:t>
            </w:r>
          </w:p>
        </w:tc>
      </w:tr>
      <w:tr w:rsidR="00C95B61" w:rsidRPr="00C95B61" w14:paraId="0B9D639B" w14:textId="77777777" w:rsidTr="00C95B61">
        <w:trPr>
          <w:tblCellSpacing w:w="7" w:type="dxa"/>
        </w:trPr>
        <w:tc>
          <w:tcPr>
            <w:tcW w:w="0" w:type="auto"/>
            <w:vAlign w:val="center"/>
            <w:hideMark/>
          </w:tcPr>
          <w:p w14:paraId="17E06B41" w14:textId="77777777" w:rsidR="00C95B61" w:rsidRPr="00C95B61" w:rsidRDefault="00C95B61" w:rsidP="00C95B61">
            <w:r w:rsidRPr="00C95B61">
              <w:rPr>
                <w:b/>
                <w:bCs/>
              </w:rPr>
              <w:t>Номер и дата операции в депозитарии</w:t>
            </w:r>
          </w:p>
        </w:tc>
        <w:tc>
          <w:tcPr>
            <w:tcW w:w="0" w:type="auto"/>
            <w:vAlign w:val="center"/>
          </w:tcPr>
          <w:p w14:paraId="177F599C" w14:textId="77777777" w:rsidR="00C95B61" w:rsidRPr="00C95B61" w:rsidRDefault="00C95B61" w:rsidP="00C95B61"/>
        </w:tc>
      </w:tr>
      <w:tr w:rsidR="00C95B61" w:rsidRPr="00C95B61" w14:paraId="08A8CA57" w14:textId="77777777" w:rsidTr="00C95B61">
        <w:trPr>
          <w:tblCellSpacing w:w="7" w:type="dxa"/>
        </w:trPr>
        <w:tc>
          <w:tcPr>
            <w:tcW w:w="0" w:type="auto"/>
            <w:vAlign w:val="center"/>
            <w:hideMark/>
          </w:tcPr>
          <w:p w14:paraId="3002F20C" w14:textId="77777777" w:rsidR="00C95B61" w:rsidRPr="00C95B61" w:rsidRDefault="00C95B61" w:rsidP="00C95B61">
            <w:r w:rsidRPr="00C95B61">
              <w:t>Уполномоченное лицо</w:t>
            </w:r>
          </w:p>
        </w:tc>
        <w:tc>
          <w:tcPr>
            <w:tcW w:w="0" w:type="auto"/>
            <w:vAlign w:val="center"/>
          </w:tcPr>
          <w:p w14:paraId="7C0C8DCC" w14:textId="77777777" w:rsidR="00C95B61" w:rsidRPr="00C95B61" w:rsidRDefault="00C95B61" w:rsidP="00C95B61"/>
        </w:tc>
      </w:tr>
      <w:tr w:rsidR="00C95B61" w:rsidRPr="00C95B61" w14:paraId="64EC754E" w14:textId="77777777" w:rsidTr="00C95B61">
        <w:trPr>
          <w:tblCellSpacing w:w="7" w:type="dxa"/>
        </w:trPr>
        <w:tc>
          <w:tcPr>
            <w:tcW w:w="0" w:type="auto"/>
            <w:vAlign w:val="center"/>
            <w:hideMark/>
          </w:tcPr>
          <w:p w14:paraId="4E672F91" w14:textId="77777777" w:rsidR="00C95B61" w:rsidRPr="00C95B61" w:rsidRDefault="00C95B61" w:rsidP="00C95B61">
            <w:r w:rsidRPr="00C95B61">
              <w:t>Адрес места нахождения</w:t>
            </w:r>
          </w:p>
        </w:tc>
        <w:tc>
          <w:tcPr>
            <w:tcW w:w="0" w:type="auto"/>
            <w:vAlign w:val="center"/>
          </w:tcPr>
          <w:p w14:paraId="67989DD9" w14:textId="77777777" w:rsidR="00C95B61" w:rsidRPr="00C95B61" w:rsidRDefault="00C95B61" w:rsidP="00C95B61"/>
        </w:tc>
      </w:tr>
      <w:tr w:rsidR="00C95B61" w:rsidRPr="00C95B61" w14:paraId="5ACEA6DD" w14:textId="77777777" w:rsidTr="00C95B61">
        <w:trPr>
          <w:tblCellSpacing w:w="7" w:type="dxa"/>
        </w:trPr>
        <w:tc>
          <w:tcPr>
            <w:tcW w:w="0" w:type="auto"/>
            <w:vAlign w:val="center"/>
            <w:hideMark/>
          </w:tcPr>
          <w:p w14:paraId="5E5D2B9E" w14:textId="77777777" w:rsidR="00C95B61" w:rsidRPr="00C95B61" w:rsidRDefault="00C95B61" w:rsidP="00C95B61">
            <w:r w:rsidRPr="00C95B61">
              <w:t>Регистрация</w:t>
            </w:r>
          </w:p>
        </w:tc>
        <w:tc>
          <w:tcPr>
            <w:tcW w:w="0" w:type="auto"/>
            <w:vAlign w:val="center"/>
          </w:tcPr>
          <w:p w14:paraId="375F3706" w14:textId="77777777" w:rsidR="00C95B61" w:rsidRPr="00C95B61" w:rsidRDefault="00C95B61" w:rsidP="00C95B61"/>
        </w:tc>
      </w:tr>
      <w:tr w:rsidR="00C95B61" w:rsidRPr="00C95B61" w14:paraId="08418428" w14:textId="77777777" w:rsidTr="00C95B61">
        <w:trPr>
          <w:tblCellSpacing w:w="7" w:type="dxa"/>
        </w:trPr>
        <w:tc>
          <w:tcPr>
            <w:tcW w:w="0" w:type="auto"/>
            <w:vAlign w:val="center"/>
            <w:hideMark/>
          </w:tcPr>
          <w:p w14:paraId="44E44347" w14:textId="77777777" w:rsidR="00C95B61" w:rsidRPr="00C95B61" w:rsidRDefault="00C95B61" w:rsidP="00C95B61">
            <w:r w:rsidRPr="00C95B61">
              <w:t>Отношение к счёту</w:t>
            </w:r>
          </w:p>
        </w:tc>
        <w:tc>
          <w:tcPr>
            <w:tcW w:w="0" w:type="auto"/>
            <w:vAlign w:val="center"/>
          </w:tcPr>
          <w:p w14:paraId="03F5D037" w14:textId="77777777" w:rsidR="00C95B61" w:rsidRPr="00C95B61" w:rsidRDefault="00C95B61" w:rsidP="00C95B61"/>
        </w:tc>
      </w:tr>
      <w:tr w:rsidR="00C95B61" w:rsidRPr="00C95B61" w14:paraId="52C2722F" w14:textId="77777777" w:rsidTr="00C95B61">
        <w:trPr>
          <w:tblCellSpacing w:w="7" w:type="dxa"/>
        </w:trPr>
        <w:tc>
          <w:tcPr>
            <w:tcW w:w="0" w:type="auto"/>
            <w:vAlign w:val="center"/>
            <w:hideMark/>
          </w:tcPr>
          <w:p w14:paraId="5477B285" w14:textId="77777777" w:rsidR="00C95B61" w:rsidRPr="00C95B61" w:rsidRDefault="00C95B61" w:rsidP="00C95B61">
            <w:r w:rsidRPr="00C95B61">
              <w:t>Документы - основания</w:t>
            </w:r>
          </w:p>
        </w:tc>
        <w:tc>
          <w:tcPr>
            <w:tcW w:w="0" w:type="auto"/>
            <w:vAlign w:val="center"/>
          </w:tcPr>
          <w:p w14:paraId="0F0876CE" w14:textId="77777777" w:rsidR="00C95B61" w:rsidRPr="00C95B61" w:rsidRDefault="00C95B61" w:rsidP="00C95B61"/>
        </w:tc>
      </w:tr>
      <w:tr w:rsidR="00C95B61" w:rsidRPr="00C95B61" w14:paraId="001BC23C" w14:textId="77777777" w:rsidTr="00C95B61">
        <w:trPr>
          <w:tblCellSpacing w:w="7" w:type="dxa"/>
        </w:trPr>
        <w:tc>
          <w:tcPr>
            <w:tcW w:w="0" w:type="auto"/>
            <w:vAlign w:val="center"/>
            <w:hideMark/>
          </w:tcPr>
          <w:p w14:paraId="08A35B81" w14:textId="77777777" w:rsidR="00C95B61" w:rsidRPr="00C95B61" w:rsidRDefault="00C95B61" w:rsidP="00C95B61">
            <w:r w:rsidRPr="00C95B61">
              <w:rPr>
                <w:b/>
                <w:bCs/>
              </w:rPr>
              <w:t>Стадия исполнения</w:t>
            </w:r>
          </w:p>
        </w:tc>
        <w:tc>
          <w:tcPr>
            <w:tcW w:w="0" w:type="auto"/>
            <w:vAlign w:val="center"/>
          </w:tcPr>
          <w:p w14:paraId="7DFA22F3" w14:textId="77777777" w:rsidR="00C95B61" w:rsidRPr="00C95B61" w:rsidRDefault="00C95B61" w:rsidP="00C95B61"/>
        </w:tc>
      </w:tr>
    </w:tbl>
    <w:p w14:paraId="43F7384F" w14:textId="77777777" w:rsidR="00C95B61" w:rsidRPr="00C95B61" w:rsidRDefault="00C95B61" w:rsidP="00C95B61">
      <w:pPr>
        <w:spacing w:before="100" w:beforeAutospacing="1" w:after="100" w:afterAutospacing="1"/>
      </w:pPr>
      <w:r w:rsidRPr="00C95B61">
        <w:br/>
      </w:r>
      <w:r w:rsidRPr="00C95B61">
        <w:br/>
        <w:t>Начальник Депозитарного отдела ____________________ /                                  /</w:t>
      </w:r>
      <w:r w:rsidRPr="00C95B61">
        <w:br/>
      </w:r>
      <w:r w:rsidRPr="00C95B61">
        <w:br/>
        <w:t xml:space="preserve">М.П. </w:t>
      </w:r>
    </w:p>
    <w:p w14:paraId="7E381799" w14:textId="77777777" w:rsidR="00C95B61" w:rsidRPr="00C95B61" w:rsidRDefault="00C95B61" w:rsidP="00C95B61"/>
    <w:p w14:paraId="48EE3C32" w14:textId="77777777" w:rsidR="00C95B61" w:rsidRPr="00C95B61" w:rsidRDefault="00C95B61" w:rsidP="00C95B61">
      <w:pPr>
        <w:jc w:val="right"/>
      </w:pPr>
      <w:r w:rsidRPr="00C95B61">
        <w:t xml:space="preserve"> </w:t>
      </w:r>
    </w:p>
    <w:p w14:paraId="76882E7D" w14:textId="77777777" w:rsidR="00C95B61" w:rsidRPr="00C95B61" w:rsidRDefault="00C95B61" w:rsidP="00C95B61"/>
    <w:p w14:paraId="616C79EE" w14:textId="77777777" w:rsidR="00C95B61" w:rsidRPr="00C95B61" w:rsidRDefault="00C95B61" w:rsidP="00C95B61"/>
    <w:p w14:paraId="198E7781" w14:textId="77777777" w:rsidR="00C95B61" w:rsidRPr="00C95B61" w:rsidRDefault="00C95B61" w:rsidP="00C95B61"/>
    <w:p w14:paraId="098B53C1" w14:textId="77777777" w:rsidR="00C95B61" w:rsidRPr="00C95B61" w:rsidRDefault="00C95B61" w:rsidP="00C95B61"/>
    <w:p w14:paraId="4118B5F5" w14:textId="77777777" w:rsidR="00C95B61" w:rsidRPr="00C95B61" w:rsidRDefault="00C95B61" w:rsidP="00C95B61"/>
    <w:p w14:paraId="6C093D3C" w14:textId="77777777" w:rsidR="00C95B61" w:rsidRPr="00C95B61" w:rsidRDefault="00C95B61" w:rsidP="00C95B61"/>
    <w:p w14:paraId="397F20B5" w14:textId="77777777" w:rsidR="00C95B61" w:rsidRPr="00C95B61" w:rsidRDefault="00C95B61" w:rsidP="00C95B61"/>
    <w:p w14:paraId="5D16879C" w14:textId="77777777" w:rsidR="00C95B61" w:rsidRPr="00C95B61" w:rsidRDefault="00C95B61" w:rsidP="00C95B61"/>
    <w:p w14:paraId="445D4CEE" w14:textId="77777777" w:rsidR="00C95B61" w:rsidRPr="00C95B61" w:rsidRDefault="00C95B61" w:rsidP="00C95B61"/>
    <w:p w14:paraId="4A5D1775" w14:textId="77777777" w:rsidR="00C95B61" w:rsidRPr="00C95B61" w:rsidRDefault="00C95B61" w:rsidP="00C95B61">
      <w:pPr>
        <w:rPr>
          <w:b/>
          <w:bCs/>
          <w:iCs/>
        </w:rPr>
      </w:pPr>
    </w:p>
    <w:p w14:paraId="7059CAE7" w14:textId="77777777" w:rsidR="00C95B61" w:rsidRPr="00C95B61" w:rsidRDefault="00C95B61" w:rsidP="00C95B61"/>
    <w:p w14:paraId="3FC9F33C" w14:textId="77777777" w:rsidR="00C95B61" w:rsidRPr="00C95B61" w:rsidRDefault="00C95B61" w:rsidP="00C95B61">
      <w:pPr>
        <w:jc w:val="right"/>
        <w:rPr>
          <w:b/>
          <w:i/>
        </w:rPr>
      </w:pPr>
    </w:p>
    <w:p w14:paraId="41850D41" w14:textId="77777777" w:rsidR="00C95B61" w:rsidRPr="00C95B61" w:rsidRDefault="00C95B61" w:rsidP="00C95B61">
      <w:pPr>
        <w:jc w:val="right"/>
        <w:rPr>
          <w:b/>
          <w:i/>
        </w:rPr>
      </w:pPr>
    </w:p>
    <w:p w14:paraId="285A42E4" w14:textId="77777777" w:rsidR="00C95B61" w:rsidRPr="00C95B61" w:rsidRDefault="00C95B61" w:rsidP="00C95B61">
      <w:pPr>
        <w:jc w:val="right"/>
        <w:rPr>
          <w:b/>
          <w:i/>
        </w:rPr>
      </w:pPr>
    </w:p>
    <w:p w14:paraId="29C4FB39" w14:textId="77777777" w:rsidR="00C95B61" w:rsidRPr="00C95B61" w:rsidRDefault="00C95B61" w:rsidP="00C95B61">
      <w:pPr>
        <w:jc w:val="right"/>
        <w:rPr>
          <w:b/>
          <w:i/>
        </w:rPr>
      </w:pPr>
    </w:p>
    <w:p w14:paraId="04E67DBF" w14:textId="77777777" w:rsidR="00C95B61" w:rsidRPr="00C95B61" w:rsidRDefault="00C95B61" w:rsidP="00C95B61">
      <w:pPr>
        <w:jc w:val="right"/>
        <w:rPr>
          <w:b/>
          <w:i/>
        </w:rPr>
      </w:pPr>
    </w:p>
    <w:p w14:paraId="1972B92B" w14:textId="77777777" w:rsidR="00C95B61" w:rsidRPr="00C95B61" w:rsidRDefault="00C95B61" w:rsidP="00C95B61">
      <w:pPr>
        <w:jc w:val="right"/>
        <w:rPr>
          <w:b/>
          <w:i/>
        </w:rPr>
      </w:pPr>
    </w:p>
    <w:p w14:paraId="6136639C" w14:textId="77777777" w:rsidR="00C95B61" w:rsidRPr="00C95B61" w:rsidRDefault="00C95B61" w:rsidP="00C95B61">
      <w:pPr>
        <w:jc w:val="right"/>
        <w:rPr>
          <w:b/>
          <w:i/>
        </w:rPr>
      </w:pPr>
    </w:p>
    <w:p w14:paraId="7E985253" w14:textId="77777777" w:rsidR="00C95B61" w:rsidRPr="00C95B61" w:rsidRDefault="00C95B61" w:rsidP="00C95B61">
      <w:pPr>
        <w:jc w:val="right"/>
        <w:rPr>
          <w:b/>
          <w:i/>
        </w:rPr>
      </w:pPr>
    </w:p>
    <w:p w14:paraId="349B479E" w14:textId="77777777" w:rsidR="00C95B61" w:rsidRPr="00C95B61" w:rsidRDefault="00C95B61" w:rsidP="00C95B61">
      <w:pPr>
        <w:jc w:val="right"/>
        <w:rPr>
          <w:b/>
          <w:i/>
        </w:rPr>
      </w:pPr>
    </w:p>
    <w:p w14:paraId="44174FD7" w14:textId="77777777" w:rsidR="00C95B61" w:rsidRPr="00C95B61" w:rsidRDefault="00C95B61" w:rsidP="00C95B61">
      <w:pPr>
        <w:jc w:val="right"/>
        <w:rPr>
          <w:b/>
          <w:i/>
        </w:rPr>
      </w:pPr>
    </w:p>
    <w:p w14:paraId="4D5EC3F8" w14:textId="77777777" w:rsidR="00C95B61" w:rsidRPr="00C95B61" w:rsidRDefault="00C95B61" w:rsidP="00C95B61">
      <w:pPr>
        <w:jc w:val="right"/>
        <w:rPr>
          <w:b/>
          <w:i/>
        </w:rPr>
      </w:pPr>
    </w:p>
    <w:p w14:paraId="4790EB44" w14:textId="77777777" w:rsidR="00C95B61" w:rsidRPr="00C95B61" w:rsidRDefault="00C95B61" w:rsidP="00C95B61">
      <w:pPr>
        <w:jc w:val="right"/>
        <w:rPr>
          <w:b/>
          <w:i/>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38049B43" w14:textId="77777777" w:rsidTr="00C95B61">
        <w:trPr>
          <w:tblCellSpacing w:w="0" w:type="dxa"/>
        </w:trPr>
        <w:tc>
          <w:tcPr>
            <w:tcW w:w="0" w:type="auto"/>
            <w:tcBorders>
              <w:top w:val="nil"/>
              <w:left w:val="nil"/>
              <w:bottom w:val="nil"/>
              <w:right w:val="nil"/>
            </w:tcBorders>
            <w:vAlign w:val="center"/>
            <w:hideMark/>
          </w:tcPr>
          <w:p w14:paraId="1D9E784E"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637A11B0"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5D058678"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23C521DF" w14:textId="77777777" w:rsidR="00C95B61" w:rsidRPr="00C95B61" w:rsidRDefault="00362E86" w:rsidP="00C95B61">
      <w:r>
        <w:pict w14:anchorId="582D9F0A">
          <v:rect id="_x0000_i1033" style="width:0;height:1.5pt" o:hralign="center" o:hrstd="t" o:hr="t" fillcolor="#a0a0a0" stroked="f"/>
        </w:pict>
      </w:r>
    </w:p>
    <w:p w14:paraId="5CB13B41" w14:textId="77777777" w:rsidR="00C95B61" w:rsidRPr="00C95B61" w:rsidRDefault="00C95B61" w:rsidP="00C95B61">
      <w:pPr>
        <w:rPr>
          <w:b/>
          <w:bCs/>
        </w:rPr>
      </w:pPr>
    </w:p>
    <w:p w14:paraId="163B2540"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7D884303" w14:textId="77777777" w:rsidTr="00C95B61">
        <w:trPr>
          <w:tblCellSpacing w:w="15" w:type="dxa"/>
        </w:trPr>
        <w:tc>
          <w:tcPr>
            <w:tcW w:w="0" w:type="auto"/>
            <w:tcBorders>
              <w:top w:val="nil"/>
              <w:left w:val="nil"/>
              <w:bottom w:val="nil"/>
              <w:right w:val="nil"/>
            </w:tcBorders>
            <w:vAlign w:val="center"/>
            <w:hideMark/>
          </w:tcPr>
          <w:p w14:paraId="7610CCA8" w14:textId="77777777" w:rsidR="00C95B61" w:rsidRPr="00C95B61" w:rsidRDefault="00C95B61" w:rsidP="00C95B61">
            <w:pPr>
              <w:jc w:val="right"/>
            </w:pPr>
            <w:r w:rsidRPr="00C95B61">
              <w:t>Отчёт сформирован ___________________________</w:t>
            </w:r>
          </w:p>
        </w:tc>
      </w:tr>
    </w:tbl>
    <w:p w14:paraId="6F7FBF33"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1FB2B2D2" w14:textId="77777777" w:rsidTr="00C95B61">
        <w:trPr>
          <w:tblCellSpacing w:w="7" w:type="dxa"/>
        </w:trPr>
        <w:tc>
          <w:tcPr>
            <w:tcW w:w="2000" w:type="pct"/>
            <w:vAlign w:val="center"/>
            <w:hideMark/>
          </w:tcPr>
          <w:p w14:paraId="12D70423" w14:textId="77777777" w:rsidR="00C95B61" w:rsidRPr="00C95B61" w:rsidRDefault="00C95B61" w:rsidP="00C95B61">
            <w:r w:rsidRPr="00C95B61">
              <w:rPr>
                <w:b/>
                <w:bCs/>
              </w:rPr>
              <w:t>Наименование депонента:</w:t>
            </w:r>
          </w:p>
        </w:tc>
        <w:tc>
          <w:tcPr>
            <w:tcW w:w="0" w:type="auto"/>
            <w:vAlign w:val="center"/>
          </w:tcPr>
          <w:p w14:paraId="5DC668E3" w14:textId="77777777" w:rsidR="00C95B61" w:rsidRPr="00C95B61" w:rsidRDefault="00C95B61" w:rsidP="00C95B61"/>
        </w:tc>
      </w:tr>
      <w:tr w:rsidR="00C95B61" w:rsidRPr="00C95B61" w14:paraId="67A9BCFC" w14:textId="77777777" w:rsidTr="00C95B61">
        <w:trPr>
          <w:tblCellSpacing w:w="7" w:type="dxa"/>
        </w:trPr>
        <w:tc>
          <w:tcPr>
            <w:tcW w:w="0" w:type="auto"/>
            <w:vAlign w:val="center"/>
            <w:hideMark/>
          </w:tcPr>
          <w:p w14:paraId="2582DA6A" w14:textId="77777777" w:rsidR="00C95B61" w:rsidRPr="00C95B61" w:rsidRDefault="00C95B61" w:rsidP="00C95B61">
            <w:r w:rsidRPr="00C95B61">
              <w:t>Номер счёта депо</w:t>
            </w:r>
          </w:p>
        </w:tc>
        <w:tc>
          <w:tcPr>
            <w:tcW w:w="0" w:type="auto"/>
            <w:vAlign w:val="center"/>
          </w:tcPr>
          <w:p w14:paraId="2801C9DC" w14:textId="77777777" w:rsidR="00C95B61" w:rsidRPr="00C95B61" w:rsidRDefault="00C95B61" w:rsidP="00C95B61"/>
        </w:tc>
      </w:tr>
      <w:tr w:rsidR="00C95B61" w:rsidRPr="00C95B61" w14:paraId="4473FFBB" w14:textId="77777777" w:rsidTr="00C95B61">
        <w:trPr>
          <w:tblCellSpacing w:w="7" w:type="dxa"/>
        </w:trPr>
        <w:tc>
          <w:tcPr>
            <w:tcW w:w="0" w:type="auto"/>
            <w:vAlign w:val="center"/>
            <w:hideMark/>
          </w:tcPr>
          <w:p w14:paraId="75C3F4FF" w14:textId="77777777" w:rsidR="00C95B61" w:rsidRPr="00C95B61" w:rsidRDefault="00C95B61" w:rsidP="00C95B61">
            <w:r w:rsidRPr="00C95B61">
              <w:t>Тип счёта депо</w:t>
            </w:r>
          </w:p>
        </w:tc>
        <w:tc>
          <w:tcPr>
            <w:tcW w:w="0" w:type="auto"/>
            <w:vAlign w:val="center"/>
          </w:tcPr>
          <w:p w14:paraId="799AD897" w14:textId="77777777" w:rsidR="00C95B61" w:rsidRPr="00C95B61" w:rsidRDefault="00C95B61" w:rsidP="00C95B61"/>
        </w:tc>
      </w:tr>
      <w:tr w:rsidR="00C95B61" w:rsidRPr="00C95B61" w14:paraId="4EE6F640" w14:textId="77777777" w:rsidTr="00C95B61">
        <w:trPr>
          <w:tblCellSpacing w:w="7" w:type="dxa"/>
        </w:trPr>
        <w:tc>
          <w:tcPr>
            <w:tcW w:w="0" w:type="auto"/>
            <w:vAlign w:val="center"/>
            <w:hideMark/>
          </w:tcPr>
          <w:p w14:paraId="312691E9" w14:textId="77777777" w:rsidR="00C95B61" w:rsidRPr="00C95B61" w:rsidRDefault="00C95B61" w:rsidP="00C95B61">
            <w:r w:rsidRPr="00C95B61">
              <w:t>Раздел счёта депо</w:t>
            </w:r>
          </w:p>
        </w:tc>
        <w:tc>
          <w:tcPr>
            <w:tcW w:w="0" w:type="auto"/>
            <w:vAlign w:val="center"/>
          </w:tcPr>
          <w:p w14:paraId="2FB85D7B" w14:textId="77777777" w:rsidR="00C95B61" w:rsidRPr="00C95B61" w:rsidRDefault="00C95B61" w:rsidP="00C95B61"/>
        </w:tc>
      </w:tr>
      <w:tr w:rsidR="00C95B61" w:rsidRPr="00C95B61" w14:paraId="6F513968" w14:textId="77777777" w:rsidTr="00C95B61">
        <w:trPr>
          <w:tblCellSpacing w:w="7" w:type="dxa"/>
        </w:trPr>
        <w:tc>
          <w:tcPr>
            <w:tcW w:w="0" w:type="auto"/>
            <w:vAlign w:val="center"/>
            <w:hideMark/>
          </w:tcPr>
          <w:p w14:paraId="0D81C26E" w14:textId="77777777" w:rsidR="00C95B61" w:rsidRPr="00C95B61" w:rsidRDefault="00C95B61" w:rsidP="00C95B61">
            <w:r w:rsidRPr="00C95B61">
              <w:t>Номер, дата и тип поручения</w:t>
            </w:r>
          </w:p>
        </w:tc>
        <w:tc>
          <w:tcPr>
            <w:tcW w:w="0" w:type="auto"/>
            <w:vAlign w:val="center"/>
          </w:tcPr>
          <w:p w14:paraId="460CACE2" w14:textId="77777777" w:rsidR="00C95B61" w:rsidRPr="00C95B61" w:rsidRDefault="00C95B61" w:rsidP="00C95B61"/>
        </w:tc>
      </w:tr>
      <w:tr w:rsidR="00C95B61" w:rsidRPr="00C95B61" w14:paraId="7FC045FA" w14:textId="77777777" w:rsidTr="00C95B61">
        <w:trPr>
          <w:tblCellSpacing w:w="7" w:type="dxa"/>
        </w:trPr>
        <w:tc>
          <w:tcPr>
            <w:tcW w:w="0" w:type="auto"/>
            <w:vAlign w:val="center"/>
            <w:hideMark/>
          </w:tcPr>
          <w:p w14:paraId="1A144CC9" w14:textId="77777777" w:rsidR="00C95B61" w:rsidRPr="00C95B61" w:rsidRDefault="00C95B61" w:rsidP="00C95B61">
            <w:r w:rsidRPr="00C95B61">
              <w:t>Инициатор поручения</w:t>
            </w:r>
          </w:p>
        </w:tc>
        <w:tc>
          <w:tcPr>
            <w:tcW w:w="0" w:type="auto"/>
            <w:vAlign w:val="center"/>
          </w:tcPr>
          <w:p w14:paraId="17D27431" w14:textId="77777777" w:rsidR="00C95B61" w:rsidRPr="00C95B61" w:rsidRDefault="00C95B61" w:rsidP="00C95B61"/>
        </w:tc>
      </w:tr>
    </w:tbl>
    <w:p w14:paraId="0E498148"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3A45CB5C" w14:textId="77777777" w:rsidTr="00C95B61">
        <w:trPr>
          <w:tblCellSpacing w:w="7" w:type="dxa"/>
        </w:trPr>
        <w:tc>
          <w:tcPr>
            <w:tcW w:w="2000" w:type="pct"/>
            <w:vAlign w:val="center"/>
            <w:hideMark/>
          </w:tcPr>
          <w:p w14:paraId="34F16B91" w14:textId="77777777" w:rsidR="00C95B61" w:rsidRPr="00C95B61" w:rsidRDefault="00C95B61" w:rsidP="00C95B61">
            <w:r w:rsidRPr="00C95B61">
              <w:rPr>
                <w:b/>
                <w:bCs/>
              </w:rPr>
              <w:t>Эмитент:</w:t>
            </w:r>
          </w:p>
        </w:tc>
        <w:tc>
          <w:tcPr>
            <w:tcW w:w="0" w:type="auto"/>
            <w:vAlign w:val="center"/>
          </w:tcPr>
          <w:p w14:paraId="2CB86D4C" w14:textId="77777777" w:rsidR="00C95B61" w:rsidRPr="00C95B61" w:rsidRDefault="00C95B61" w:rsidP="00C95B61"/>
        </w:tc>
      </w:tr>
      <w:tr w:rsidR="00C95B61" w:rsidRPr="00C95B61" w14:paraId="45BEE5D6" w14:textId="77777777" w:rsidTr="00C95B61">
        <w:trPr>
          <w:tblCellSpacing w:w="7" w:type="dxa"/>
        </w:trPr>
        <w:tc>
          <w:tcPr>
            <w:tcW w:w="0" w:type="auto"/>
            <w:vAlign w:val="center"/>
            <w:hideMark/>
          </w:tcPr>
          <w:p w14:paraId="22975E97" w14:textId="77777777" w:rsidR="00C95B61" w:rsidRPr="00C95B61" w:rsidRDefault="00C95B61" w:rsidP="00C95B61">
            <w:r w:rsidRPr="00C95B61">
              <w:t>Вид и тип ценных бумаг</w:t>
            </w:r>
          </w:p>
        </w:tc>
        <w:tc>
          <w:tcPr>
            <w:tcW w:w="0" w:type="auto"/>
            <w:vAlign w:val="center"/>
          </w:tcPr>
          <w:p w14:paraId="24149C5A" w14:textId="77777777" w:rsidR="00C95B61" w:rsidRPr="00C95B61" w:rsidRDefault="00C95B61" w:rsidP="00C95B61"/>
        </w:tc>
      </w:tr>
      <w:tr w:rsidR="00C95B61" w:rsidRPr="00C95B61" w14:paraId="00A2529F" w14:textId="77777777" w:rsidTr="00C95B61">
        <w:trPr>
          <w:tblCellSpacing w:w="7" w:type="dxa"/>
        </w:trPr>
        <w:tc>
          <w:tcPr>
            <w:tcW w:w="0" w:type="auto"/>
            <w:vAlign w:val="center"/>
            <w:hideMark/>
          </w:tcPr>
          <w:p w14:paraId="478424F9" w14:textId="77777777" w:rsidR="00C95B61" w:rsidRPr="00C95B61" w:rsidRDefault="00C95B61" w:rsidP="00C95B61">
            <w:r w:rsidRPr="00C95B61">
              <w:t>Форма выпуска ценных бумаг</w:t>
            </w:r>
          </w:p>
        </w:tc>
        <w:tc>
          <w:tcPr>
            <w:tcW w:w="0" w:type="auto"/>
            <w:vAlign w:val="center"/>
          </w:tcPr>
          <w:p w14:paraId="338B4351" w14:textId="77777777" w:rsidR="00C95B61" w:rsidRPr="00C95B61" w:rsidRDefault="00C95B61" w:rsidP="00C95B61"/>
        </w:tc>
      </w:tr>
      <w:tr w:rsidR="00C95B61" w:rsidRPr="00C95B61" w14:paraId="06AB2816" w14:textId="77777777" w:rsidTr="00C95B61">
        <w:trPr>
          <w:tblCellSpacing w:w="7" w:type="dxa"/>
        </w:trPr>
        <w:tc>
          <w:tcPr>
            <w:tcW w:w="0" w:type="auto"/>
            <w:vAlign w:val="center"/>
            <w:hideMark/>
          </w:tcPr>
          <w:p w14:paraId="6E484938" w14:textId="77777777" w:rsidR="00C95B61" w:rsidRPr="00C95B61" w:rsidRDefault="00C95B61" w:rsidP="00C95B61">
            <w:r w:rsidRPr="00C95B61">
              <w:t>Номер государственной регистрации</w:t>
            </w:r>
          </w:p>
        </w:tc>
        <w:tc>
          <w:tcPr>
            <w:tcW w:w="0" w:type="auto"/>
            <w:vAlign w:val="center"/>
          </w:tcPr>
          <w:p w14:paraId="662DD0AB" w14:textId="77777777" w:rsidR="00C95B61" w:rsidRPr="00C95B61" w:rsidRDefault="00C95B61" w:rsidP="00C95B61"/>
        </w:tc>
      </w:tr>
      <w:tr w:rsidR="00C95B61" w:rsidRPr="00C95B61" w14:paraId="02E48EFF" w14:textId="77777777" w:rsidTr="00C95B61">
        <w:trPr>
          <w:tblCellSpacing w:w="7" w:type="dxa"/>
        </w:trPr>
        <w:tc>
          <w:tcPr>
            <w:tcW w:w="0" w:type="auto"/>
            <w:vAlign w:val="center"/>
            <w:hideMark/>
          </w:tcPr>
          <w:p w14:paraId="6F2D800C" w14:textId="77777777" w:rsidR="00C95B61" w:rsidRPr="00C95B61" w:rsidRDefault="00C95B61" w:rsidP="00C95B61">
            <w:r w:rsidRPr="00C95B61">
              <w:t>Код ISIN</w:t>
            </w:r>
          </w:p>
        </w:tc>
        <w:tc>
          <w:tcPr>
            <w:tcW w:w="0" w:type="auto"/>
            <w:vAlign w:val="center"/>
          </w:tcPr>
          <w:p w14:paraId="3F964512" w14:textId="77777777" w:rsidR="00C95B61" w:rsidRPr="00C95B61" w:rsidRDefault="00C95B61" w:rsidP="00C95B61"/>
        </w:tc>
      </w:tr>
      <w:tr w:rsidR="00C95B61" w:rsidRPr="00C95B61" w14:paraId="494F0691" w14:textId="77777777" w:rsidTr="00C95B61">
        <w:trPr>
          <w:tblCellSpacing w:w="7" w:type="dxa"/>
        </w:trPr>
        <w:tc>
          <w:tcPr>
            <w:tcW w:w="0" w:type="auto"/>
            <w:vAlign w:val="center"/>
            <w:hideMark/>
          </w:tcPr>
          <w:p w14:paraId="154E7CBE" w14:textId="77777777" w:rsidR="00C95B61" w:rsidRPr="00C95B61" w:rsidRDefault="00C95B61" w:rsidP="00C95B61">
            <w:r w:rsidRPr="00C95B61">
              <w:t>Код CFI</w:t>
            </w:r>
          </w:p>
        </w:tc>
        <w:tc>
          <w:tcPr>
            <w:tcW w:w="0" w:type="auto"/>
            <w:vAlign w:val="center"/>
          </w:tcPr>
          <w:p w14:paraId="7F145007" w14:textId="77777777" w:rsidR="00C95B61" w:rsidRPr="00C95B61" w:rsidRDefault="00C95B61" w:rsidP="00C95B61"/>
        </w:tc>
      </w:tr>
      <w:tr w:rsidR="00C95B61" w:rsidRPr="00C95B61" w14:paraId="56A4B15A" w14:textId="77777777" w:rsidTr="00C95B61">
        <w:trPr>
          <w:tblCellSpacing w:w="7" w:type="dxa"/>
        </w:trPr>
        <w:tc>
          <w:tcPr>
            <w:tcW w:w="0" w:type="auto"/>
            <w:vAlign w:val="center"/>
            <w:hideMark/>
          </w:tcPr>
          <w:p w14:paraId="77BBC369" w14:textId="77777777" w:rsidR="00C95B61" w:rsidRPr="00C95B61" w:rsidRDefault="00C95B61" w:rsidP="00C95B61">
            <w:r w:rsidRPr="00C95B61">
              <w:t>Форма хранения</w:t>
            </w:r>
          </w:p>
        </w:tc>
        <w:tc>
          <w:tcPr>
            <w:tcW w:w="0" w:type="auto"/>
            <w:vAlign w:val="center"/>
          </w:tcPr>
          <w:p w14:paraId="79449212" w14:textId="77777777" w:rsidR="00C95B61" w:rsidRPr="00C95B61" w:rsidRDefault="00C95B61" w:rsidP="00C95B61"/>
        </w:tc>
      </w:tr>
      <w:tr w:rsidR="00C95B61" w:rsidRPr="00C95B61" w14:paraId="2C6A2662" w14:textId="77777777" w:rsidTr="00C95B61">
        <w:trPr>
          <w:tblCellSpacing w:w="7" w:type="dxa"/>
        </w:trPr>
        <w:tc>
          <w:tcPr>
            <w:tcW w:w="0" w:type="auto"/>
            <w:vAlign w:val="center"/>
            <w:hideMark/>
          </w:tcPr>
          <w:p w14:paraId="0734AA6E" w14:textId="77777777" w:rsidR="00C95B61" w:rsidRPr="00C95B61" w:rsidRDefault="00C95B61" w:rsidP="00C95B61">
            <w:r w:rsidRPr="00C95B61">
              <w:rPr>
                <w:b/>
                <w:bCs/>
              </w:rPr>
              <w:t>Количество ценных бумаг</w:t>
            </w:r>
          </w:p>
        </w:tc>
        <w:tc>
          <w:tcPr>
            <w:tcW w:w="0" w:type="auto"/>
            <w:vAlign w:val="center"/>
          </w:tcPr>
          <w:p w14:paraId="0A7B048C" w14:textId="77777777" w:rsidR="00C95B61" w:rsidRPr="00C95B61" w:rsidRDefault="00C95B61" w:rsidP="00C95B61"/>
        </w:tc>
      </w:tr>
    </w:tbl>
    <w:p w14:paraId="7F4F47ED"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027B3EB6" w14:textId="77777777" w:rsidTr="00C95B61">
        <w:trPr>
          <w:tblCellSpacing w:w="7" w:type="dxa"/>
        </w:trPr>
        <w:tc>
          <w:tcPr>
            <w:tcW w:w="2000" w:type="pct"/>
            <w:vAlign w:val="center"/>
            <w:hideMark/>
          </w:tcPr>
          <w:p w14:paraId="1F87567F" w14:textId="77777777" w:rsidR="00C95B61" w:rsidRPr="00C95B61" w:rsidRDefault="00C95B61" w:rsidP="00C95B61">
            <w:r w:rsidRPr="00C95B61">
              <w:rPr>
                <w:b/>
                <w:bCs/>
              </w:rPr>
              <w:t>Операция:</w:t>
            </w:r>
          </w:p>
        </w:tc>
        <w:tc>
          <w:tcPr>
            <w:tcW w:w="0" w:type="auto"/>
            <w:vAlign w:val="center"/>
            <w:hideMark/>
          </w:tcPr>
          <w:p w14:paraId="260E024E" w14:textId="77777777" w:rsidR="00C95B61" w:rsidRPr="00C95B61" w:rsidRDefault="00C95B61" w:rsidP="00C95B61">
            <w:r w:rsidRPr="00C95B61">
              <w:rPr>
                <w:b/>
                <w:bCs/>
              </w:rPr>
              <w:t>Зачисление (Прием ценных бумаг на учет)</w:t>
            </w:r>
          </w:p>
        </w:tc>
      </w:tr>
      <w:tr w:rsidR="00C95B61" w:rsidRPr="00C95B61" w14:paraId="0C2CF0AF" w14:textId="77777777" w:rsidTr="00C95B61">
        <w:trPr>
          <w:tblCellSpacing w:w="7" w:type="dxa"/>
        </w:trPr>
        <w:tc>
          <w:tcPr>
            <w:tcW w:w="0" w:type="auto"/>
            <w:vAlign w:val="center"/>
            <w:hideMark/>
          </w:tcPr>
          <w:p w14:paraId="4D216D76" w14:textId="77777777" w:rsidR="00C95B61" w:rsidRPr="00C95B61" w:rsidRDefault="00C95B61" w:rsidP="00C95B61">
            <w:r w:rsidRPr="00C95B61">
              <w:rPr>
                <w:b/>
                <w:bCs/>
              </w:rPr>
              <w:t>Номер и дата операции в депозитарии</w:t>
            </w:r>
          </w:p>
        </w:tc>
        <w:tc>
          <w:tcPr>
            <w:tcW w:w="0" w:type="auto"/>
            <w:vAlign w:val="center"/>
          </w:tcPr>
          <w:p w14:paraId="16711B31" w14:textId="77777777" w:rsidR="00C95B61" w:rsidRPr="00C95B61" w:rsidRDefault="00C95B61" w:rsidP="00C95B61"/>
        </w:tc>
      </w:tr>
      <w:tr w:rsidR="00C95B61" w:rsidRPr="00C95B61" w14:paraId="343BA39D" w14:textId="77777777" w:rsidTr="00C95B61">
        <w:trPr>
          <w:tblCellSpacing w:w="7" w:type="dxa"/>
        </w:trPr>
        <w:tc>
          <w:tcPr>
            <w:tcW w:w="0" w:type="auto"/>
            <w:vAlign w:val="center"/>
            <w:hideMark/>
          </w:tcPr>
          <w:p w14:paraId="331A20CC" w14:textId="77777777" w:rsidR="00C95B61" w:rsidRPr="00C95B61" w:rsidRDefault="00C95B61" w:rsidP="00C95B61">
            <w:r w:rsidRPr="00C95B61">
              <w:t>Контрагент</w:t>
            </w:r>
          </w:p>
        </w:tc>
        <w:tc>
          <w:tcPr>
            <w:tcW w:w="0" w:type="auto"/>
            <w:vAlign w:val="center"/>
          </w:tcPr>
          <w:p w14:paraId="0C6906EF" w14:textId="77777777" w:rsidR="00C95B61" w:rsidRPr="00C95B61" w:rsidRDefault="00C95B61" w:rsidP="00C95B61"/>
        </w:tc>
      </w:tr>
      <w:tr w:rsidR="00C95B61" w:rsidRPr="00C95B61" w14:paraId="09AD7771" w14:textId="77777777" w:rsidTr="00C95B61">
        <w:trPr>
          <w:tblCellSpacing w:w="7" w:type="dxa"/>
        </w:trPr>
        <w:tc>
          <w:tcPr>
            <w:tcW w:w="0" w:type="auto"/>
            <w:vAlign w:val="center"/>
            <w:hideMark/>
          </w:tcPr>
          <w:p w14:paraId="6F009EFD" w14:textId="77777777" w:rsidR="00C95B61" w:rsidRPr="00C95B61" w:rsidRDefault="00C95B61" w:rsidP="00C95B61">
            <w:r w:rsidRPr="00C95B61">
              <w:t>Место хранения / раздел</w:t>
            </w:r>
          </w:p>
        </w:tc>
        <w:tc>
          <w:tcPr>
            <w:tcW w:w="0" w:type="auto"/>
            <w:vAlign w:val="center"/>
          </w:tcPr>
          <w:p w14:paraId="05E051C4" w14:textId="77777777" w:rsidR="00C95B61" w:rsidRPr="00C95B61" w:rsidRDefault="00C95B61" w:rsidP="00C95B61"/>
        </w:tc>
      </w:tr>
      <w:tr w:rsidR="00C95B61" w:rsidRPr="00C95B61" w14:paraId="0BF033B3" w14:textId="77777777" w:rsidTr="00C95B61">
        <w:trPr>
          <w:tblCellSpacing w:w="7" w:type="dxa"/>
        </w:trPr>
        <w:tc>
          <w:tcPr>
            <w:tcW w:w="0" w:type="auto"/>
            <w:vAlign w:val="center"/>
            <w:hideMark/>
          </w:tcPr>
          <w:p w14:paraId="5ECBD61B" w14:textId="77777777" w:rsidR="00C95B61" w:rsidRPr="00C95B61" w:rsidRDefault="00C95B61" w:rsidP="00C95B61">
            <w:r w:rsidRPr="00C95B61">
              <w:t>Дата и время постановки на учёт</w:t>
            </w:r>
          </w:p>
        </w:tc>
        <w:tc>
          <w:tcPr>
            <w:tcW w:w="0" w:type="auto"/>
            <w:vAlign w:val="center"/>
          </w:tcPr>
          <w:p w14:paraId="4CE1C285" w14:textId="77777777" w:rsidR="00C95B61" w:rsidRPr="00C95B61" w:rsidRDefault="00C95B61" w:rsidP="00C95B61"/>
        </w:tc>
      </w:tr>
      <w:tr w:rsidR="00C95B61" w:rsidRPr="00C95B61" w14:paraId="2FFD4F40" w14:textId="77777777" w:rsidTr="00C95B61">
        <w:trPr>
          <w:tblCellSpacing w:w="7" w:type="dxa"/>
        </w:trPr>
        <w:tc>
          <w:tcPr>
            <w:tcW w:w="0" w:type="auto"/>
            <w:vAlign w:val="center"/>
            <w:hideMark/>
          </w:tcPr>
          <w:p w14:paraId="18FC032A" w14:textId="77777777" w:rsidR="00C95B61" w:rsidRPr="00C95B61" w:rsidRDefault="00C95B61" w:rsidP="00C95B61">
            <w:r w:rsidRPr="00C95B61">
              <w:t>Дата проведения операции в депозитарии</w:t>
            </w:r>
          </w:p>
        </w:tc>
        <w:tc>
          <w:tcPr>
            <w:tcW w:w="0" w:type="auto"/>
            <w:vAlign w:val="center"/>
          </w:tcPr>
          <w:p w14:paraId="17123163" w14:textId="77777777" w:rsidR="00C95B61" w:rsidRPr="00C95B61" w:rsidRDefault="00C95B61" w:rsidP="00C95B61"/>
        </w:tc>
      </w:tr>
      <w:tr w:rsidR="00C95B61" w:rsidRPr="00C95B61" w14:paraId="002D2059" w14:textId="77777777" w:rsidTr="00C95B61">
        <w:trPr>
          <w:tblCellSpacing w:w="7" w:type="dxa"/>
        </w:trPr>
        <w:tc>
          <w:tcPr>
            <w:tcW w:w="0" w:type="auto"/>
            <w:vAlign w:val="center"/>
            <w:hideMark/>
          </w:tcPr>
          <w:p w14:paraId="23D60B24" w14:textId="77777777" w:rsidR="00C95B61" w:rsidRPr="00C95B61" w:rsidRDefault="00C95B61" w:rsidP="00C95B61">
            <w:r w:rsidRPr="00C95B61">
              <w:t>Документы - основания</w:t>
            </w:r>
          </w:p>
        </w:tc>
        <w:tc>
          <w:tcPr>
            <w:tcW w:w="0" w:type="auto"/>
            <w:vAlign w:val="center"/>
          </w:tcPr>
          <w:p w14:paraId="65762317" w14:textId="77777777" w:rsidR="00C95B61" w:rsidRPr="00C95B61" w:rsidRDefault="00C95B61" w:rsidP="00C95B61"/>
        </w:tc>
      </w:tr>
      <w:tr w:rsidR="00C95B61" w:rsidRPr="00C95B61" w14:paraId="7EB948D6" w14:textId="77777777" w:rsidTr="00C95B61">
        <w:trPr>
          <w:tblCellSpacing w:w="7" w:type="dxa"/>
        </w:trPr>
        <w:tc>
          <w:tcPr>
            <w:tcW w:w="0" w:type="auto"/>
            <w:vAlign w:val="center"/>
            <w:hideMark/>
          </w:tcPr>
          <w:p w14:paraId="5E3E9487" w14:textId="77777777" w:rsidR="00C95B61" w:rsidRPr="00C95B61" w:rsidRDefault="00C95B61" w:rsidP="00C95B61">
            <w:r w:rsidRPr="00C95B61">
              <w:rPr>
                <w:b/>
                <w:bCs/>
              </w:rPr>
              <w:t>Стадия исполнения</w:t>
            </w:r>
          </w:p>
        </w:tc>
        <w:tc>
          <w:tcPr>
            <w:tcW w:w="0" w:type="auto"/>
            <w:vAlign w:val="center"/>
          </w:tcPr>
          <w:p w14:paraId="21D4E09A" w14:textId="77777777" w:rsidR="00C95B61" w:rsidRPr="00C95B61" w:rsidRDefault="00C95B61" w:rsidP="00C95B61"/>
        </w:tc>
      </w:tr>
    </w:tbl>
    <w:p w14:paraId="252C323B" w14:textId="77777777" w:rsidR="00C95B61" w:rsidRPr="00C95B61" w:rsidRDefault="00C95B61" w:rsidP="00C95B61">
      <w:pPr>
        <w:spacing w:before="100" w:beforeAutospacing="1" w:after="100" w:afterAutospacing="1"/>
      </w:pPr>
      <w:r w:rsidRPr="00C95B61">
        <w:t>Начальник Депозитарного отдела ____________________ /                                            /</w:t>
      </w:r>
      <w:r w:rsidRPr="00C95B61">
        <w:br/>
      </w:r>
      <w:r w:rsidRPr="00C95B61">
        <w:br/>
        <w:t xml:space="preserve">М.П. </w:t>
      </w:r>
    </w:p>
    <w:p w14:paraId="2B8FB7E8" w14:textId="77777777" w:rsidR="00C95B61" w:rsidRPr="00C95B61" w:rsidRDefault="00C95B61" w:rsidP="00C95B61">
      <w:pPr>
        <w:spacing w:before="100" w:beforeAutospacing="1" w:after="100" w:afterAutospacing="1"/>
      </w:pPr>
    </w:p>
    <w:p w14:paraId="438F1B25" w14:textId="77777777" w:rsidR="00C95B61" w:rsidRPr="00C95B61" w:rsidRDefault="00C95B61" w:rsidP="00C95B61">
      <w:pPr>
        <w:spacing w:before="100" w:beforeAutospacing="1" w:after="100" w:afterAutospacing="1"/>
      </w:pPr>
    </w:p>
    <w:p w14:paraId="64112871" w14:textId="77777777" w:rsidR="00C95B61" w:rsidRPr="00C95B61" w:rsidRDefault="00C95B61" w:rsidP="00C95B61">
      <w:pPr>
        <w:spacing w:before="100" w:beforeAutospacing="1" w:after="100" w:afterAutospacing="1"/>
      </w:pPr>
    </w:p>
    <w:p w14:paraId="01495444" w14:textId="77777777" w:rsidR="00C95B61" w:rsidRPr="00C95B61" w:rsidRDefault="00C95B61" w:rsidP="00C95B61">
      <w:pPr>
        <w:spacing w:before="100" w:beforeAutospacing="1" w:after="100" w:afterAutospacing="1"/>
      </w:pPr>
    </w:p>
    <w:p w14:paraId="753266AD" w14:textId="77777777" w:rsidR="00C95B61" w:rsidRPr="00C95B61" w:rsidRDefault="00C95B61" w:rsidP="00C95B61">
      <w:pPr>
        <w:spacing w:before="100" w:beforeAutospacing="1" w:after="100" w:afterAutospacing="1"/>
      </w:pPr>
    </w:p>
    <w:p w14:paraId="299A00F9" w14:textId="77777777" w:rsidR="00C95B61" w:rsidRPr="00C95B61" w:rsidRDefault="00C95B61" w:rsidP="00C95B61">
      <w:pPr>
        <w:spacing w:before="100" w:beforeAutospacing="1" w:after="100" w:afterAutospacing="1"/>
      </w:pPr>
    </w:p>
    <w:p w14:paraId="142414B8" w14:textId="77777777" w:rsidR="00C95B61" w:rsidRPr="00C95B61" w:rsidRDefault="00C95B61" w:rsidP="00C95B61">
      <w:pPr>
        <w:spacing w:before="100" w:beforeAutospacing="1" w:after="100" w:afterAutospacing="1"/>
      </w:pPr>
    </w:p>
    <w:p w14:paraId="473B9C87" w14:textId="77777777" w:rsidR="00C95B61" w:rsidRPr="00C95B61" w:rsidRDefault="00C95B61" w:rsidP="00C95B61">
      <w:pPr>
        <w:spacing w:before="100" w:beforeAutospacing="1" w:after="100" w:afterAutospacing="1"/>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2A83A850" w14:textId="77777777" w:rsidTr="00C95B61">
        <w:trPr>
          <w:tblCellSpacing w:w="0" w:type="dxa"/>
        </w:trPr>
        <w:tc>
          <w:tcPr>
            <w:tcW w:w="0" w:type="auto"/>
            <w:tcBorders>
              <w:top w:val="nil"/>
              <w:left w:val="nil"/>
              <w:bottom w:val="nil"/>
              <w:right w:val="nil"/>
            </w:tcBorders>
            <w:vAlign w:val="center"/>
            <w:hideMark/>
          </w:tcPr>
          <w:p w14:paraId="54F0BE09"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32B734B0"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396D207A"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17DCBD30" w14:textId="77777777" w:rsidR="00C95B61" w:rsidRPr="00C95B61" w:rsidRDefault="00362E86" w:rsidP="00C95B61">
      <w:r>
        <w:pict w14:anchorId="693B2CA7">
          <v:rect id="_x0000_i1034" style="width:0;height:1.5pt" o:hralign="center" o:hrstd="t" o:hr="t" fillcolor="#a0a0a0" stroked="f"/>
        </w:pict>
      </w:r>
    </w:p>
    <w:p w14:paraId="0A528FCA" w14:textId="77777777" w:rsidR="00C95B61" w:rsidRPr="00C95B61" w:rsidRDefault="00C95B61" w:rsidP="00C95B61">
      <w:pPr>
        <w:rPr>
          <w:b/>
          <w:bCs/>
        </w:rPr>
      </w:pPr>
    </w:p>
    <w:p w14:paraId="1C62F873"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4AFAA63D" w14:textId="77777777" w:rsidTr="00C95B61">
        <w:trPr>
          <w:tblCellSpacing w:w="15" w:type="dxa"/>
        </w:trPr>
        <w:tc>
          <w:tcPr>
            <w:tcW w:w="0" w:type="auto"/>
            <w:tcBorders>
              <w:top w:val="nil"/>
              <w:left w:val="nil"/>
              <w:bottom w:val="nil"/>
              <w:right w:val="nil"/>
            </w:tcBorders>
            <w:vAlign w:val="center"/>
            <w:hideMark/>
          </w:tcPr>
          <w:p w14:paraId="1BE212DF" w14:textId="77777777" w:rsidR="00C95B61" w:rsidRPr="00C95B61" w:rsidRDefault="00C95B61" w:rsidP="00C95B61">
            <w:pPr>
              <w:jc w:val="right"/>
            </w:pPr>
            <w:r w:rsidRPr="00C95B61">
              <w:t>Отчёт сформирован ___________________________</w:t>
            </w:r>
          </w:p>
        </w:tc>
      </w:tr>
    </w:tbl>
    <w:p w14:paraId="0CC858F7"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7008EAD3" w14:textId="77777777" w:rsidTr="00C95B61">
        <w:trPr>
          <w:tblCellSpacing w:w="7" w:type="dxa"/>
        </w:trPr>
        <w:tc>
          <w:tcPr>
            <w:tcW w:w="2000" w:type="pct"/>
            <w:vAlign w:val="center"/>
            <w:hideMark/>
          </w:tcPr>
          <w:p w14:paraId="7D09B74C" w14:textId="77777777" w:rsidR="00C95B61" w:rsidRPr="00C95B61" w:rsidRDefault="00C95B61" w:rsidP="00C95B61">
            <w:r w:rsidRPr="00C95B61">
              <w:rPr>
                <w:b/>
                <w:bCs/>
              </w:rPr>
              <w:t>Наименование депонента:</w:t>
            </w:r>
          </w:p>
        </w:tc>
        <w:tc>
          <w:tcPr>
            <w:tcW w:w="0" w:type="auto"/>
            <w:vAlign w:val="center"/>
          </w:tcPr>
          <w:p w14:paraId="78C9C7F5" w14:textId="77777777" w:rsidR="00C95B61" w:rsidRPr="00C95B61" w:rsidRDefault="00C95B61" w:rsidP="00C95B61"/>
        </w:tc>
      </w:tr>
      <w:tr w:rsidR="00C95B61" w:rsidRPr="00C95B61" w14:paraId="470A3922" w14:textId="77777777" w:rsidTr="00C95B61">
        <w:trPr>
          <w:tblCellSpacing w:w="7" w:type="dxa"/>
        </w:trPr>
        <w:tc>
          <w:tcPr>
            <w:tcW w:w="0" w:type="auto"/>
            <w:vAlign w:val="center"/>
            <w:hideMark/>
          </w:tcPr>
          <w:p w14:paraId="2125A55A" w14:textId="77777777" w:rsidR="00C95B61" w:rsidRPr="00C95B61" w:rsidRDefault="00C95B61" w:rsidP="00C95B61">
            <w:r w:rsidRPr="00C95B61">
              <w:t>Номер счёта депо</w:t>
            </w:r>
          </w:p>
        </w:tc>
        <w:tc>
          <w:tcPr>
            <w:tcW w:w="0" w:type="auto"/>
            <w:vAlign w:val="center"/>
          </w:tcPr>
          <w:p w14:paraId="3C453B8C" w14:textId="77777777" w:rsidR="00C95B61" w:rsidRPr="00C95B61" w:rsidRDefault="00C95B61" w:rsidP="00C95B61"/>
        </w:tc>
      </w:tr>
      <w:tr w:rsidR="00C95B61" w:rsidRPr="00C95B61" w14:paraId="1DC53982" w14:textId="77777777" w:rsidTr="00C95B61">
        <w:trPr>
          <w:tblCellSpacing w:w="7" w:type="dxa"/>
        </w:trPr>
        <w:tc>
          <w:tcPr>
            <w:tcW w:w="0" w:type="auto"/>
            <w:vAlign w:val="center"/>
            <w:hideMark/>
          </w:tcPr>
          <w:p w14:paraId="6E3EADEE" w14:textId="77777777" w:rsidR="00C95B61" w:rsidRPr="00C95B61" w:rsidRDefault="00C95B61" w:rsidP="00C95B61">
            <w:r w:rsidRPr="00C95B61">
              <w:t>Тип счёта депо</w:t>
            </w:r>
          </w:p>
        </w:tc>
        <w:tc>
          <w:tcPr>
            <w:tcW w:w="0" w:type="auto"/>
            <w:vAlign w:val="center"/>
          </w:tcPr>
          <w:p w14:paraId="75A388D5" w14:textId="77777777" w:rsidR="00C95B61" w:rsidRPr="00C95B61" w:rsidRDefault="00C95B61" w:rsidP="00C95B61"/>
        </w:tc>
      </w:tr>
      <w:tr w:rsidR="00C95B61" w:rsidRPr="00C95B61" w14:paraId="66ACA8D6" w14:textId="77777777" w:rsidTr="00C95B61">
        <w:trPr>
          <w:tblCellSpacing w:w="7" w:type="dxa"/>
        </w:trPr>
        <w:tc>
          <w:tcPr>
            <w:tcW w:w="0" w:type="auto"/>
            <w:vAlign w:val="center"/>
            <w:hideMark/>
          </w:tcPr>
          <w:p w14:paraId="323BF9E2" w14:textId="77777777" w:rsidR="00C95B61" w:rsidRPr="00C95B61" w:rsidRDefault="00C95B61" w:rsidP="00C95B61">
            <w:r w:rsidRPr="00C95B61">
              <w:t>Раздел счёта депо</w:t>
            </w:r>
          </w:p>
        </w:tc>
        <w:tc>
          <w:tcPr>
            <w:tcW w:w="0" w:type="auto"/>
            <w:vAlign w:val="center"/>
          </w:tcPr>
          <w:p w14:paraId="41EE1BC8" w14:textId="77777777" w:rsidR="00C95B61" w:rsidRPr="00C95B61" w:rsidRDefault="00C95B61" w:rsidP="00C95B61"/>
        </w:tc>
      </w:tr>
      <w:tr w:rsidR="00C95B61" w:rsidRPr="00C95B61" w14:paraId="089B4EF5" w14:textId="77777777" w:rsidTr="00C95B61">
        <w:trPr>
          <w:tblCellSpacing w:w="7" w:type="dxa"/>
        </w:trPr>
        <w:tc>
          <w:tcPr>
            <w:tcW w:w="0" w:type="auto"/>
            <w:vAlign w:val="center"/>
            <w:hideMark/>
          </w:tcPr>
          <w:p w14:paraId="08D60A23" w14:textId="77777777" w:rsidR="00C95B61" w:rsidRPr="00C95B61" w:rsidRDefault="00C95B61" w:rsidP="00C95B61">
            <w:r w:rsidRPr="00C95B61">
              <w:t>Номер, дата и тип поручения</w:t>
            </w:r>
          </w:p>
        </w:tc>
        <w:tc>
          <w:tcPr>
            <w:tcW w:w="0" w:type="auto"/>
            <w:vAlign w:val="center"/>
          </w:tcPr>
          <w:p w14:paraId="164FA5E0" w14:textId="77777777" w:rsidR="00C95B61" w:rsidRPr="00C95B61" w:rsidRDefault="00C95B61" w:rsidP="00C95B61"/>
        </w:tc>
      </w:tr>
      <w:tr w:rsidR="00C95B61" w:rsidRPr="00C95B61" w14:paraId="2ED28CC9" w14:textId="77777777" w:rsidTr="00C95B61">
        <w:trPr>
          <w:tblCellSpacing w:w="7" w:type="dxa"/>
        </w:trPr>
        <w:tc>
          <w:tcPr>
            <w:tcW w:w="0" w:type="auto"/>
            <w:vAlign w:val="center"/>
            <w:hideMark/>
          </w:tcPr>
          <w:p w14:paraId="4930B28B" w14:textId="77777777" w:rsidR="00C95B61" w:rsidRPr="00C95B61" w:rsidRDefault="00C95B61" w:rsidP="00C95B61">
            <w:r w:rsidRPr="00C95B61">
              <w:t>Инициатор поручения</w:t>
            </w:r>
          </w:p>
        </w:tc>
        <w:tc>
          <w:tcPr>
            <w:tcW w:w="0" w:type="auto"/>
            <w:vAlign w:val="center"/>
          </w:tcPr>
          <w:p w14:paraId="6C3E5868" w14:textId="77777777" w:rsidR="00C95B61" w:rsidRPr="00C95B61" w:rsidRDefault="00C95B61" w:rsidP="00C95B61"/>
        </w:tc>
      </w:tr>
    </w:tbl>
    <w:p w14:paraId="5E6FD05C"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081977BD" w14:textId="77777777" w:rsidTr="00C95B61">
        <w:trPr>
          <w:tblCellSpacing w:w="7" w:type="dxa"/>
        </w:trPr>
        <w:tc>
          <w:tcPr>
            <w:tcW w:w="2000" w:type="pct"/>
            <w:vAlign w:val="center"/>
            <w:hideMark/>
          </w:tcPr>
          <w:p w14:paraId="0299555B" w14:textId="77777777" w:rsidR="00C95B61" w:rsidRPr="00C95B61" w:rsidRDefault="00C95B61" w:rsidP="00C95B61">
            <w:r w:rsidRPr="00C95B61">
              <w:rPr>
                <w:b/>
                <w:bCs/>
              </w:rPr>
              <w:t>Эмитент:</w:t>
            </w:r>
          </w:p>
        </w:tc>
        <w:tc>
          <w:tcPr>
            <w:tcW w:w="0" w:type="auto"/>
            <w:vAlign w:val="center"/>
          </w:tcPr>
          <w:p w14:paraId="4F6C482B" w14:textId="77777777" w:rsidR="00C95B61" w:rsidRPr="00C95B61" w:rsidRDefault="00C95B61" w:rsidP="00C95B61"/>
        </w:tc>
      </w:tr>
      <w:tr w:rsidR="00C95B61" w:rsidRPr="00C95B61" w14:paraId="0D9184E6" w14:textId="77777777" w:rsidTr="00C95B61">
        <w:trPr>
          <w:tblCellSpacing w:w="7" w:type="dxa"/>
        </w:trPr>
        <w:tc>
          <w:tcPr>
            <w:tcW w:w="0" w:type="auto"/>
            <w:vAlign w:val="center"/>
            <w:hideMark/>
          </w:tcPr>
          <w:p w14:paraId="5413372B" w14:textId="77777777" w:rsidR="00C95B61" w:rsidRPr="00C95B61" w:rsidRDefault="00C95B61" w:rsidP="00C95B61">
            <w:r w:rsidRPr="00C95B61">
              <w:t>Вид и тип ценных бумаг</w:t>
            </w:r>
          </w:p>
        </w:tc>
        <w:tc>
          <w:tcPr>
            <w:tcW w:w="0" w:type="auto"/>
            <w:vAlign w:val="center"/>
          </w:tcPr>
          <w:p w14:paraId="00385E97" w14:textId="77777777" w:rsidR="00C95B61" w:rsidRPr="00C95B61" w:rsidRDefault="00C95B61" w:rsidP="00C95B61"/>
        </w:tc>
      </w:tr>
      <w:tr w:rsidR="00C95B61" w:rsidRPr="00C95B61" w14:paraId="64D56312" w14:textId="77777777" w:rsidTr="00C95B61">
        <w:trPr>
          <w:tblCellSpacing w:w="7" w:type="dxa"/>
        </w:trPr>
        <w:tc>
          <w:tcPr>
            <w:tcW w:w="0" w:type="auto"/>
            <w:vAlign w:val="center"/>
            <w:hideMark/>
          </w:tcPr>
          <w:p w14:paraId="22A42E52" w14:textId="77777777" w:rsidR="00C95B61" w:rsidRPr="00C95B61" w:rsidRDefault="00C95B61" w:rsidP="00C95B61">
            <w:r w:rsidRPr="00C95B61">
              <w:t>Форма выпуска ценных бумаг</w:t>
            </w:r>
          </w:p>
        </w:tc>
        <w:tc>
          <w:tcPr>
            <w:tcW w:w="0" w:type="auto"/>
            <w:vAlign w:val="center"/>
          </w:tcPr>
          <w:p w14:paraId="0F91BB91" w14:textId="77777777" w:rsidR="00C95B61" w:rsidRPr="00C95B61" w:rsidRDefault="00C95B61" w:rsidP="00C95B61"/>
        </w:tc>
      </w:tr>
      <w:tr w:rsidR="00C95B61" w:rsidRPr="00C95B61" w14:paraId="1ED04562" w14:textId="77777777" w:rsidTr="00C95B61">
        <w:trPr>
          <w:tblCellSpacing w:w="7" w:type="dxa"/>
        </w:trPr>
        <w:tc>
          <w:tcPr>
            <w:tcW w:w="0" w:type="auto"/>
            <w:vAlign w:val="center"/>
            <w:hideMark/>
          </w:tcPr>
          <w:p w14:paraId="6946889F" w14:textId="77777777" w:rsidR="00C95B61" w:rsidRPr="00C95B61" w:rsidRDefault="00C95B61" w:rsidP="00C95B61">
            <w:r w:rsidRPr="00C95B61">
              <w:t>Номер государственной регистрации</w:t>
            </w:r>
          </w:p>
        </w:tc>
        <w:tc>
          <w:tcPr>
            <w:tcW w:w="0" w:type="auto"/>
            <w:vAlign w:val="center"/>
          </w:tcPr>
          <w:p w14:paraId="51F428DB" w14:textId="77777777" w:rsidR="00C95B61" w:rsidRPr="00C95B61" w:rsidRDefault="00C95B61" w:rsidP="00C95B61"/>
        </w:tc>
      </w:tr>
      <w:tr w:rsidR="00C95B61" w:rsidRPr="00C95B61" w14:paraId="55031D41" w14:textId="77777777" w:rsidTr="00C95B61">
        <w:trPr>
          <w:tblCellSpacing w:w="7" w:type="dxa"/>
        </w:trPr>
        <w:tc>
          <w:tcPr>
            <w:tcW w:w="0" w:type="auto"/>
            <w:vAlign w:val="center"/>
            <w:hideMark/>
          </w:tcPr>
          <w:p w14:paraId="370282B0" w14:textId="77777777" w:rsidR="00C95B61" w:rsidRPr="00C95B61" w:rsidRDefault="00C95B61" w:rsidP="00C95B61">
            <w:r w:rsidRPr="00C95B61">
              <w:t>Код ISIN</w:t>
            </w:r>
          </w:p>
        </w:tc>
        <w:tc>
          <w:tcPr>
            <w:tcW w:w="0" w:type="auto"/>
            <w:vAlign w:val="center"/>
          </w:tcPr>
          <w:p w14:paraId="765C7BB7" w14:textId="77777777" w:rsidR="00C95B61" w:rsidRPr="00C95B61" w:rsidRDefault="00C95B61" w:rsidP="00C95B61"/>
        </w:tc>
      </w:tr>
      <w:tr w:rsidR="00C95B61" w:rsidRPr="00C95B61" w14:paraId="375D126D" w14:textId="77777777" w:rsidTr="00C95B61">
        <w:trPr>
          <w:tblCellSpacing w:w="7" w:type="dxa"/>
        </w:trPr>
        <w:tc>
          <w:tcPr>
            <w:tcW w:w="0" w:type="auto"/>
            <w:vAlign w:val="center"/>
            <w:hideMark/>
          </w:tcPr>
          <w:p w14:paraId="73863787" w14:textId="77777777" w:rsidR="00C95B61" w:rsidRPr="00C95B61" w:rsidRDefault="00C95B61" w:rsidP="00C95B61">
            <w:r w:rsidRPr="00C95B61">
              <w:t>Код CFI</w:t>
            </w:r>
          </w:p>
        </w:tc>
        <w:tc>
          <w:tcPr>
            <w:tcW w:w="0" w:type="auto"/>
            <w:vAlign w:val="center"/>
          </w:tcPr>
          <w:p w14:paraId="7F0D2BFA" w14:textId="77777777" w:rsidR="00C95B61" w:rsidRPr="00C95B61" w:rsidRDefault="00C95B61" w:rsidP="00C95B61"/>
        </w:tc>
      </w:tr>
      <w:tr w:rsidR="00C95B61" w:rsidRPr="00C95B61" w14:paraId="631CB9E0" w14:textId="77777777" w:rsidTr="00C95B61">
        <w:trPr>
          <w:tblCellSpacing w:w="7" w:type="dxa"/>
        </w:trPr>
        <w:tc>
          <w:tcPr>
            <w:tcW w:w="0" w:type="auto"/>
            <w:vAlign w:val="center"/>
            <w:hideMark/>
          </w:tcPr>
          <w:p w14:paraId="0898BC23" w14:textId="77777777" w:rsidR="00C95B61" w:rsidRPr="00C95B61" w:rsidRDefault="00C95B61" w:rsidP="00C95B61">
            <w:r w:rsidRPr="00C95B61">
              <w:t>Форма хранения</w:t>
            </w:r>
          </w:p>
        </w:tc>
        <w:tc>
          <w:tcPr>
            <w:tcW w:w="0" w:type="auto"/>
            <w:vAlign w:val="center"/>
          </w:tcPr>
          <w:p w14:paraId="66764AB4" w14:textId="77777777" w:rsidR="00C95B61" w:rsidRPr="00C95B61" w:rsidRDefault="00C95B61" w:rsidP="00C95B61"/>
        </w:tc>
      </w:tr>
      <w:tr w:rsidR="00C95B61" w:rsidRPr="00C95B61" w14:paraId="236F4A53" w14:textId="77777777" w:rsidTr="00C95B61">
        <w:trPr>
          <w:tblCellSpacing w:w="7" w:type="dxa"/>
        </w:trPr>
        <w:tc>
          <w:tcPr>
            <w:tcW w:w="0" w:type="auto"/>
            <w:vAlign w:val="center"/>
            <w:hideMark/>
          </w:tcPr>
          <w:p w14:paraId="6013A216" w14:textId="77777777" w:rsidR="00C95B61" w:rsidRPr="00C95B61" w:rsidRDefault="00C95B61" w:rsidP="00C95B61">
            <w:r w:rsidRPr="00C95B61">
              <w:rPr>
                <w:b/>
                <w:bCs/>
              </w:rPr>
              <w:t>Количество ценных бумаг</w:t>
            </w:r>
          </w:p>
        </w:tc>
        <w:tc>
          <w:tcPr>
            <w:tcW w:w="0" w:type="auto"/>
            <w:vAlign w:val="center"/>
          </w:tcPr>
          <w:p w14:paraId="6C3E0C6B" w14:textId="77777777" w:rsidR="00C95B61" w:rsidRPr="00C95B61" w:rsidRDefault="00C95B61" w:rsidP="00C95B61"/>
        </w:tc>
      </w:tr>
    </w:tbl>
    <w:p w14:paraId="7F8329E4"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1C2281A1" w14:textId="77777777" w:rsidTr="00C95B61">
        <w:trPr>
          <w:tblCellSpacing w:w="7" w:type="dxa"/>
        </w:trPr>
        <w:tc>
          <w:tcPr>
            <w:tcW w:w="2000" w:type="pct"/>
            <w:vAlign w:val="center"/>
            <w:hideMark/>
          </w:tcPr>
          <w:p w14:paraId="65EB0490" w14:textId="77777777" w:rsidR="00C95B61" w:rsidRPr="00C95B61" w:rsidRDefault="00C95B61" w:rsidP="00C95B61">
            <w:r w:rsidRPr="00C95B61">
              <w:rPr>
                <w:b/>
                <w:bCs/>
              </w:rPr>
              <w:t>Операция:</w:t>
            </w:r>
          </w:p>
        </w:tc>
        <w:tc>
          <w:tcPr>
            <w:tcW w:w="0" w:type="auto"/>
            <w:vAlign w:val="center"/>
            <w:hideMark/>
          </w:tcPr>
          <w:p w14:paraId="041B0885" w14:textId="77777777" w:rsidR="00C95B61" w:rsidRPr="00C95B61" w:rsidRDefault="00C95B61" w:rsidP="00C95B61">
            <w:r w:rsidRPr="00C95B61">
              <w:rPr>
                <w:b/>
                <w:bCs/>
              </w:rPr>
              <w:t>Списание (Снятие ценных бумаг с учета)</w:t>
            </w:r>
          </w:p>
        </w:tc>
      </w:tr>
      <w:tr w:rsidR="00C95B61" w:rsidRPr="00C95B61" w14:paraId="0D535E78" w14:textId="77777777" w:rsidTr="00C95B61">
        <w:trPr>
          <w:tblCellSpacing w:w="7" w:type="dxa"/>
        </w:trPr>
        <w:tc>
          <w:tcPr>
            <w:tcW w:w="0" w:type="auto"/>
            <w:vAlign w:val="center"/>
            <w:hideMark/>
          </w:tcPr>
          <w:p w14:paraId="72D3B083" w14:textId="77777777" w:rsidR="00C95B61" w:rsidRPr="00C95B61" w:rsidRDefault="00C95B61" w:rsidP="00C95B61">
            <w:r w:rsidRPr="00C95B61">
              <w:rPr>
                <w:b/>
                <w:bCs/>
              </w:rPr>
              <w:t>Номер и дата операции в депозитарии</w:t>
            </w:r>
          </w:p>
        </w:tc>
        <w:tc>
          <w:tcPr>
            <w:tcW w:w="0" w:type="auto"/>
            <w:vAlign w:val="center"/>
          </w:tcPr>
          <w:p w14:paraId="3E27862E" w14:textId="77777777" w:rsidR="00C95B61" w:rsidRPr="00C95B61" w:rsidRDefault="00C95B61" w:rsidP="00C95B61"/>
        </w:tc>
      </w:tr>
      <w:tr w:rsidR="00C95B61" w:rsidRPr="00C95B61" w14:paraId="6DC89C3B" w14:textId="77777777" w:rsidTr="00C95B61">
        <w:trPr>
          <w:tblCellSpacing w:w="7" w:type="dxa"/>
        </w:trPr>
        <w:tc>
          <w:tcPr>
            <w:tcW w:w="0" w:type="auto"/>
            <w:vAlign w:val="center"/>
            <w:hideMark/>
          </w:tcPr>
          <w:p w14:paraId="525BC735" w14:textId="77777777" w:rsidR="00C95B61" w:rsidRPr="00C95B61" w:rsidRDefault="00C95B61" w:rsidP="00C95B61">
            <w:r w:rsidRPr="00C95B61">
              <w:t>Контрагент</w:t>
            </w:r>
          </w:p>
        </w:tc>
        <w:tc>
          <w:tcPr>
            <w:tcW w:w="0" w:type="auto"/>
            <w:vAlign w:val="center"/>
          </w:tcPr>
          <w:p w14:paraId="25F61D23" w14:textId="77777777" w:rsidR="00C95B61" w:rsidRPr="00C95B61" w:rsidRDefault="00C95B61" w:rsidP="00C95B61"/>
        </w:tc>
      </w:tr>
      <w:tr w:rsidR="00C95B61" w:rsidRPr="00C95B61" w14:paraId="1F31F4DA" w14:textId="77777777" w:rsidTr="00C95B61">
        <w:trPr>
          <w:tblCellSpacing w:w="7" w:type="dxa"/>
        </w:trPr>
        <w:tc>
          <w:tcPr>
            <w:tcW w:w="0" w:type="auto"/>
            <w:vAlign w:val="center"/>
            <w:hideMark/>
          </w:tcPr>
          <w:p w14:paraId="441E7F71" w14:textId="77777777" w:rsidR="00C95B61" w:rsidRPr="00C95B61" w:rsidRDefault="00C95B61" w:rsidP="00C95B61">
            <w:r w:rsidRPr="00C95B61">
              <w:t>Место хранения / раздел</w:t>
            </w:r>
          </w:p>
        </w:tc>
        <w:tc>
          <w:tcPr>
            <w:tcW w:w="0" w:type="auto"/>
            <w:vAlign w:val="center"/>
          </w:tcPr>
          <w:p w14:paraId="610BDD34" w14:textId="77777777" w:rsidR="00C95B61" w:rsidRPr="00C95B61" w:rsidRDefault="00C95B61" w:rsidP="00C95B61"/>
        </w:tc>
      </w:tr>
      <w:tr w:rsidR="00C95B61" w:rsidRPr="00C95B61" w14:paraId="6253BB83" w14:textId="77777777" w:rsidTr="00C95B61">
        <w:trPr>
          <w:tblCellSpacing w:w="7" w:type="dxa"/>
        </w:trPr>
        <w:tc>
          <w:tcPr>
            <w:tcW w:w="0" w:type="auto"/>
            <w:vAlign w:val="center"/>
            <w:hideMark/>
          </w:tcPr>
          <w:p w14:paraId="5A8B0451" w14:textId="77777777" w:rsidR="00C95B61" w:rsidRPr="00C95B61" w:rsidRDefault="00C95B61" w:rsidP="00C95B61">
            <w:r w:rsidRPr="00C95B61">
              <w:t>Дата и время снятия с учёта</w:t>
            </w:r>
          </w:p>
        </w:tc>
        <w:tc>
          <w:tcPr>
            <w:tcW w:w="0" w:type="auto"/>
            <w:vAlign w:val="center"/>
          </w:tcPr>
          <w:p w14:paraId="22318F50" w14:textId="77777777" w:rsidR="00C95B61" w:rsidRPr="00C95B61" w:rsidRDefault="00C95B61" w:rsidP="00C95B61"/>
        </w:tc>
      </w:tr>
      <w:tr w:rsidR="00C95B61" w:rsidRPr="00C95B61" w14:paraId="7BB57E2D" w14:textId="77777777" w:rsidTr="00C95B61">
        <w:trPr>
          <w:tblCellSpacing w:w="7" w:type="dxa"/>
        </w:trPr>
        <w:tc>
          <w:tcPr>
            <w:tcW w:w="0" w:type="auto"/>
            <w:vAlign w:val="center"/>
            <w:hideMark/>
          </w:tcPr>
          <w:p w14:paraId="414D8D6C" w14:textId="77777777" w:rsidR="00C95B61" w:rsidRPr="00C95B61" w:rsidRDefault="00C95B61" w:rsidP="00C95B61">
            <w:r w:rsidRPr="00C95B61">
              <w:t>Дата проведения операции в депозитарии/реестре</w:t>
            </w:r>
          </w:p>
        </w:tc>
        <w:tc>
          <w:tcPr>
            <w:tcW w:w="0" w:type="auto"/>
            <w:vAlign w:val="center"/>
          </w:tcPr>
          <w:p w14:paraId="5737333D" w14:textId="77777777" w:rsidR="00C95B61" w:rsidRPr="00C95B61" w:rsidRDefault="00C95B61" w:rsidP="00C95B61"/>
        </w:tc>
      </w:tr>
      <w:tr w:rsidR="00C95B61" w:rsidRPr="00C95B61" w14:paraId="03833219" w14:textId="77777777" w:rsidTr="00C95B61">
        <w:trPr>
          <w:tblCellSpacing w:w="7" w:type="dxa"/>
        </w:trPr>
        <w:tc>
          <w:tcPr>
            <w:tcW w:w="0" w:type="auto"/>
            <w:vAlign w:val="center"/>
            <w:hideMark/>
          </w:tcPr>
          <w:p w14:paraId="7CB68E70" w14:textId="77777777" w:rsidR="00C95B61" w:rsidRPr="00C95B61" w:rsidRDefault="00C95B61" w:rsidP="00C95B61">
            <w:r w:rsidRPr="00C95B61">
              <w:t>Документы - основания</w:t>
            </w:r>
          </w:p>
        </w:tc>
        <w:tc>
          <w:tcPr>
            <w:tcW w:w="0" w:type="auto"/>
            <w:vAlign w:val="center"/>
          </w:tcPr>
          <w:p w14:paraId="028355E7" w14:textId="77777777" w:rsidR="00C95B61" w:rsidRPr="00C95B61" w:rsidRDefault="00C95B61" w:rsidP="00C95B61"/>
        </w:tc>
      </w:tr>
      <w:tr w:rsidR="00C95B61" w:rsidRPr="00C95B61" w14:paraId="229BFB0D" w14:textId="77777777" w:rsidTr="00C95B61">
        <w:trPr>
          <w:tblCellSpacing w:w="7" w:type="dxa"/>
        </w:trPr>
        <w:tc>
          <w:tcPr>
            <w:tcW w:w="0" w:type="auto"/>
            <w:vAlign w:val="center"/>
            <w:hideMark/>
          </w:tcPr>
          <w:p w14:paraId="5B259EE2" w14:textId="77777777" w:rsidR="00C95B61" w:rsidRPr="00C95B61" w:rsidRDefault="00C95B61" w:rsidP="00C95B61">
            <w:r w:rsidRPr="00C95B61">
              <w:rPr>
                <w:b/>
                <w:bCs/>
              </w:rPr>
              <w:t>Стадия исполнения</w:t>
            </w:r>
          </w:p>
        </w:tc>
        <w:tc>
          <w:tcPr>
            <w:tcW w:w="0" w:type="auto"/>
            <w:vAlign w:val="center"/>
          </w:tcPr>
          <w:p w14:paraId="4D4D1E9B" w14:textId="77777777" w:rsidR="00C95B61" w:rsidRPr="00C95B61" w:rsidRDefault="00C95B61" w:rsidP="00C95B61"/>
        </w:tc>
      </w:tr>
    </w:tbl>
    <w:p w14:paraId="54FAD3EC" w14:textId="77777777" w:rsidR="00C95B61" w:rsidRPr="00C95B61" w:rsidRDefault="00C95B61" w:rsidP="00C95B61"/>
    <w:p w14:paraId="35A0F966" w14:textId="77777777" w:rsidR="00C95B61" w:rsidRPr="00C95B61" w:rsidRDefault="00C95B61" w:rsidP="00C95B61">
      <w:pPr>
        <w:spacing w:before="100" w:beforeAutospacing="1" w:after="240"/>
      </w:pPr>
      <w:r w:rsidRPr="00C95B61">
        <w:t>Начальник Депозитарного отдела ____________________ /                                           /</w:t>
      </w:r>
    </w:p>
    <w:p w14:paraId="7B8C90C6" w14:textId="77777777" w:rsidR="00C95B61" w:rsidRPr="00C95B61" w:rsidRDefault="00C95B61" w:rsidP="00C95B61">
      <w:r w:rsidRPr="00C95B61">
        <w:t>М.П.</w:t>
      </w:r>
    </w:p>
    <w:p w14:paraId="5A9AEA26" w14:textId="77777777" w:rsidR="00C95B61" w:rsidRPr="00C95B61" w:rsidRDefault="00C95B61" w:rsidP="00C95B61">
      <w:pPr>
        <w:jc w:val="right"/>
      </w:pPr>
    </w:p>
    <w:p w14:paraId="04159524" w14:textId="77777777" w:rsidR="00C95B61" w:rsidRPr="00C95B61" w:rsidRDefault="00C95B61" w:rsidP="00C95B61">
      <w:pPr>
        <w:jc w:val="right"/>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4001A40D" w14:textId="77777777" w:rsidTr="00C95B61">
        <w:trPr>
          <w:tblCellSpacing w:w="0" w:type="dxa"/>
        </w:trPr>
        <w:tc>
          <w:tcPr>
            <w:tcW w:w="0" w:type="auto"/>
            <w:tcBorders>
              <w:top w:val="nil"/>
              <w:left w:val="nil"/>
              <w:bottom w:val="nil"/>
              <w:right w:val="nil"/>
            </w:tcBorders>
            <w:vAlign w:val="center"/>
            <w:hideMark/>
          </w:tcPr>
          <w:p w14:paraId="4B0737AE" w14:textId="77777777" w:rsidR="00C95B61" w:rsidRPr="00C95B61" w:rsidRDefault="00C95B61" w:rsidP="00C95B61">
            <w:pPr>
              <w:jc w:val="center"/>
              <w:rPr>
                <w:b/>
                <w:bCs/>
                <w:i/>
                <w:iCs/>
              </w:rPr>
            </w:pPr>
          </w:p>
          <w:p w14:paraId="6EEFF17D" w14:textId="77777777" w:rsidR="00C95B61" w:rsidRPr="00C95B61" w:rsidRDefault="00C95B61" w:rsidP="00C95B61">
            <w:pPr>
              <w:jc w:val="center"/>
              <w:rPr>
                <w:b/>
                <w:bCs/>
                <w:i/>
                <w:iCs/>
              </w:rPr>
            </w:pPr>
          </w:p>
          <w:p w14:paraId="06103C1A" w14:textId="77777777" w:rsidR="00C95B61" w:rsidRPr="00C95B61" w:rsidRDefault="00C95B61" w:rsidP="00C95B61">
            <w:pPr>
              <w:jc w:val="center"/>
              <w:rPr>
                <w:b/>
                <w:bCs/>
                <w:i/>
                <w:iCs/>
              </w:rPr>
            </w:pPr>
          </w:p>
          <w:p w14:paraId="37DE764E" w14:textId="77777777" w:rsidR="00C95B61" w:rsidRPr="00C95B61" w:rsidRDefault="00C95B61" w:rsidP="00C95B61">
            <w:pPr>
              <w:jc w:val="center"/>
              <w:rPr>
                <w:b/>
                <w:bCs/>
                <w:i/>
                <w:iCs/>
              </w:rPr>
            </w:pPr>
          </w:p>
          <w:p w14:paraId="6C6D6566" w14:textId="77777777" w:rsidR="00C95B61" w:rsidRPr="00C95B61" w:rsidRDefault="00C95B61" w:rsidP="00C95B61">
            <w:pPr>
              <w:jc w:val="center"/>
              <w:rPr>
                <w:b/>
                <w:bCs/>
                <w:i/>
                <w:iCs/>
              </w:rPr>
            </w:pPr>
          </w:p>
          <w:p w14:paraId="3BD7FCCE" w14:textId="77777777" w:rsidR="00C95B61" w:rsidRPr="00C95B61" w:rsidRDefault="00C95B61" w:rsidP="00C95B61">
            <w:pPr>
              <w:jc w:val="center"/>
              <w:rPr>
                <w:b/>
                <w:bCs/>
                <w:i/>
                <w:iCs/>
              </w:rPr>
            </w:pPr>
          </w:p>
          <w:p w14:paraId="680A4353" w14:textId="77777777" w:rsidR="00C95B61" w:rsidRPr="00C95B61" w:rsidRDefault="00C95B61" w:rsidP="00C95B61">
            <w:pPr>
              <w:jc w:val="center"/>
              <w:rPr>
                <w:b/>
                <w:bCs/>
                <w:i/>
                <w:iCs/>
              </w:rPr>
            </w:pPr>
          </w:p>
          <w:p w14:paraId="6CC5B4D8" w14:textId="77777777" w:rsidR="00C95B61" w:rsidRPr="00C95B61" w:rsidRDefault="00C95B61" w:rsidP="00C95B61">
            <w:pPr>
              <w:jc w:val="center"/>
              <w:rPr>
                <w:b/>
                <w:bCs/>
                <w:i/>
                <w:iCs/>
              </w:rPr>
            </w:pPr>
          </w:p>
          <w:p w14:paraId="77B7BFAC" w14:textId="77777777" w:rsidR="00C95B61" w:rsidRPr="00C95B61" w:rsidRDefault="00C95B61" w:rsidP="00C95B61">
            <w:pPr>
              <w:jc w:val="center"/>
              <w:rPr>
                <w:b/>
                <w:bCs/>
                <w:i/>
                <w:iCs/>
              </w:rPr>
            </w:pPr>
          </w:p>
          <w:p w14:paraId="5F411767" w14:textId="77777777" w:rsidR="00C95B61" w:rsidRPr="00C95B61" w:rsidRDefault="00C95B61" w:rsidP="00C95B61">
            <w:pPr>
              <w:jc w:val="center"/>
              <w:rPr>
                <w:b/>
                <w:bCs/>
                <w:i/>
                <w:iCs/>
              </w:rPr>
            </w:pPr>
          </w:p>
          <w:p w14:paraId="5F2BB63D" w14:textId="77777777" w:rsidR="00C95B61" w:rsidRPr="00C95B61" w:rsidRDefault="00C95B61" w:rsidP="00C95B61">
            <w:pPr>
              <w:jc w:val="center"/>
              <w:rPr>
                <w:b/>
                <w:bCs/>
                <w:i/>
                <w:iCs/>
              </w:rPr>
            </w:pPr>
          </w:p>
          <w:p w14:paraId="2AFB2A9D" w14:textId="77777777" w:rsidR="00C95B61" w:rsidRPr="00C95B61" w:rsidRDefault="00C95B61" w:rsidP="00C95B61">
            <w:pPr>
              <w:jc w:val="center"/>
              <w:rPr>
                <w:b/>
                <w:bCs/>
                <w:i/>
                <w:iCs/>
              </w:rPr>
            </w:pPr>
          </w:p>
          <w:p w14:paraId="009E8475" w14:textId="77777777" w:rsidR="00C95B61" w:rsidRPr="00C95B61" w:rsidRDefault="00C95B61" w:rsidP="00C95B61">
            <w:pPr>
              <w:jc w:val="center"/>
              <w:rPr>
                <w:b/>
                <w:bCs/>
                <w:i/>
                <w:iCs/>
              </w:rPr>
            </w:pPr>
          </w:p>
          <w:p w14:paraId="5C4C318D"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7215DF23"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4C1E431E"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19FF4B82" w14:textId="77777777" w:rsidR="00C95B61" w:rsidRPr="00C95B61" w:rsidRDefault="00362E86" w:rsidP="00C95B61">
      <w:r>
        <w:lastRenderedPageBreak/>
        <w:pict w14:anchorId="1E2D03B2">
          <v:rect id="_x0000_i1035" style="width:0;height:1.5pt" o:hralign="center" o:hrstd="t" o:hr="t" fillcolor="#a0a0a0" stroked="f"/>
        </w:pict>
      </w:r>
    </w:p>
    <w:p w14:paraId="72008A52" w14:textId="77777777" w:rsidR="00C95B61" w:rsidRPr="00C95B61" w:rsidRDefault="00C95B61" w:rsidP="00C95B61">
      <w:pPr>
        <w:spacing w:line="259" w:lineRule="auto"/>
        <w:ind w:right="403"/>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22"/>
        <w:gridCol w:w="3013"/>
        <w:gridCol w:w="3028"/>
      </w:tblGrid>
      <w:tr w:rsidR="00C95B61" w:rsidRPr="00C95B61" w14:paraId="13869570" w14:textId="77777777" w:rsidTr="00C95B61">
        <w:trPr>
          <w:gridAfter w:val="1"/>
          <w:tblCellSpacing w:w="15" w:type="dxa"/>
        </w:trPr>
        <w:tc>
          <w:tcPr>
            <w:tcW w:w="0" w:type="auto"/>
            <w:gridSpan w:val="2"/>
            <w:tcBorders>
              <w:top w:val="nil"/>
              <w:left w:val="nil"/>
              <w:bottom w:val="nil"/>
              <w:right w:val="nil"/>
            </w:tcBorders>
            <w:vAlign w:val="center"/>
            <w:hideMark/>
          </w:tcPr>
          <w:p w14:paraId="19C772AA" w14:textId="77777777" w:rsidR="00C95B61" w:rsidRPr="00C95B61" w:rsidRDefault="00C95B61" w:rsidP="00C95B61">
            <w:pPr>
              <w:spacing w:line="259" w:lineRule="auto"/>
              <w:ind w:right="403"/>
              <w:jc w:val="right"/>
            </w:pPr>
            <w:r w:rsidRPr="00C95B61">
              <w:t>Отчёт сформирован ___________________________</w:t>
            </w:r>
          </w:p>
        </w:tc>
      </w:tr>
      <w:tr w:rsidR="00C95B61" w:rsidRPr="00C95B61" w14:paraId="05418AE9" w14:textId="77777777" w:rsidTr="00C95B61">
        <w:tblPrEx>
          <w:tblCellSpacing w:w="7" w:type="dxa"/>
          <w:tblBorders>
            <w:top w:val="single" w:sz="8" w:space="0" w:color="808080"/>
            <w:left w:val="single" w:sz="8" w:space="0" w:color="808080"/>
            <w:bottom w:val="single" w:sz="8" w:space="0" w:color="808080"/>
            <w:right w:val="single" w:sz="8" w:space="0" w:color="808080"/>
          </w:tblBorders>
        </w:tblPrEx>
        <w:trPr>
          <w:tblCellSpacing w:w="7" w:type="dxa"/>
        </w:trPr>
        <w:tc>
          <w:tcPr>
            <w:tcW w:w="2000" w:type="pct"/>
            <w:vAlign w:val="center"/>
            <w:hideMark/>
          </w:tcPr>
          <w:p w14:paraId="2D1FAD93" w14:textId="77777777" w:rsidR="00C95B61" w:rsidRPr="00C95B61" w:rsidRDefault="00C95B61" w:rsidP="00C95B61">
            <w:r w:rsidRPr="00C95B61">
              <w:rPr>
                <w:b/>
                <w:bCs/>
              </w:rPr>
              <w:t>Наименование передающего депонента:</w:t>
            </w:r>
          </w:p>
        </w:tc>
        <w:tc>
          <w:tcPr>
            <w:tcW w:w="0" w:type="auto"/>
            <w:gridSpan w:val="2"/>
            <w:vAlign w:val="center"/>
          </w:tcPr>
          <w:p w14:paraId="3352A99C" w14:textId="77777777" w:rsidR="00C95B61" w:rsidRPr="00C95B61" w:rsidRDefault="00C95B61" w:rsidP="00C95B61"/>
        </w:tc>
      </w:tr>
      <w:tr w:rsidR="00C95B61" w:rsidRPr="00C95B61" w14:paraId="47128966" w14:textId="77777777" w:rsidTr="00C95B61">
        <w:tblPrEx>
          <w:tblCellSpacing w:w="7" w:type="dxa"/>
          <w:tblBorders>
            <w:top w:val="single" w:sz="8" w:space="0" w:color="808080"/>
            <w:left w:val="single" w:sz="8" w:space="0" w:color="808080"/>
            <w:bottom w:val="single" w:sz="8" w:space="0" w:color="808080"/>
            <w:right w:val="single" w:sz="8" w:space="0" w:color="808080"/>
          </w:tblBorders>
        </w:tblPrEx>
        <w:trPr>
          <w:tblCellSpacing w:w="7" w:type="dxa"/>
        </w:trPr>
        <w:tc>
          <w:tcPr>
            <w:tcW w:w="0" w:type="auto"/>
            <w:vAlign w:val="center"/>
            <w:hideMark/>
          </w:tcPr>
          <w:p w14:paraId="3E7AB9D4" w14:textId="77777777" w:rsidR="00C95B61" w:rsidRPr="00C95B61" w:rsidRDefault="00C95B61" w:rsidP="00C95B61">
            <w:r w:rsidRPr="00C95B61">
              <w:t>Номер счёта депо</w:t>
            </w:r>
          </w:p>
        </w:tc>
        <w:tc>
          <w:tcPr>
            <w:tcW w:w="0" w:type="auto"/>
            <w:gridSpan w:val="2"/>
            <w:vAlign w:val="center"/>
          </w:tcPr>
          <w:p w14:paraId="0537C1CD" w14:textId="77777777" w:rsidR="00C95B61" w:rsidRPr="00C95B61" w:rsidRDefault="00C95B61" w:rsidP="00C95B61"/>
        </w:tc>
      </w:tr>
      <w:tr w:rsidR="00C95B61" w:rsidRPr="00C95B61" w14:paraId="0C9AA191" w14:textId="77777777" w:rsidTr="00C95B61">
        <w:tblPrEx>
          <w:tblCellSpacing w:w="7" w:type="dxa"/>
          <w:tblBorders>
            <w:top w:val="single" w:sz="8" w:space="0" w:color="808080"/>
            <w:left w:val="single" w:sz="8" w:space="0" w:color="808080"/>
            <w:bottom w:val="single" w:sz="8" w:space="0" w:color="808080"/>
            <w:right w:val="single" w:sz="8" w:space="0" w:color="808080"/>
          </w:tblBorders>
        </w:tblPrEx>
        <w:trPr>
          <w:tblCellSpacing w:w="7" w:type="dxa"/>
        </w:trPr>
        <w:tc>
          <w:tcPr>
            <w:tcW w:w="0" w:type="auto"/>
            <w:vAlign w:val="center"/>
            <w:hideMark/>
          </w:tcPr>
          <w:p w14:paraId="2D2DE32D" w14:textId="77777777" w:rsidR="00C95B61" w:rsidRPr="00C95B61" w:rsidRDefault="00C95B61" w:rsidP="00C95B61">
            <w:r w:rsidRPr="00C95B61">
              <w:t>Тип счёта депо</w:t>
            </w:r>
          </w:p>
        </w:tc>
        <w:tc>
          <w:tcPr>
            <w:tcW w:w="0" w:type="auto"/>
            <w:gridSpan w:val="2"/>
            <w:vAlign w:val="center"/>
          </w:tcPr>
          <w:p w14:paraId="5470F603" w14:textId="77777777" w:rsidR="00C95B61" w:rsidRPr="00C95B61" w:rsidRDefault="00C95B61" w:rsidP="00C95B61"/>
        </w:tc>
      </w:tr>
      <w:tr w:rsidR="00C95B61" w:rsidRPr="00C95B61" w14:paraId="58A358E7" w14:textId="77777777" w:rsidTr="00C95B61">
        <w:tblPrEx>
          <w:tblCellSpacing w:w="7" w:type="dxa"/>
          <w:tblBorders>
            <w:top w:val="single" w:sz="8" w:space="0" w:color="808080"/>
            <w:left w:val="single" w:sz="8" w:space="0" w:color="808080"/>
            <w:bottom w:val="single" w:sz="8" w:space="0" w:color="808080"/>
            <w:right w:val="single" w:sz="8" w:space="0" w:color="808080"/>
          </w:tblBorders>
        </w:tblPrEx>
        <w:trPr>
          <w:tblCellSpacing w:w="7" w:type="dxa"/>
        </w:trPr>
        <w:tc>
          <w:tcPr>
            <w:tcW w:w="0" w:type="auto"/>
            <w:vAlign w:val="center"/>
            <w:hideMark/>
          </w:tcPr>
          <w:p w14:paraId="2334EE4D" w14:textId="77777777" w:rsidR="00C95B61" w:rsidRPr="00C95B61" w:rsidRDefault="00C95B61" w:rsidP="00C95B61">
            <w:r w:rsidRPr="00C95B61">
              <w:t>Раздел счёта депо</w:t>
            </w:r>
          </w:p>
        </w:tc>
        <w:tc>
          <w:tcPr>
            <w:tcW w:w="0" w:type="auto"/>
            <w:gridSpan w:val="2"/>
            <w:vAlign w:val="center"/>
          </w:tcPr>
          <w:p w14:paraId="40A6C369" w14:textId="77777777" w:rsidR="00C95B61" w:rsidRPr="00C95B61" w:rsidRDefault="00C95B61" w:rsidP="00C95B61"/>
        </w:tc>
      </w:tr>
      <w:tr w:rsidR="00C95B61" w:rsidRPr="00C95B61" w14:paraId="6E53462E" w14:textId="77777777" w:rsidTr="00C95B61">
        <w:tblPrEx>
          <w:tblCellSpacing w:w="7" w:type="dxa"/>
          <w:tblBorders>
            <w:top w:val="single" w:sz="8" w:space="0" w:color="808080"/>
            <w:left w:val="single" w:sz="8" w:space="0" w:color="808080"/>
            <w:bottom w:val="single" w:sz="8" w:space="0" w:color="808080"/>
            <w:right w:val="single" w:sz="8" w:space="0" w:color="808080"/>
          </w:tblBorders>
        </w:tblPrEx>
        <w:trPr>
          <w:tblCellSpacing w:w="7" w:type="dxa"/>
        </w:trPr>
        <w:tc>
          <w:tcPr>
            <w:tcW w:w="0" w:type="auto"/>
            <w:vAlign w:val="center"/>
            <w:hideMark/>
          </w:tcPr>
          <w:p w14:paraId="0D9673E2" w14:textId="77777777" w:rsidR="00C95B61" w:rsidRPr="00C95B61" w:rsidRDefault="00C95B61" w:rsidP="00C95B61">
            <w:r w:rsidRPr="00C95B61">
              <w:t>Номер, дата и тип поручения</w:t>
            </w:r>
          </w:p>
        </w:tc>
        <w:tc>
          <w:tcPr>
            <w:tcW w:w="0" w:type="auto"/>
            <w:gridSpan w:val="2"/>
            <w:vAlign w:val="center"/>
          </w:tcPr>
          <w:p w14:paraId="5FE85009" w14:textId="77777777" w:rsidR="00C95B61" w:rsidRPr="00C95B61" w:rsidRDefault="00C95B61" w:rsidP="00C95B61"/>
        </w:tc>
      </w:tr>
      <w:tr w:rsidR="00C95B61" w:rsidRPr="00C95B61" w14:paraId="318B2355" w14:textId="77777777" w:rsidTr="00C95B61">
        <w:tblPrEx>
          <w:tblCellSpacing w:w="7" w:type="dxa"/>
          <w:tblBorders>
            <w:top w:val="single" w:sz="8" w:space="0" w:color="808080"/>
            <w:left w:val="single" w:sz="8" w:space="0" w:color="808080"/>
            <w:bottom w:val="single" w:sz="8" w:space="0" w:color="808080"/>
            <w:right w:val="single" w:sz="8" w:space="0" w:color="808080"/>
          </w:tblBorders>
        </w:tblPrEx>
        <w:trPr>
          <w:tblCellSpacing w:w="7" w:type="dxa"/>
        </w:trPr>
        <w:tc>
          <w:tcPr>
            <w:tcW w:w="0" w:type="auto"/>
            <w:vAlign w:val="center"/>
            <w:hideMark/>
          </w:tcPr>
          <w:p w14:paraId="0BB8358B" w14:textId="77777777" w:rsidR="00C95B61" w:rsidRPr="00C95B61" w:rsidRDefault="00C95B61" w:rsidP="00C95B61">
            <w:r w:rsidRPr="00C95B61">
              <w:t>Инициатор поручения</w:t>
            </w:r>
          </w:p>
        </w:tc>
        <w:tc>
          <w:tcPr>
            <w:tcW w:w="0" w:type="auto"/>
            <w:gridSpan w:val="2"/>
            <w:vAlign w:val="center"/>
          </w:tcPr>
          <w:p w14:paraId="34EADF74" w14:textId="77777777" w:rsidR="00C95B61" w:rsidRPr="00C95B61" w:rsidRDefault="00C95B61" w:rsidP="00C95B61"/>
        </w:tc>
      </w:tr>
    </w:tbl>
    <w:p w14:paraId="41D74494"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70634787" w14:textId="77777777" w:rsidTr="00C95B61">
        <w:trPr>
          <w:tblCellSpacing w:w="7" w:type="dxa"/>
        </w:trPr>
        <w:tc>
          <w:tcPr>
            <w:tcW w:w="2000" w:type="pct"/>
            <w:vAlign w:val="center"/>
            <w:hideMark/>
          </w:tcPr>
          <w:p w14:paraId="7A6EAD4A" w14:textId="77777777" w:rsidR="00C95B61" w:rsidRPr="00C95B61" w:rsidRDefault="00C95B61" w:rsidP="00C95B61">
            <w:r w:rsidRPr="00C95B61">
              <w:rPr>
                <w:b/>
                <w:bCs/>
              </w:rPr>
              <w:t>Наименование принимающего депонента:</w:t>
            </w:r>
          </w:p>
        </w:tc>
        <w:tc>
          <w:tcPr>
            <w:tcW w:w="0" w:type="auto"/>
            <w:vAlign w:val="center"/>
          </w:tcPr>
          <w:p w14:paraId="02FAF3B0" w14:textId="77777777" w:rsidR="00C95B61" w:rsidRPr="00C95B61" w:rsidRDefault="00C95B61" w:rsidP="00C95B61"/>
        </w:tc>
      </w:tr>
      <w:tr w:rsidR="00C95B61" w:rsidRPr="00C95B61" w14:paraId="687534BD" w14:textId="77777777" w:rsidTr="00C95B61">
        <w:trPr>
          <w:tblCellSpacing w:w="7" w:type="dxa"/>
        </w:trPr>
        <w:tc>
          <w:tcPr>
            <w:tcW w:w="0" w:type="auto"/>
            <w:vAlign w:val="center"/>
            <w:hideMark/>
          </w:tcPr>
          <w:p w14:paraId="2BBC06C6" w14:textId="77777777" w:rsidR="00C95B61" w:rsidRPr="00C95B61" w:rsidRDefault="00C95B61" w:rsidP="00C95B61">
            <w:r w:rsidRPr="00C95B61">
              <w:t>Номер счёта депо</w:t>
            </w:r>
          </w:p>
        </w:tc>
        <w:tc>
          <w:tcPr>
            <w:tcW w:w="0" w:type="auto"/>
            <w:vAlign w:val="center"/>
          </w:tcPr>
          <w:p w14:paraId="675CA6BB" w14:textId="77777777" w:rsidR="00C95B61" w:rsidRPr="00C95B61" w:rsidRDefault="00C95B61" w:rsidP="00C95B61"/>
        </w:tc>
      </w:tr>
      <w:tr w:rsidR="00C95B61" w:rsidRPr="00C95B61" w14:paraId="2124F37A" w14:textId="77777777" w:rsidTr="00C95B61">
        <w:trPr>
          <w:tblCellSpacing w:w="7" w:type="dxa"/>
        </w:trPr>
        <w:tc>
          <w:tcPr>
            <w:tcW w:w="0" w:type="auto"/>
            <w:vAlign w:val="center"/>
            <w:hideMark/>
          </w:tcPr>
          <w:p w14:paraId="73752A92" w14:textId="77777777" w:rsidR="00C95B61" w:rsidRPr="00C95B61" w:rsidRDefault="00C95B61" w:rsidP="00C95B61">
            <w:r w:rsidRPr="00C95B61">
              <w:t>Тип счёта депо</w:t>
            </w:r>
          </w:p>
        </w:tc>
        <w:tc>
          <w:tcPr>
            <w:tcW w:w="0" w:type="auto"/>
            <w:vAlign w:val="center"/>
          </w:tcPr>
          <w:p w14:paraId="70EF232A" w14:textId="77777777" w:rsidR="00C95B61" w:rsidRPr="00C95B61" w:rsidRDefault="00C95B61" w:rsidP="00C95B61"/>
        </w:tc>
      </w:tr>
      <w:tr w:rsidR="00C95B61" w:rsidRPr="00C95B61" w14:paraId="4FBC393E" w14:textId="77777777" w:rsidTr="00C95B61">
        <w:trPr>
          <w:tblCellSpacing w:w="7" w:type="dxa"/>
        </w:trPr>
        <w:tc>
          <w:tcPr>
            <w:tcW w:w="0" w:type="auto"/>
            <w:vAlign w:val="center"/>
            <w:hideMark/>
          </w:tcPr>
          <w:p w14:paraId="219D547B" w14:textId="77777777" w:rsidR="00C95B61" w:rsidRPr="00C95B61" w:rsidRDefault="00C95B61" w:rsidP="00C95B61">
            <w:r w:rsidRPr="00C95B61">
              <w:t>Раздел счёта депо</w:t>
            </w:r>
          </w:p>
        </w:tc>
        <w:tc>
          <w:tcPr>
            <w:tcW w:w="0" w:type="auto"/>
            <w:vAlign w:val="center"/>
          </w:tcPr>
          <w:p w14:paraId="2BBEBF43" w14:textId="77777777" w:rsidR="00C95B61" w:rsidRPr="00C95B61" w:rsidRDefault="00C95B61" w:rsidP="00C95B61"/>
        </w:tc>
      </w:tr>
      <w:tr w:rsidR="00C95B61" w:rsidRPr="00C95B61" w14:paraId="69EE49C9" w14:textId="77777777" w:rsidTr="00C95B61">
        <w:trPr>
          <w:tblCellSpacing w:w="7" w:type="dxa"/>
        </w:trPr>
        <w:tc>
          <w:tcPr>
            <w:tcW w:w="0" w:type="auto"/>
            <w:vAlign w:val="center"/>
            <w:hideMark/>
          </w:tcPr>
          <w:p w14:paraId="02ECD971" w14:textId="77777777" w:rsidR="00C95B61" w:rsidRPr="00C95B61" w:rsidRDefault="00C95B61" w:rsidP="00C95B61">
            <w:r w:rsidRPr="00C95B61">
              <w:t>Номер, дата и тип поручения</w:t>
            </w:r>
          </w:p>
        </w:tc>
        <w:tc>
          <w:tcPr>
            <w:tcW w:w="0" w:type="auto"/>
            <w:vAlign w:val="center"/>
          </w:tcPr>
          <w:p w14:paraId="535E7654" w14:textId="77777777" w:rsidR="00C95B61" w:rsidRPr="00C95B61" w:rsidRDefault="00C95B61" w:rsidP="00C95B61"/>
        </w:tc>
      </w:tr>
      <w:tr w:rsidR="00C95B61" w:rsidRPr="00C95B61" w14:paraId="634EBB84" w14:textId="77777777" w:rsidTr="00C95B61">
        <w:trPr>
          <w:tblCellSpacing w:w="7" w:type="dxa"/>
        </w:trPr>
        <w:tc>
          <w:tcPr>
            <w:tcW w:w="0" w:type="auto"/>
            <w:vAlign w:val="center"/>
            <w:hideMark/>
          </w:tcPr>
          <w:p w14:paraId="7591899F" w14:textId="77777777" w:rsidR="00C95B61" w:rsidRPr="00C95B61" w:rsidRDefault="00C95B61" w:rsidP="00C95B61">
            <w:r w:rsidRPr="00C95B61">
              <w:t>Инициатор поручения</w:t>
            </w:r>
          </w:p>
        </w:tc>
        <w:tc>
          <w:tcPr>
            <w:tcW w:w="0" w:type="auto"/>
            <w:vAlign w:val="center"/>
          </w:tcPr>
          <w:p w14:paraId="6B597E4A" w14:textId="77777777" w:rsidR="00C95B61" w:rsidRPr="00C95B61" w:rsidRDefault="00C95B61" w:rsidP="00C95B61"/>
        </w:tc>
      </w:tr>
    </w:tbl>
    <w:p w14:paraId="5E7CA0AD"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163E12A1" w14:textId="77777777" w:rsidTr="00C95B61">
        <w:trPr>
          <w:tblCellSpacing w:w="7" w:type="dxa"/>
        </w:trPr>
        <w:tc>
          <w:tcPr>
            <w:tcW w:w="2000" w:type="pct"/>
            <w:vAlign w:val="center"/>
            <w:hideMark/>
          </w:tcPr>
          <w:p w14:paraId="6E2CF200" w14:textId="77777777" w:rsidR="00C95B61" w:rsidRPr="00C95B61" w:rsidRDefault="00C95B61" w:rsidP="00C95B61">
            <w:r w:rsidRPr="00C95B61">
              <w:rPr>
                <w:b/>
                <w:bCs/>
              </w:rPr>
              <w:t>Эмитент:</w:t>
            </w:r>
          </w:p>
        </w:tc>
        <w:tc>
          <w:tcPr>
            <w:tcW w:w="0" w:type="auto"/>
            <w:vAlign w:val="center"/>
          </w:tcPr>
          <w:p w14:paraId="4D4CCC15" w14:textId="77777777" w:rsidR="00C95B61" w:rsidRPr="00C95B61" w:rsidRDefault="00C95B61" w:rsidP="00C95B61"/>
        </w:tc>
      </w:tr>
      <w:tr w:rsidR="00C95B61" w:rsidRPr="00C95B61" w14:paraId="09948D05" w14:textId="77777777" w:rsidTr="00C95B61">
        <w:trPr>
          <w:tblCellSpacing w:w="7" w:type="dxa"/>
        </w:trPr>
        <w:tc>
          <w:tcPr>
            <w:tcW w:w="0" w:type="auto"/>
            <w:vAlign w:val="center"/>
            <w:hideMark/>
          </w:tcPr>
          <w:p w14:paraId="665D6B86" w14:textId="77777777" w:rsidR="00C95B61" w:rsidRPr="00C95B61" w:rsidRDefault="00C95B61" w:rsidP="00C95B61">
            <w:r w:rsidRPr="00C95B61">
              <w:t>Вид и тип ценных бумаг</w:t>
            </w:r>
          </w:p>
        </w:tc>
        <w:tc>
          <w:tcPr>
            <w:tcW w:w="0" w:type="auto"/>
            <w:vAlign w:val="center"/>
          </w:tcPr>
          <w:p w14:paraId="28F2E6FF" w14:textId="77777777" w:rsidR="00C95B61" w:rsidRPr="00C95B61" w:rsidRDefault="00C95B61" w:rsidP="00C95B61"/>
        </w:tc>
      </w:tr>
      <w:tr w:rsidR="00C95B61" w:rsidRPr="00C95B61" w14:paraId="77FCA4BC" w14:textId="77777777" w:rsidTr="00C95B61">
        <w:trPr>
          <w:tblCellSpacing w:w="7" w:type="dxa"/>
        </w:trPr>
        <w:tc>
          <w:tcPr>
            <w:tcW w:w="0" w:type="auto"/>
            <w:vAlign w:val="center"/>
            <w:hideMark/>
          </w:tcPr>
          <w:p w14:paraId="22F2BE21" w14:textId="77777777" w:rsidR="00C95B61" w:rsidRPr="00C95B61" w:rsidRDefault="00C95B61" w:rsidP="00C95B61">
            <w:r w:rsidRPr="00C95B61">
              <w:t>Форма выпуска ценных бумаг</w:t>
            </w:r>
          </w:p>
        </w:tc>
        <w:tc>
          <w:tcPr>
            <w:tcW w:w="0" w:type="auto"/>
            <w:vAlign w:val="center"/>
          </w:tcPr>
          <w:p w14:paraId="5574AC23" w14:textId="77777777" w:rsidR="00C95B61" w:rsidRPr="00C95B61" w:rsidRDefault="00C95B61" w:rsidP="00C95B61"/>
        </w:tc>
      </w:tr>
      <w:tr w:rsidR="00C95B61" w:rsidRPr="00C95B61" w14:paraId="639E7DE9" w14:textId="77777777" w:rsidTr="00C95B61">
        <w:trPr>
          <w:tblCellSpacing w:w="7" w:type="dxa"/>
        </w:trPr>
        <w:tc>
          <w:tcPr>
            <w:tcW w:w="0" w:type="auto"/>
            <w:vAlign w:val="center"/>
            <w:hideMark/>
          </w:tcPr>
          <w:p w14:paraId="3248C153" w14:textId="77777777" w:rsidR="00C95B61" w:rsidRPr="00C95B61" w:rsidRDefault="00C95B61" w:rsidP="00C95B61">
            <w:r w:rsidRPr="00C95B61">
              <w:t>Номер государственной регистрации</w:t>
            </w:r>
          </w:p>
        </w:tc>
        <w:tc>
          <w:tcPr>
            <w:tcW w:w="0" w:type="auto"/>
            <w:vAlign w:val="center"/>
          </w:tcPr>
          <w:p w14:paraId="2C2D5EE7" w14:textId="77777777" w:rsidR="00C95B61" w:rsidRPr="00C95B61" w:rsidRDefault="00C95B61" w:rsidP="00C95B61"/>
        </w:tc>
      </w:tr>
      <w:tr w:rsidR="00C95B61" w:rsidRPr="00C95B61" w14:paraId="58BABA36" w14:textId="77777777" w:rsidTr="00C95B61">
        <w:trPr>
          <w:tblCellSpacing w:w="7" w:type="dxa"/>
        </w:trPr>
        <w:tc>
          <w:tcPr>
            <w:tcW w:w="0" w:type="auto"/>
            <w:vAlign w:val="center"/>
            <w:hideMark/>
          </w:tcPr>
          <w:p w14:paraId="5251441C" w14:textId="77777777" w:rsidR="00C95B61" w:rsidRPr="00C95B61" w:rsidRDefault="00C95B61" w:rsidP="00C95B61">
            <w:r w:rsidRPr="00C95B61">
              <w:t>Код ISIN</w:t>
            </w:r>
          </w:p>
        </w:tc>
        <w:tc>
          <w:tcPr>
            <w:tcW w:w="0" w:type="auto"/>
            <w:vAlign w:val="center"/>
          </w:tcPr>
          <w:p w14:paraId="12AED8AA" w14:textId="77777777" w:rsidR="00C95B61" w:rsidRPr="00C95B61" w:rsidRDefault="00C95B61" w:rsidP="00C95B61"/>
        </w:tc>
      </w:tr>
      <w:tr w:rsidR="00C95B61" w:rsidRPr="00C95B61" w14:paraId="7ED50E8B" w14:textId="77777777" w:rsidTr="00C95B61">
        <w:trPr>
          <w:tblCellSpacing w:w="7" w:type="dxa"/>
        </w:trPr>
        <w:tc>
          <w:tcPr>
            <w:tcW w:w="0" w:type="auto"/>
            <w:vAlign w:val="center"/>
            <w:hideMark/>
          </w:tcPr>
          <w:p w14:paraId="0E869C43" w14:textId="77777777" w:rsidR="00C95B61" w:rsidRPr="00C95B61" w:rsidRDefault="00C95B61" w:rsidP="00C95B61">
            <w:r w:rsidRPr="00C95B61">
              <w:t>Код CFI</w:t>
            </w:r>
          </w:p>
        </w:tc>
        <w:tc>
          <w:tcPr>
            <w:tcW w:w="0" w:type="auto"/>
            <w:vAlign w:val="center"/>
          </w:tcPr>
          <w:p w14:paraId="5D25665E" w14:textId="77777777" w:rsidR="00C95B61" w:rsidRPr="00C95B61" w:rsidRDefault="00C95B61" w:rsidP="00C95B61"/>
        </w:tc>
      </w:tr>
      <w:tr w:rsidR="00C95B61" w:rsidRPr="00C95B61" w14:paraId="432EF639" w14:textId="77777777" w:rsidTr="00C95B61">
        <w:trPr>
          <w:tblCellSpacing w:w="7" w:type="dxa"/>
        </w:trPr>
        <w:tc>
          <w:tcPr>
            <w:tcW w:w="0" w:type="auto"/>
            <w:vAlign w:val="center"/>
            <w:hideMark/>
          </w:tcPr>
          <w:p w14:paraId="4E9BE800" w14:textId="77777777" w:rsidR="00C95B61" w:rsidRPr="00C95B61" w:rsidRDefault="00C95B61" w:rsidP="00C95B61">
            <w:r w:rsidRPr="00C95B61">
              <w:t>Форма хранения</w:t>
            </w:r>
          </w:p>
        </w:tc>
        <w:tc>
          <w:tcPr>
            <w:tcW w:w="0" w:type="auto"/>
            <w:vAlign w:val="center"/>
          </w:tcPr>
          <w:p w14:paraId="4E202B6E" w14:textId="77777777" w:rsidR="00C95B61" w:rsidRPr="00C95B61" w:rsidRDefault="00C95B61" w:rsidP="00C95B61"/>
        </w:tc>
      </w:tr>
      <w:tr w:rsidR="00C95B61" w:rsidRPr="00C95B61" w14:paraId="74F91F74" w14:textId="77777777" w:rsidTr="00C95B61">
        <w:trPr>
          <w:tblCellSpacing w:w="7" w:type="dxa"/>
        </w:trPr>
        <w:tc>
          <w:tcPr>
            <w:tcW w:w="0" w:type="auto"/>
            <w:vAlign w:val="center"/>
            <w:hideMark/>
          </w:tcPr>
          <w:p w14:paraId="7BA8CBAF" w14:textId="77777777" w:rsidR="00C95B61" w:rsidRPr="00C95B61" w:rsidRDefault="00C95B61" w:rsidP="00C95B61">
            <w:r w:rsidRPr="00C95B61">
              <w:rPr>
                <w:b/>
                <w:bCs/>
              </w:rPr>
              <w:t>Количество ценных бумаг</w:t>
            </w:r>
          </w:p>
        </w:tc>
        <w:tc>
          <w:tcPr>
            <w:tcW w:w="0" w:type="auto"/>
            <w:vAlign w:val="center"/>
          </w:tcPr>
          <w:p w14:paraId="159AF6C2" w14:textId="77777777" w:rsidR="00C95B61" w:rsidRPr="00C95B61" w:rsidRDefault="00C95B61" w:rsidP="00C95B61"/>
        </w:tc>
      </w:tr>
    </w:tbl>
    <w:p w14:paraId="1438A113"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119"/>
        <w:gridCol w:w="5924"/>
      </w:tblGrid>
      <w:tr w:rsidR="00C95B61" w:rsidRPr="00C95B61" w14:paraId="048C2E8C" w14:textId="77777777" w:rsidTr="00C95B61">
        <w:trPr>
          <w:tblCellSpacing w:w="7" w:type="dxa"/>
        </w:trPr>
        <w:tc>
          <w:tcPr>
            <w:tcW w:w="2040" w:type="pct"/>
            <w:vAlign w:val="center"/>
            <w:hideMark/>
          </w:tcPr>
          <w:p w14:paraId="5B881A29" w14:textId="77777777" w:rsidR="00C95B61" w:rsidRPr="00C95B61" w:rsidRDefault="00C95B61" w:rsidP="00C95B61">
            <w:r w:rsidRPr="00C95B61">
              <w:rPr>
                <w:b/>
                <w:bCs/>
              </w:rPr>
              <w:t>Операция:</w:t>
            </w:r>
          </w:p>
        </w:tc>
        <w:tc>
          <w:tcPr>
            <w:tcW w:w="2938" w:type="pct"/>
            <w:vAlign w:val="center"/>
          </w:tcPr>
          <w:p w14:paraId="0F6082F2" w14:textId="77777777" w:rsidR="00C95B61" w:rsidRPr="00C95B61" w:rsidRDefault="00C95B61" w:rsidP="00C95B61">
            <w:pPr>
              <w:rPr>
                <w:b/>
              </w:rPr>
            </w:pPr>
            <w:r w:rsidRPr="00C95B61">
              <w:rPr>
                <w:b/>
              </w:rPr>
              <w:t>Перевод ценных бумаг</w:t>
            </w:r>
          </w:p>
        </w:tc>
      </w:tr>
      <w:tr w:rsidR="00C95B61" w:rsidRPr="00C95B61" w14:paraId="5B986AD9" w14:textId="77777777" w:rsidTr="00C95B61">
        <w:trPr>
          <w:tblCellSpacing w:w="7" w:type="dxa"/>
        </w:trPr>
        <w:tc>
          <w:tcPr>
            <w:tcW w:w="2040" w:type="pct"/>
            <w:vAlign w:val="center"/>
            <w:hideMark/>
          </w:tcPr>
          <w:p w14:paraId="10E25FEB" w14:textId="77777777" w:rsidR="00C95B61" w:rsidRPr="00C95B61" w:rsidRDefault="00C95B61" w:rsidP="00C95B61">
            <w:r w:rsidRPr="00C95B61">
              <w:rPr>
                <w:b/>
                <w:bCs/>
              </w:rPr>
              <w:t>Номер и дата операции в депозитарии</w:t>
            </w:r>
          </w:p>
        </w:tc>
        <w:tc>
          <w:tcPr>
            <w:tcW w:w="2938" w:type="pct"/>
            <w:vAlign w:val="center"/>
          </w:tcPr>
          <w:p w14:paraId="5786708B" w14:textId="77777777" w:rsidR="00C95B61" w:rsidRPr="00C95B61" w:rsidRDefault="00C95B61" w:rsidP="00C95B61"/>
        </w:tc>
      </w:tr>
      <w:tr w:rsidR="00C95B61" w:rsidRPr="00C95B61" w14:paraId="19849525" w14:textId="77777777" w:rsidTr="00C95B61">
        <w:trPr>
          <w:tblCellSpacing w:w="7" w:type="dxa"/>
        </w:trPr>
        <w:tc>
          <w:tcPr>
            <w:tcW w:w="2040" w:type="pct"/>
            <w:vAlign w:val="center"/>
            <w:hideMark/>
          </w:tcPr>
          <w:p w14:paraId="0147E552" w14:textId="77777777" w:rsidR="00C95B61" w:rsidRPr="00C95B61" w:rsidRDefault="00C95B61" w:rsidP="00C95B61">
            <w:r w:rsidRPr="00C95B61">
              <w:t>Место хранения / раздел</w:t>
            </w:r>
          </w:p>
        </w:tc>
        <w:tc>
          <w:tcPr>
            <w:tcW w:w="2938" w:type="pct"/>
            <w:vAlign w:val="center"/>
          </w:tcPr>
          <w:p w14:paraId="3E353023" w14:textId="77777777" w:rsidR="00C95B61" w:rsidRPr="00C95B61" w:rsidRDefault="00C95B61" w:rsidP="00C95B61"/>
        </w:tc>
      </w:tr>
      <w:tr w:rsidR="00C95B61" w:rsidRPr="00C95B61" w14:paraId="27A6C1B6" w14:textId="77777777" w:rsidTr="00C95B61">
        <w:trPr>
          <w:tblCellSpacing w:w="7" w:type="dxa"/>
        </w:trPr>
        <w:tc>
          <w:tcPr>
            <w:tcW w:w="2040" w:type="pct"/>
            <w:vAlign w:val="center"/>
            <w:hideMark/>
          </w:tcPr>
          <w:p w14:paraId="0E5A7700" w14:textId="77777777" w:rsidR="00C95B61" w:rsidRPr="00C95B61" w:rsidRDefault="00C95B61" w:rsidP="00C95B61">
            <w:r w:rsidRPr="00C95B61">
              <w:t>Документы - основания</w:t>
            </w:r>
          </w:p>
        </w:tc>
        <w:tc>
          <w:tcPr>
            <w:tcW w:w="2938" w:type="pct"/>
            <w:vAlign w:val="center"/>
          </w:tcPr>
          <w:p w14:paraId="3F93E436" w14:textId="77777777" w:rsidR="00C95B61" w:rsidRPr="00C95B61" w:rsidRDefault="00C95B61" w:rsidP="00C95B61"/>
        </w:tc>
      </w:tr>
      <w:tr w:rsidR="00C95B61" w:rsidRPr="00C95B61" w14:paraId="7D39D4BE" w14:textId="77777777" w:rsidTr="00C95B61">
        <w:trPr>
          <w:tblCellSpacing w:w="7" w:type="dxa"/>
        </w:trPr>
        <w:tc>
          <w:tcPr>
            <w:tcW w:w="2040" w:type="pct"/>
            <w:vAlign w:val="center"/>
            <w:hideMark/>
          </w:tcPr>
          <w:p w14:paraId="436231A4" w14:textId="77777777" w:rsidR="00C95B61" w:rsidRPr="00C95B61" w:rsidRDefault="00C95B61" w:rsidP="00C95B61">
            <w:r w:rsidRPr="00C95B61">
              <w:rPr>
                <w:b/>
                <w:bCs/>
              </w:rPr>
              <w:t>Стадия исполнения</w:t>
            </w:r>
          </w:p>
        </w:tc>
        <w:tc>
          <w:tcPr>
            <w:tcW w:w="2938" w:type="pct"/>
            <w:vAlign w:val="center"/>
          </w:tcPr>
          <w:p w14:paraId="29174835" w14:textId="77777777" w:rsidR="00C95B61" w:rsidRPr="00C95B61" w:rsidRDefault="00C95B61" w:rsidP="00C95B61"/>
        </w:tc>
      </w:tr>
    </w:tbl>
    <w:p w14:paraId="2EA385C5" w14:textId="77777777" w:rsidR="00C95B61" w:rsidRPr="00C95B61" w:rsidRDefault="00C95B61" w:rsidP="00C95B61">
      <w:pPr>
        <w:spacing w:before="100" w:beforeAutospacing="1" w:after="240"/>
      </w:pPr>
      <w:r w:rsidRPr="00C95B61">
        <w:t>Начальник Депозитарного отдела ____________________ /                                           /</w:t>
      </w:r>
    </w:p>
    <w:p w14:paraId="524F9D13" w14:textId="77777777" w:rsidR="00C95B61" w:rsidRPr="00C95B61" w:rsidRDefault="00C95B61" w:rsidP="00C95B61">
      <w:pPr>
        <w:spacing w:before="100" w:beforeAutospacing="1" w:after="240"/>
      </w:pPr>
      <w:r w:rsidRPr="00C95B61">
        <w:t>М.П.</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10063"/>
      </w:tblGrid>
      <w:tr w:rsidR="00C95B61" w:rsidRPr="00C95B61" w14:paraId="4CEDFFBF" w14:textId="77777777" w:rsidTr="00C95B61">
        <w:trPr>
          <w:tblCellSpacing w:w="0" w:type="dxa"/>
        </w:trPr>
        <w:tc>
          <w:tcPr>
            <w:tcW w:w="0" w:type="auto"/>
            <w:tcBorders>
              <w:top w:val="nil"/>
              <w:left w:val="nil"/>
              <w:bottom w:val="nil"/>
              <w:right w:val="nil"/>
            </w:tcBorders>
            <w:vAlign w:val="center"/>
            <w:hideMark/>
          </w:tcPr>
          <w:p w14:paraId="5349B8D1" w14:textId="77777777" w:rsidR="00C95B61" w:rsidRPr="00C95B61" w:rsidRDefault="00C95B61" w:rsidP="00C95B61">
            <w:pPr>
              <w:jc w:val="center"/>
              <w:rPr>
                <w:b/>
                <w:bCs/>
                <w:i/>
                <w:iCs/>
              </w:rPr>
            </w:pPr>
          </w:p>
          <w:p w14:paraId="4E441EBD" w14:textId="77777777" w:rsidR="00C95B61" w:rsidRPr="00C95B61" w:rsidRDefault="00C95B61" w:rsidP="00C95B61">
            <w:pPr>
              <w:jc w:val="center"/>
              <w:rPr>
                <w:b/>
                <w:bCs/>
                <w:i/>
                <w:iCs/>
              </w:rPr>
            </w:pPr>
          </w:p>
          <w:p w14:paraId="265C1952" w14:textId="77777777" w:rsidR="00C95B61" w:rsidRPr="00C95B61" w:rsidRDefault="00C95B61" w:rsidP="00C95B61">
            <w:pPr>
              <w:jc w:val="center"/>
              <w:rPr>
                <w:b/>
                <w:bCs/>
                <w:i/>
                <w:iCs/>
              </w:rPr>
            </w:pPr>
          </w:p>
          <w:p w14:paraId="36441E67" w14:textId="77777777" w:rsidR="00C95B61" w:rsidRPr="00C95B61" w:rsidRDefault="00C95B61" w:rsidP="00C95B61">
            <w:pPr>
              <w:jc w:val="center"/>
              <w:rPr>
                <w:b/>
                <w:bCs/>
                <w:i/>
                <w:iCs/>
              </w:rPr>
            </w:pPr>
          </w:p>
          <w:p w14:paraId="6E4F376C" w14:textId="77777777" w:rsidR="00C95B61" w:rsidRPr="00C95B61" w:rsidRDefault="00C95B61" w:rsidP="00C95B61">
            <w:pPr>
              <w:jc w:val="center"/>
              <w:rPr>
                <w:b/>
                <w:bCs/>
                <w:i/>
                <w:iCs/>
              </w:rPr>
            </w:pPr>
          </w:p>
          <w:p w14:paraId="700E1A8D" w14:textId="77777777" w:rsidR="00C95B61" w:rsidRPr="00C95B61" w:rsidRDefault="00C95B61" w:rsidP="00C95B61">
            <w:pPr>
              <w:jc w:val="center"/>
              <w:rPr>
                <w:b/>
                <w:bCs/>
                <w:i/>
                <w:iCs/>
              </w:rPr>
            </w:pPr>
          </w:p>
          <w:p w14:paraId="681D77D9" w14:textId="77777777" w:rsidR="00C95B61" w:rsidRPr="00C95B61" w:rsidRDefault="00C95B61" w:rsidP="00C95B61">
            <w:pPr>
              <w:jc w:val="center"/>
              <w:rPr>
                <w:b/>
                <w:bCs/>
                <w:i/>
                <w:iCs/>
              </w:rPr>
            </w:pPr>
          </w:p>
          <w:p w14:paraId="4D8BBDF0" w14:textId="77777777" w:rsidR="00C95B61" w:rsidRPr="00C95B61" w:rsidRDefault="00C95B61" w:rsidP="00C95B61">
            <w:pPr>
              <w:jc w:val="center"/>
              <w:rPr>
                <w:b/>
                <w:bCs/>
                <w:i/>
                <w:iCs/>
              </w:rPr>
            </w:pPr>
          </w:p>
          <w:p w14:paraId="05026E91" w14:textId="77777777" w:rsidR="00C95B61" w:rsidRPr="00C95B61" w:rsidRDefault="00C95B61" w:rsidP="00C95B61">
            <w:pPr>
              <w:jc w:val="center"/>
              <w:rPr>
                <w:b/>
                <w:bCs/>
                <w:i/>
                <w:iCs/>
              </w:rPr>
            </w:pPr>
          </w:p>
          <w:p w14:paraId="49586400" w14:textId="77777777" w:rsidR="00C95B61" w:rsidRPr="00C95B61" w:rsidRDefault="00C95B61" w:rsidP="00C95B61">
            <w:pPr>
              <w:jc w:val="center"/>
              <w:rPr>
                <w:b/>
                <w:bCs/>
                <w:i/>
                <w:iCs/>
              </w:rPr>
            </w:pPr>
          </w:p>
          <w:p w14:paraId="5F013E19" w14:textId="77777777" w:rsidR="00C95B61" w:rsidRPr="00C95B61" w:rsidRDefault="00C95B61" w:rsidP="00C95B61">
            <w:pPr>
              <w:jc w:val="center"/>
              <w:rPr>
                <w:b/>
                <w:bCs/>
                <w:i/>
                <w:iCs/>
              </w:rPr>
            </w:pPr>
          </w:p>
          <w:p w14:paraId="4DB826B7" w14:textId="77777777" w:rsidR="00C95B61" w:rsidRPr="00C95B61" w:rsidRDefault="00C95B61" w:rsidP="00C95B61">
            <w:pPr>
              <w:jc w:val="center"/>
              <w:rPr>
                <w:b/>
                <w:bCs/>
                <w:i/>
                <w:iCs/>
              </w:rPr>
            </w:pPr>
          </w:p>
          <w:p w14:paraId="2CB207F5"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44E814CD"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1672CB4D"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617913C2" w14:textId="77777777" w:rsidR="00C95B61" w:rsidRPr="00C95B61" w:rsidRDefault="00362E86" w:rsidP="00C95B61">
      <w:r>
        <w:lastRenderedPageBreak/>
        <w:pict w14:anchorId="3FF39543">
          <v:rect id="_x0000_i1036" style="width:0;height:1.5pt" o:hralign="center" o:hrstd="t" o:hr="t" fillcolor="#a0a0a0" stroked="f"/>
        </w:pict>
      </w:r>
    </w:p>
    <w:p w14:paraId="7CF7DD5A" w14:textId="77777777" w:rsidR="00C95B61" w:rsidRPr="00C95B61" w:rsidRDefault="00C95B61" w:rsidP="00C95B61">
      <w:pPr>
        <w:spacing w:after="240"/>
        <w:jc w:val="center"/>
      </w:pPr>
      <w:r w:rsidRPr="00C95B61">
        <w:rPr>
          <w:b/>
          <w:bCs/>
        </w:rPr>
        <w:t>ОТЧЕТ О ВЫПОЛНЕНИИ ДЕПОЗИТАРНОЙ ОПЕРАЦИИ</w:t>
      </w:r>
      <w:r w:rsidRPr="00C95B61">
        <w:rPr>
          <w:b/>
          <w:bCs/>
        </w:rPr>
        <w:br/>
        <w:t>№ __________________</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63"/>
      </w:tblGrid>
      <w:tr w:rsidR="00C95B61" w:rsidRPr="00C95B61" w14:paraId="62B6B1D2" w14:textId="77777777" w:rsidTr="00C95B61">
        <w:trPr>
          <w:tblCellSpacing w:w="15" w:type="dxa"/>
        </w:trPr>
        <w:tc>
          <w:tcPr>
            <w:tcW w:w="0" w:type="auto"/>
            <w:tcBorders>
              <w:top w:val="nil"/>
              <w:left w:val="nil"/>
              <w:bottom w:val="nil"/>
              <w:right w:val="nil"/>
            </w:tcBorders>
            <w:vAlign w:val="center"/>
            <w:hideMark/>
          </w:tcPr>
          <w:p w14:paraId="4BF3CAC4" w14:textId="77777777" w:rsidR="00C95B61" w:rsidRPr="00C95B61" w:rsidRDefault="00C95B61" w:rsidP="00C95B61">
            <w:pPr>
              <w:jc w:val="right"/>
            </w:pPr>
            <w:r w:rsidRPr="00C95B61">
              <w:t>Отчёт сформирован ___________________________</w:t>
            </w:r>
          </w:p>
        </w:tc>
      </w:tr>
    </w:tbl>
    <w:p w14:paraId="15D09F5B"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7DAA0FD9" w14:textId="77777777" w:rsidTr="00C95B61">
        <w:trPr>
          <w:tblCellSpacing w:w="7" w:type="dxa"/>
        </w:trPr>
        <w:tc>
          <w:tcPr>
            <w:tcW w:w="2000" w:type="pct"/>
            <w:vAlign w:val="center"/>
            <w:hideMark/>
          </w:tcPr>
          <w:p w14:paraId="7F7E2645" w14:textId="77777777" w:rsidR="00C95B61" w:rsidRPr="00C95B61" w:rsidRDefault="00C95B61" w:rsidP="00C95B61">
            <w:r w:rsidRPr="00C95B61">
              <w:rPr>
                <w:b/>
                <w:bCs/>
              </w:rPr>
              <w:t>Наименование депонента:</w:t>
            </w:r>
          </w:p>
        </w:tc>
        <w:tc>
          <w:tcPr>
            <w:tcW w:w="0" w:type="auto"/>
            <w:vAlign w:val="center"/>
          </w:tcPr>
          <w:p w14:paraId="258F1875" w14:textId="77777777" w:rsidR="00C95B61" w:rsidRPr="00C95B61" w:rsidRDefault="00C95B61" w:rsidP="00C95B61"/>
        </w:tc>
      </w:tr>
      <w:tr w:rsidR="00C95B61" w:rsidRPr="00C95B61" w14:paraId="37E662AD" w14:textId="77777777" w:rsidTr="00C95B61">
        <w:trPr>
          <w:tblCellSpacing w:w="7" w:type="dxa"/>
        </w:trPr>
        <w:tc>
          <w:tcPr>
            <w:tcW w:w="0" w:type="auto"/>
            <w:vAlign w:val="center"/>
            <w:hideMark/>
          </w:tcPr>
          <w:p w14:paraId="002F05C0" w14:textId="77777777" w:rsidR="00C95B61" w:rsidRPr="00C95B61" w:rsidRDefault="00C95B61" w:rsidP="00C95B61">
            <w:r w:rsidRPr="00C95B61">
              <w:t>Номер счёта депо</w:t>
            </w:r>
          </w:p>
        </w:tc>
        <w:tc>
          <w:tcPr>
            <w:tcW w:w="0" w:type="auto"/>
            <w:vAlign w:val="center"/>
          </w:tcPr>
          <w:p w14:paraId="26FC4B6D" w14:textId="77777777" w:rsidR="00C95B61" w:rsidRPr="00C95B61" w:rsidRDefault="00C95B61" w:rsidP="00C95B61"/>
        </w:tc>
      </w:tr>
      <w:tr w:rsidR="00C95B61" w:rsidRPr="00C95B61" w14:paraId="69471EF5" w14:textId="77777777" w:rsidTr="00C95B61">
        <w:trPr>
          <w:tblCellSpacing w:w="7" w:type="dxa"/>
        </w:trPr>
        <w:tc>
          <w:tcPr>
            <w:tcW w:w="0" w:type="auto"/>
            <w:vAlign w:val="center"/>
            <w:hideMark/>
          </w:tcPr>
          <w:p w14:paraId="1C64530D" w14:textId="77777777" w:rsidR="00C95B61" w:rsidRPr="00C95B61" w:rsidRDefault="00C95B61" w:rsidP="00C95B61">
            <w:r w:rsidRPr="00C95B61">
              <w:t>Тип счёта депо</w:t>
            </w:r>
          </w:p>
        </w:tc>
        <w:tc>
          <w:tcPr>
            <w:tcW w:w="0" w:type="auto"/>
            <w:vAlign w:val="center"/>
          </w:tcPr>
          <w:p w14:paraId="4FD2E925" w14:textId="77777777" w:rsidR="00C95B61" w:rsidRPr="00C95B61" w:rsidRDefault="00C95B61" w:rsidP="00C95B61"/>
        </w:tc>
      </w:tr>
      <w:tr w:rsidR="00C95B61" w:rsidRPr="00C95B61" w14:paraId="4C3726F8" w14:textId="77777777" w:rsidTr="00C95B61">
        <w:trPr>
          <w:tblCellSpacing w:w="7" w:type="dxa"/>
        </w:trPr>
        <w:tc>
          <w:tcPr>
            <w:tcW w:w="0" w:type="auto"/>
            <w:vAlign w:val="center"/>
            <w:hideMark/>
          </w:tcPr>
          <w:p w14:paraId="687B9A22" w14:textId="77777777" w:rsidR="00C95B61" w:rsidRPr="00C95B61" w:rsidRDefault="00C95B61" w:rsidP="00C95B61">
            <w:r w:rsidRPr="00C95B61">
              <w:t>Раздел счёта депо</w:t>
            </w:r>
          </w:p>
        </w:tc>
        <w:tc>
          <w:tcPr>
            <w:tcW w:w="0" w:type="auto"/>
            <w:vAlign w:val="center"/>
          </w:tcPr>
          <w:p w14:paraId="68D4F13A" w14:textId="77777777" w:rsidR="00C95B61" w:rsidRPr="00C95B61" w:rsidRDefault="00C95B61" w:rsidP="00C95B61"/>
        </w:tc>
      </w:tr>
      <w:tr w:rsidR="00C95B61" w:rsidRPr="00C95B61" w14:paraId="15E4B40F" w14:textId="77777777" w:rsidTr="00C95B61">
        <w:trPr>
          <w:tblCellSpacing w:w="7" w:type="dxa"/>
        </w:trPr>
        <w:tc>
          <w:tcPr>
            <w:tcW w:w="0" w:type="auto"/>
            <w:vAlign w:val="center"/>
            <w:hideMark/>
          </w:tcPr>
          <w:p w14:paraId="7ADEDD52" w14:textId="77777777" w:rsidR="00C95B61" w:rsidRPr="00C95B61" w:rsidRDefault="00C95B61" w:rsidP="00C95B61">
            <w:r w:rsidRPr="00C95B61">
              <w:t>Номер, дата и тип поручения</w:t>
            </w:r>
          </w:p>
        </w:tc>
        <w:tc>
          <w:tcPr>
            <w:tcW w:w="0" w:type="auto"/>
            <w:vAlign w:val="center"/>
          </w:tcPr>
          <w:p w14:paraId="52DD7BD6" w14:textId="77777777" w:rsidR="00C95B61" w:rsidRPr="00C95B61" w:rsidRDefault="00C95B61" w:rsidP="00C95B61"/>
        </w:tc>
      </w:tr>
      <w:tr w:rsidR="00C95B61" w:rsidRPr="00C95B61" w14:paraId="22922D75" w14:textId="77777777" w:rsidTr="00C95B61">
        <w:trPr>
          <w:tblCellSpacing w:w="7" w:type="dxa"/>
        </w:trPr>
        <w:tc>
          <w:tcPr>
            <w:tcW w:w="0" w:type="auto"/>
            <w:vAlign w:val="center"/>
            <w:hideMark/>
          </w:tcPr>
          <w:p w14:paraId="01DC6BD6" w14:textId="77777777" w:rsidR="00C95B61" w:rsidRPr="00C95B61" w:rsidRDefault="00C95B61" w:rsidP="00C95B61">
            <w:r w:rsidRPr="00C95B61">
              <w:t>Инициатор поручения</w:t>
            </w:r>
          </w:p>
        </w:tc>
        <w:tc>
          <w:tcPr>
            <w:tcW w:w="0" w:type="auto"/>
            <w:vAlign w:val="center"/>
          </w:tcPr>
          <w:p w14:paraId="00218FB1" w14:textId="77777777" w:rsidR="00C95B61" w:rsidRPr="00C95B61" w:rsidRDefault="00C95B61" w:rsidP="00C95B61"/>
        </w:tc>
      </w:tr>
    </w:tbl>
    <w:p w14:paraId="5CE695CC"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77B72470" w14:textId="77777777" w:rsidTr="00C95B61">
        <w:trPr>
          <w:tblCellSpacing w:w="7" w:type="dxa"/>
        </w:trPr>
        <w:tc>
          <w:tcPr>
            <w:tcW w:w="2000" w:type="pct"/>
            <w:vAlign w:val="center"/>
            <w:hideMark/>
          </w:tcPr>
          <w:p w14:paraId="150D9AD0" w14:textId="77777777" w:rsidR="00C95B61" w:rsidRPr="00C95B61" w:rsidRDefault="00C95B61" w:rsidP="00C95B61">
            <w:r w:rsidRPr="00C95B61">
              <w:rPr>
                <w:b/>
                <w:bCs/>
              </w:rPr>
              <w:t>Эмитент:</w:t>
            </w:r>
          </w:p>
        </w:tc>
        <w:tc>
          <w:tcPr>
            <w:tcW w:w="0" w:type="auto"/>
            <w:vAlign w:val="center"/>
          </w:tcPr>
          <w:p w14:paraId="45F8E006" w14:textId="77777777" w:rsidR="00C95B61" w:rsidRPr="00C95B61" w:rsidRDefault="00C95B61" w:rsidP="00C95B61"/>
        </w:tc>
      </w:tr>
      <w:tr w:rsidR="00C95B61" w:rsidRPr="00C95B61" w14:paraId="207D1F89" w14:textId="77777777" w:rsidTr="00C95B61">
        <w:trPr>
          <w:tblCellSpacing w:w="7" w:type="dxa"/>
        </w:trPr>
        <w:tc>
          <w:tcPr>
            <w:tcW w:w="0" w:type="auto"/>
            <w:vAlign w:val="center"/>
            <w:hideMark/>
          </w:tcPr>
          <w:p w14:paraId="47FDC9DC" w14:textId="77777777" w:rsidR="00C95B61" w:rsidRPr="00C95B61" w:rsidRDefault="00C95B61" w:rsidP="00C95B61">
            <w:r w:rsidRPr="00C95B61">
              <w:t>Вид и тип ценных бумаг</w:t>
            </w:r>
          </w:p>
        </w:tc>
        <w:tc>
          <w:tcPr>
            <w:tcW w:w="0" w:type="auto"/>
            <w:vAlign w:val="center"/>
          </w:tcPr>
          <w:p w14:paraId="6E35C96C" w14:textId="77777777" w:rsidR="00C95B61" w:rsidRPr="00C95B61" w:rsidRDefault="00C95B61" w:rsidP="00C95B61"/>
        </w:tc>
      </w:tr>
      <w:tr w:rsidR="00C95B61" w:rsidRPr="00C95B61" w14:paraId="29BB595E" w14:textId="77777777" w:rsidTr="00C95B61">
        <w:trPr>
          <w:tblCellSpacing w:w="7" w:type="dxa"/>
        </w:trPr>
        <w:tc>
          <w:tcPr>
            <w:tcW w:w="0" w:type="auto"/>
            <w:vAlign w:val="center"/>
            <w:hideMark/>
          </w:tcPr>
          <w:p w14:paraId="7B2F8270" w14:textId="77777777" w:rsidR="00C95B61" w:rsidRPr="00C95B61" w:rsidRDefault="00C95B61" w:rsidP="00C95B61">
            <w:r w:rsidRPr="00C95B61">
              <w:t>Форма выпуска ценных бумаг</w:t>
            </w:r>
          </w:p>
        </w:tc>
        <w:tc>
          <w:tcPr>
            <w:tcW w:w="0" w:type="auto"/>
            <w:vAlign w:val="center"/>
          </w:tcPr>
          <w:p w14:paraId="68AC0150" w14:textId="77777777" w:rsidR="00C95B61" w:rsidRPr="00C95B61" w:rsidRDefault="00C95B61" w:rsidP="00C95B61"/>
        </w:tc>
      </w:tr>
      <w:tr w:rsidR="00C95B61" w:rsidRPr="00C95B61" w14:paraId="73D35C7E" w14:textId="77777777" w:rsidTr="00C95B61">
        <w:trPr>
          <w:tblCellSpacing w:w="7" w:type="dxa"/>
        </w:trPr>
        <w:tc>
          <w:tcPr>
            <w:tcW w:w="0" w:type="auto"/>
            <w:vAlign w:val="center"/>
            <w:hideMark/>
          </w:tcPr>
          <w:p w14:paraId="136035EE" w14:textId="77777777" w:rsidR="00C95B61" w:rsidRPr="00C95B61" w:rsidRDefault="00C95B61" w:rsidP="00C95B61">
            <w:r w:rsidRPr="00C95B61">
              <w:t>Номер государственной регистрации</w:t>
            </w:r>
          </w:p>
        </w:tc>
        <w:tc>
          <w:tcPr>
            <w:tcW w:w="0" w:type="auto"/>
            <w:vAlign w:val="center"/>
          </w:tcPr>
          <w:p w14:paraId="6D01A993" w14:textId="77777777" w:rsidR="00C95B61" w:rsidRPr="00C95B61" w:rsidRDefault="00C95B61" w:rsidP="00C95B61"/>
        </w:tc>
      </w:tr>
      <w:tr w:rsidR="00C95B61" w:rsidRPr="00C95B61" w14:paraId="48D3F6E7" w14:textId="77777777" w:rsidTr="00C95B61">
        <w:trPr>
          <w:tblCellSpacing w:w="7" w:type="dxa"/>
        </w:trPr>
        <w:tc>
          <w:tcPr>
            <w:tcW w:w="0" w:type="auto"/>
            <w:vAlign w:val="center"/>
            <w:hideMark/>
          </w:tcPr>
          <w:p w14:paraId="0E9043CA" w14:textId="77777777" w:rsidR="00C95B61" w:rsidRPr="00C95B61" w:rsidRDefault="00C95B61" w:rsidP="00C95B61">
            <w:r w:rsidRPr="00C95B61">
              <w:t>Код ISIN</w:t>
            </w:r>
          </w:p>
        </w:tc>
        <w:tc>
          <w:tcPr>
            <w:tcW w:w="0" w:type="auto"/>
            <w:vAlign w:val="center"/>
          </w:tcPr>
          <w:p w14:paraId="4F855328" w14:textId="77777777" w:rsidR="00C95B61" w:rsidRPr="00C95B61" w:rsidRDefault="00C95B61" w:rsidP="00C95B61"/>
        </w:tc>
      </w:tr>
      <w:tr w:rsidR="00C95B61" w:rsidRPr="00C95B61" w14:paraId="5C71098B" w14:textId="77777777" w:rsidTr="00C95B61">
        <w:trPr>
          <w:tblCellSpacing w:w="7" w:type="dxa"/>
        </w:trPr>
        <w:tc>
          <w:tcPr>
            <w:tcW w:w="0" w:type="auto"/>
            <w:vAlign w:val="center"/>
            <w:hideMark/>
          </w:tcPr>
          <w:p w14:paraId="06B3DFCD" w14:textId="77777777" w:rsidR="00C95B61" w:rsidRPr="00C95B61" w:rsidRDefault="00C95B61" w:rsidP="00C95B61">
            <w:r w:rsidRPr="00C95B61">
              <w:t>Код CFI</w:t>
            </w:r>
          </w:p>
        </w:tc>
        <w:tc>
          <w:tcPr>
            <w:tcW w:w="0" w:type="auto"/>
            <w:vAlign w:val="center"/>
          </w:tcPr>
          <w:p w14:paraId="3D9D73D2" w14:textId="77777777" w:rsidR="00C95B61" w:rsidRPr="00C95B61" w:rsidRDefault="00C95B61" w:rsidP="00C95B61"/>
        </w:tc>
      </w:tr>
      <w:tr w:rsidR="00C95B61" w:rsidRPr="00C95B61" w14:paraId="14365726" w14:textId="77777777" w:rsidTr="00C95B61">
        <w:trPr>
          <w:tblCellSpacing w:w="7" w:type="dxa"/>
        </w:trPr>
        <w:tc>
          <w:tcPr>
            <w:tcW w:w="0" w:type="auto"/>
            <w:vAlign w:val="center"/>
            <w:hideMark/>
          </w:tcPr>
          <w:p w14:paraId="7787F38F" w14:textId="77777777" w:rsidR="00C95B61" w:rsidRPr="00C95B61" w:rsidRDefault="00C95B61" w:rsidP="00C95B61">
            <w:r w:rsidRPr="00C95B61">
              <w:t>Форма хранения</w:t>
            </w:r>
          </w:p>
        </w:tc>
        <w:tc>
          <w:tcPr>
            <w:tcW w:w="0" w:type="auto"/>
            <w:vAlign w:val="center"/>
          </w:tcPr>
          <w:p w14:paraId="35979B87" w14:textId="77777777" w:rsidR="00C95B61" w:rsidRPr="00C95B61" w:rsidRDefault="00C95B61" w:rsidP="00C95B61"/>
        </w:tc>
      </w:tr>
      <w:tr w:rsidR="00C95B61" w:rsidRPr="00C95B61" w14:paraId="73DE7C8B" w14:textId="77777777" w:rsidTr="00C95B61">
        <w:trPr>
          <w:tblCellSpacing w:w="7" w:type="dxa"/>
        </w:trPr>
        <w:tc>
          <w:tcPr>
            <w:tcW w:w="0" w:type="auto"/>
            <w:vAlign w:val="center"/>
            <w:hideMark/>
          </w:tcPr>
          <w:p w14:paraId="03B9FCC3" w14:textId="77777777" w:rsidR="00C95B61" w:rsidRPr="00C95B61" w:rsidRDefault="00C95B61" w:rsidP="00C95B61">
            <w:r w:rsidRPr="00C95B61">
              <w:rPr>
                <w:b/>
                <w:bCs/>
              </w:rPr>
              <w:t>Количество ценных бумаг</w:t>
            </w:r>
          </w:p>
        </w:tc>
        <w:tc>
          <w:tcPr>
            <w:tcW w:w="0" w:type="auto"/>
            <w:vAlign w:val="center"/>
          </w:tcPr>
          <w:p w14:paraId="112281E9" w14:textId="77777777" w:rsidR="00C95B61" w:rsidRPr="00C95B61" w:rsidRDefault="00C95B61" w:rsidP="00C95B61"/>
        </w:tc>
      </w:tr>
    </w:tbl>
    <w:p w14:paraId="395CC37A" w14:textId="77777777" w:rsidR="00C95B61" w:rsidRPr="00C95B61" w:rsidRDefault="00C95B61" w:rsidP="00C95B61"/>
    <w:tbl>
      <w:tblPr>
        <w:tblW w:w="5000" w:type="pct"/>
        <w:tblCellSpacing w:w="7" w:type="dxa"/>
        <w:tblBorders>
          <w:top w:val="single" w:sz="8" w:space="0" w:color="808080"/>
          <w:left w:val="single" w:sz="8" w:space="0" w:color="808080"/>
          <w:bottom w:val="single" w:sz="8" w:space="0" w:color="808080"/>
          <w:right w:val="single" w:sz="8" w:space="0" w:color="808080"/>
        </w:tblBorders>
        <w:tblCellMar>
          <w:top w:w="15" w:type="dxa"/>
          <w:left w:w="15" w:type="dxa"/>
          <w:bottom w:w="15" w:type="dxa"/>
          <w:right w:w="15" w:type="dxa"/>
        </w:tblCellMar>
        <w:tblLook w:val="04A0" w:firstRow="1" w:lastRow="0" w:firstColumn="1" w:lastColumn="0" w:noHBand="0" w:noVBand="1"/>
      </w:tblPr>
      <w:tblGrid>
        <w:gridCol w:w="4021"/>
        <w:gridCol w:w="6022"/>
      </w:tblGrid>
      <w:tr w:rsidR="00C95B61" w:rsidRPr="00C95B61" w14:paraId="0416B1E9" w14:textId="77777777" w:rsidTr="00C95B61">
        <w:trPr>
          <w:tblCellSpacing w:w="7" w:type="dxa"/>
        </w:trPr>
        <w:tc>
          <w:tcPr>
            <w:tcW w:w="2000" w:type="pct"/>
            <w:vAlign w:val="center"/>
            <w:hideMark/>
          </w:tcPr>
          <w:p w14:paraId="36C3F736" w14:textId="77777777" w:rsidR="00C95B61" w:rsidRPr="00C95B61" w:rsidRDefault="00C95B61" w:rsidP="00C95B61">
            <w:r w:rsidRPr="00C95B61">
              <w:rPr>
                <w:b/>
                <w:bCs/>
              </w:rPr>
              <w:t>Операция:</w:t>
            </w:r>
          </w:p>
        </w:tc>
        <w:tc>
          <w:tcPr>
            <w:tcW w:w="0" w:type="auto"/>
            <w:vAlign w:val="center"/>
            <w:hideMark/>
          </w:tcPr>
          <w:p w14:paraId="16EFAEEF" w14:textId="77777777" w:rsidR="00C95B61" w:rsidRPr="00C95B61" w:rsidRDefault="00C95B61" w:rsidP="00C95B61">
            <w:r w:rsidRPr="00C95B61">
              <w:rPr>
                <w:b/>
                <w:bCs/>
              </w:rPr>
              <w:t>Перемещение ценных бумаг</w:t>
            </w:r>
          </w:p>
        </w:tc>
      </w:tr>
      <w:tr w:rsidR="00C95B61" w:rsidRPr="00C95B61" w14:paraId="643EF078" w14:textId="77777777" w:rsidTr="00C95B61">
        <w:trPr>
          <w:tblCellSpacing w:w="7" w:type="dxa"/>
        </w:trPr>
        <w:tc>
          <w:tcPr>
            <w:tcW w:w="0" w:type="auto"/>
            <w:vAlign w:val="center"/>
            <w:hideMark/>
          </w:tcPr>
          <w:p w14:paraId="75B3FC20" w14:textId="77777777" w:rsidR="00C95B61" w:rsidRPr="00C95B61" w:rsidRDefault="00C95B61" w:rsidP="00C95B61">
            <w:r w:rsidRPr="00C95B61">
              <w:rPr>
                <w:b/>
                <w:bCs/>
              </w:rPr>
              <w:t>Номер и дата операции в депозитарии</w:t>
            </w:r>
          </w:p>
        </w:tc>
        <w:tc>
          <w:tcPr>
            <w:tcW w:w="0" w:type="auto"/>
            <w:vAlign w:val="center"/>
          </w:tcPr>
          <w:p w14:paraId="14DC5894" w14:textId="77777777" w:rsidR="00C95B61" w:rsidRPr="00C95B61" w:rsidRDefault="00C95B61" w:rsidP="00C95B61"/>
        </w:tc>
      </w:tr>
      <w:tr w:rsidR="00C95B61" w:rsidRPr="00C95B61" w14:paraId="59A308AB" w14:textId="77777777" w:rsidTr="00C95B61">
        <w:trPr>
          <w:tblCellSpacing w:w="7" w:type="dxa"/>
        </w:trPr>
        <w:tc>
          <w:tcPr>
            <w:tcW w:w="0" w:type="auto"/>
            <w:vAlign w:val="center"/>
            <w:hideMark/>
          </w:tcPr>
          <w:p w14:paraId="5D9C091A" w14:textId="77777777" w:rsidR="00C95B61" w:rsidRPr="00C95B61" w:rsidRDefault="00C95B61" w:rsidP="00C95B61">
            <w:r w:rsidRPr="00C95B61">
              <w:t>Первоначальное место хранения / раздел</w:t>
            </w:r>
          </w:p>
        </w:tc>
        <w:tc>
          <w:tcPr>
            <w:tcW w:w="0" w:type="auto"/>
            <w:vAlign w:val="center"/>
          </w:tcPr>
          <w:p w14:paraId="46161EA9" w14:textId="77777777" w:rsidR="00C95B61" w:rsidRPr="00C95B61" w:rsidRDefault="00C95B61" w:rsidP="00C95B61"/>
        </w:tc>
      </w:tr>
      <w:tr w:rsidR="00C95B61" w:rsidRPr="00C95B61" w14:paraId="56CF4F2E" w14:textId="77777777" w:rsidTr="00C95B61">
        <w:trPr>
          <w:tblCellSpacing w:w="7" w:type="dxa"/>
        </w:trPr>
        <w:tc>
          <w:tcPr>
            <w:tcW w:w="0" w:type="auto"/>
            <w:vAlign w:val="center"/>
            <w:hideMark/>
          </w:tcPr>
          <w:p w14:paraId="5E9068B4" w14:textId="77777777" w:rsidR="00C95B61" w:rsidRPr="00C95B61" w:rsidRDefault="00C95B61" w:rsidP="00C95B61">
            <w:r w:rsidRPr="00C95B61">
              <w:t>Дата и время снятия с учёта</w:t>
            </w:r>
          </w:p>
        </w:tc>
        <w:tc>
          <w:tcPr>
            <w:tcW w:w="0" w:type="auto"/>
            <w:vAlign w:val="center"/>
          </w:tcPr>
          <w:p w14:paraId="650DA066" w14:textId="77777777" w:rsidR="00C95B61" w:rsidRPr="00C95B61" w:rsidRDefault="00C95B61" w:rsidP="00C95B61"/>
        </w:tc>
      </w:tr>
      <w:tr w:rsidR="00C95B61" w:rsidRPr="00C95B61" w14:paraId="701ED353" w14:textId="77777777" w:rsidTr="00C95B61">
        <w:trPr>
          <w:tblCellSpacing w:w="7" w:type="dxa"/>
        </w:trPr>
        <w:tc>
          <w:tcPr>
            <w:tcW w:w="0" w:type="auto"/>
            <w:vAlign w:val="center"/>
            <w:hideMark/>
          </w:tcPr>
          <w:p w14:paraId="6A1D87A7" w14:textId="77777777" w:rsidR="00C95B61" w:rsidRPr="00C95B61" w:rsidRDefault="00C95B61" w:rsidP="00C95B61">
            <w:r w:rsidRPr="00C95B61">
              <w:t>Новое место хранения / раздел</w:t>
            </w:r>
          </w:p>
        </w:tc>
        <w:tc>
          <w:tcPr>
            <w:tcW w:w="0" w:type="auto"/>
            <w:vAlign w:val="center"/>
          </w:tcPr>
          <w:p w14:paraId="09E9F9BF" w14:textId="77777777" w:rsidR="00C95B61" w:rsidRPr="00C95B61" w:rsidRDefault="00C95B61" w:rsidP="00C95B61"/>
        </w:tc>
      </w:tr>
      <w:tr w:rsidR="00C95B61" w:rsidRPr="00C95B61" w14:paraId="22B199D0" w14:textId="77777777" w:rsidTr="00C95B61">
        <w:trPr>
          <w:tblCellSpacing w:w="7" w:type="dxa"/>
        </w:trPr>
        <w:tc>
          <w:tcPr>
            <w:tcW w:w="0" w:type="auto"/>
            <w:vAlign w:val="center"/>
            <w:hideMark/>
          </w:tcPr>
          <w:p w14:paraId="699E072B" w14:textId="77777777" w:rsidR="00C95B61" w:rsidRPr="00C95B61" w:rsidRDefault="00C95B61" w:rsidP="00C95B61">
            <w:r w:rsidRPr="00C95B61">
              <w:t>Дата и время постановки на учёт в новом месте хранения</w:t>
            </w:r>
          </w:p>
        </w:tc>
        <w:tc>
          <w:tcPr>
            <w:tcW w:w="0" w:type="auto"/>
            <w:vAlign w:val="center"/>
          </w:tcPr>
          <w:p w14:paraId="6E85EBBD" w14:textId="77777777" w:rsidR="00C95B61" w:rsidRPr="00C95B61" w:rsidRDefault="00C95B61" w:rsidP="00C95B61"/>
        </w:tc>
      </w:tr>
      <w:tr w:rsidR="00C95B61" w:rsidRPr="00C95B61" w14:paraId="059D9F9D" w14:textId="77777777" w:rsidTr="00C95B61">
        <w:trPr>
          <w:tblCellSpacing w:w="7" w:type="dxa"/>
        </w:trPr>
        <w:tc>
          <w:tcPr>
            <w:tcW w:w="0" w:type="auto"/>
            <w:vAlign w:val="center"/>
            <w:hideMark/>
          </w:tcPr>
          <w:p w14:paraId="126686A0" w14:textId="77777777" w:rsidR="00C95B61" w:rsidRPr="00C95B61" w:rsidRDefault="00C95B61" w:rsidP="00C95B61">
            <w:r w:rsidRPr="00C95B61">
              <w:t>Документы - основания</w:t>
            </w:r>
          </w:p>
        </w:tc>
        <w:tc>
          <w:tcPr>
            <w:tcW w:w="0" w:type="auto"/>
            <w:vAlign w:val="center"/>
          </w:tcPr>
          <w:p w14:paraId="0247553C" w14:textId="77777777" w:rsidR="00C95B61" w:rsidRPr="00C95B61" w:rsidRDefault="00C95B61" w:rsidP="00C95B61"/>
        </w:tc>
      </w:tr>
      <w:tr w:rsidR="00C95B61" w:rsidRPr="00C95B61" w14:paraId="32BBA760" w14:textId="77777777" w:rsidTr="00C95B61">
        <w:trPr>
          <w:tblCellSpacing w:w="7" w:type="dxa"/>
        </w:trPr>
        <w:tc>
          <w:tcPr>
            <w:tcW w:w="0" w:type="auto"/>
            <w:vAlign w:val="center"/>
            <w:hideMark/>
          </w:tcPr>
          <w:p w14:paraId="0B010216" w14:textId="77777777" w:rsidR="00C95B61" w:rsidRPr="00C95B61" w:rsidRDefault="00C95B61" w:rsidP="00C95B61">
            <w:r w:rsidRPr="00C95B61">
              <w:rPr>
                <w:b/>
                <w:bCs/>
              </w:rPr>
              <w:t>Стадия исполнения</w:t>
            </w:r>
          </w:p>
        </w:tc>
        <w:tc>
          <w:tcPr>
            <w:tcW w:w="0" w:type="auto"/>
            <w:vAlign w:val="center"/>
          </w:tcPr>
          <w:p w14:paraId="40B9CB5E" w14:textId="77777777" w:rsidR="00C95B61" w:rsidRPr="00C95B61" w:rsidRDefault="00C95B61" w:rsidP="00C95B61"/>
        </w:tc>
      </w:tr>
    </w:tbl>
    <w:p w14:paraId="6410D2BB" w14:textId="77777777" w:rsidR="00C95B61" w:rsidRPr="00C95B61" w:rsidRDefault="00C95B61" w:rsidP="00C95B61">
      <w:pPr>
        <w:spacing w:before="100" w:beforeAutospacing="1" w:after="240"/>
      </w:pPr>
      <w:r w:rsidRPr="00C95B61">
        <w:br/>
      </w:r>
      <w:r w:rsidRPr="00C95B61">
        <w:br/>
        <w:t>Начальник Депозитарного отдела ____________________ /                                           /</w:t>
      </w:r>
    </w:p>
    <w:p w14:paraId="74714D5C" w14:textId="77777777" w:rsidR="00C95B61" w:rsidRPr="00C95B61" w:rsidRDefault="00C95B61" w:rsidP="00C95B61">
      <w:r w:rsidRPr="00C95B61">
        <w:t>М.П.</w:t>
      </w:r>
    </w:p>
    <w:p w14:paraId="39B1C52C" w14:textId="77777777" w:rsidR="00C95B61" w:rsidRPr="00C95B61" w:rsidRDefault="00C95B61" w:rsidP="00C95B61">
      <w:pPr>
        <w:jc w:val="right"/>
      </w:pPr>
    </w:p>
    <w:p w14:paraId="73E60179" w14:textId="77777777" w:rsidR="00C95B61" w:rsidRPr="00C95B61" w:rsidRDefault="00C95B61" w:rsidP="00C95B61">
      <w:pPr>
        <w:sectPr w:rsidR="00C95B61" w:rsidRPr="00C95B61" w:rsidSect="00C95B61">
          <w:headerReference w:type="default" r:id="rId43"/>
          <w:type w:val="continuous"/>
          <w:pgSz w:w="11906" w:h="16838"/>
          <w:pgMar w:top="1134" w:right="850" w:bottom="1134" w:left="993" w:header="708" w:footer="708" w:gutter="0"/>
          <w:cols w:space="708"/>
          <w:docGrid w:linePitch="360"/>
        </w:sectPr>
      </w:pPr>
    </w:p>
    <w:p w14:paraId="59D36CA7" w14:textId="77777777" w:rsidR="00C95B61" w:rsidRPr="00C95B61" w:rsidRDefault="00C95B61" w:rsidP="00C95B61">
      <w:pPr>
        <w:jc w:val="right"/>
        <w:rPr>
          <w:b/>
          <w:bCs/>
          <w:iCs/>
        </w:rPr>
      </w:pPr>
    </w:p>
    <w:p w14:paraId="1EFC1983" w14:textId="77777777" w:rsidR="00C95B61" w:rsidRPr="00C95B61" w:rsidRDefault="00C95B61" w:rsidP="00C95B61">
      <w:pPr>
        <w:jc w:val="right"/>
        <w:rPr>
          <w:b/>
          <w:i/>
        </w:rPr>
      </w:pPr>
    </w:p>
    <w:p w14:paraId="486B7E12" w14:textId="77777777" w:rsidR="00C95B61" w:rsidRPr="00C95B61" w:rsidRDefault="00C95B61" w:rsidP="00C95B61">
      <w:pPr>
        <w:jc w:val="center"/>
        <w:rPr>
          <w:i/>
          <w:iCs/>
          <w:sz w:val="15"/>
          <w:szCs w:val="15"/>
        </w:rPr>
      </w:pPr>
      <w:r w:rsidRPr="00C95B61">
        <w:rPr>
          <w:b/>
          <w:bCs/>
          <w:i/>
          <w:iCs/>
        </w:rPr>
        <w:t>Депозитарий АО УК «РАМАКО»</w:t>
      </w:r>
      <w:r w:rsidRPr="00C95B61">
        <w:rPr>
          <w:i/>
          <w:iCs/>
          <w:sz w:val="15"/>
          <w:szCs w:val="15"/>
        </w:rPr>
        <w:t xml:space="preserve"> </w:t>
      </w:r>
    </w:p>
    <w:p w14:paraId="5ED05D51"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7A98D206" w14:textId="77777777" w:rsidR="00C95B61" w:rsidRPr="00C95B61" w:rsidRDefault="00C95B61" w:rsidP="00C95B61">
      <w:pPr>
        <w:jc w:val="center"/>
        <w:rPr>
          <w:sz w:val="15"/>
          <w:szCs w:val="15"/>
        </w:rP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 xml:space="preserve">7713157102, тел. </w:t>
      </w:r>
      <w:r w:rsidR="00362E86">
        <w:rPr>
          <w:sz w:val="15"/>
          <w:szCs w:val="15"/>
        </w:rPr>
        <w:pict w14:anchorId="7EB1FDC2">
          <v:rect id="_x0000_i1037" style="width:0;height:1.5pt" o:hralign="center" o:hrstd="t" o:hr="t" fillcolor="#a0a0a0" stroked="f"/>
        </w:pict>
      </w:r>
    </w:p>
    <w:p w14:paraId="53BE3C12" w14:textId="77777777" w:rsidR="00C95B61" w:rsidRPr="00C95B61" w:rsidRDefault="00C95B61" w:rsidP="00C95B61">
      <w:pPr>
        <w:jc w:val="center"/>
        <w:rPr>
          <w:sz w:val="15"/>
          <w:szCs w:val="15"/>
        </w:rPr>
      </w:pPr>
    </w:p>
    <w:p w14:paraId="44135D2C" w14:textId="77777777" w:rsidR="00C95B61" w:rsidRPr="00C95B61" w:rsidRDefault="00C95B61" w:rsidP="00C95B61">
      <w:pPr>
        <w:jc w:val="center"/>
        <w:rPr>
          <w:sz w:val="15"/>
          <w:szCs w:val="15"/>
        </w:rPr>
      </w:pPr>
      <w:r w:rsidRPr="00C95B61">
        <w:rPr>
          <w:b/>
          <w:bCs/>
          <w:sz w:val="15"/>
          <w:szCs w:val="15"/>
        </w:rPr>
        <w:t>ОТЧЕТ</w:t>
      </w:r>
      <w:r w:rsidRPr="00C95B61">
        <w:rPr>
          <w:sz w:val="15"/>
          <w:szCs w:val="15"/>
        </w:rPr>
        <w:t xml:space="preserve"> </w:t>
      </w:r>
    </w:p>
    <w:p w14:paraId="35EA4AA2" w14:textId="77777777" w:rsidR="00C95B61" w:rsidRPr="00C95B61" w:rsidRDefault="00C95B61" w:rsidP="00C95B61">
      <w:pPr>
        <w:jc w:val="center"/>
        <w:rPr>
          <w:sz w:val="15"/>
          <w:szCs w:val="15"/>
        </w:rPr>
      </w:pPr>
      <w:r w:rsidRPr="00C95B61">
        <w:rPr>
          <w:sz w:val="15"/>
          <w:szCs w:val="15"/>
        </w:rPr>
        <w:t>о депозитарных операциях за период</w:t>
      </w:r>
      <w:r w:rsidRPr="00C95B61">
        <w:rPr>
          <w:b/>
          <w:bCs/>
          <w:sz w:val="15"/>
          <w:szCs w:val="15"/>
        </w:rPr>
        <w:t xml:space="preserve"> с _________________ по ____________________</w:t>
      </w:r>
    </w:p>
    <w:p w14:paraId="783E0709" w14:textId="77777777" w:rsidR="00C95B61" w:rsidRPr="00C95B61" w:rsidRDefault="00C95B61" w:rsidP="00C95B61">
      <w:pPr>
        <w:jc w:val="center"/>
        <w:rPr>
          <w:sz w:val="15"/>
          <w:szCs w:val="15"/>
        </w:rPr>
      </w:pPr>
      <w:r w:rsidRPr="00C95B61">
        <w:rPr>
          <w:sz w:val="15"/>
          <w:szCs w:val="15"/>
        </w:rPr>
        <w:t>по счету депо</w:t>
      </w:r>
      <w:r w:rsidRPr="00C95B61">
        <w:rPr>
          <w:b/>
          <w:bCs/>
          <w:sz w:val="15"/>
          <w:szCs w:val="15"/>
        </w:rPr>
        <w:t xml:space="preserve"> № ________________________ </w:t>
      </w:r>
    </w:p>
    <w:p w14:paraId="7EA0CA78" w14:textId="77777777" w:rsidR="00C95B61" w:rsidRPr="00C95B61" w:rsidRDefault="00C95B61" w:rsidP="00C95B61">
      <w:pPr>
        <w:spacing w:before="100" w:beforeAutospacing="1" w:after="100" w:afterAutospacing="1"/>
        <w:jc w:val="right"/>
        <w:rPr>
          <w:sz w:val="15"/>
          <w:szCs w:val="15"/>
        </w:rPr>
      </w:pPr>
      <w:r w:rsidRPr="00C95B61">
        <w:rPr>
          <w:i/>
          <w:iCs/>
          <w:sz w:val="15"/>
          <w:szCs w:val="15"/>
        </w:rPr>
        <w:t>Отчёт сформирован ______________________________</w:t>
      </w:r>
      <w:r w:rsidRPr="00C95B61">
        <w:rPr>
          <w:sz w:val="15"/>
          <w:szCs w:val="15"/>
        </w:rPr>
        <w:t xml:space="preserve"> </w:t>
      </w:r>
    </w:p>
    <w:tbl>
      <w:tblPr>
        <w:tblW w:w="4835"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071"/>
        <w:gridCol w:w="4003"/>
      </w:tblGrid>
      <w:tr w:rsidR="00C95B61" w:rsidRPr="00C95B61" w14:paraId="051D638E" w14:textId="77777777" w:rsidTr="00C95B61">
        <w:trPr>
          <w:tblCellSpacing w:w="0" w:type="dxa"/>
          <w:jc w:val="center"/>
        </w:trPr>
        <w:tc>
          <w:tcPr>
            <w:tcW w:w="3578" w:type="pct"/>
            <w:tcBorders>
              <w:top w:val="outset" w:sz="6" w:space="0" w:color="auto"/>
              <w:left w:val="outset" w:sz="6" w:space="0" w:color="auto"/>
              <w:bottom w:val="outset" w:sz="6" w:space="0" w:color="auto"/>
              <w:right w:val="outset" w:sz="6" w:space="0" w:color="auto"/>
            </w:tcBorders>
            <w:vAlign w:val="center"/>
            <w:hideMark/>
          </w:tcPr>
          <w:p w14:paraId="79845480" w14:textId="77777777" w:rsidR="00C95B61" w:rsidRPr="00C95B61" w:rsidRDefault="00C95B61" w:rsidP="00C95B61">
            <w:pPr>
              <w:rPr>
                <w:sz w:val="18"/>
                <w:szCs w:val="18"/>
              </w:rPr>
            </w:pPr>
            <w:r w:rsidRPr="00C95B61">
              <w:rPr>
                <w:b/>
                <w:bCs/>
                <w:sz w:val="18"/>
                <w:szCs w:val="18"/>
              </w:rPr>
              <w:t>Наименование депонента</w:t>
            </w:r>
          </w:p>
        </w:tc>
        <w:tc>
          <w:tcPr>
            <w:tcW w:w="1422" w:type="pct"/>
            <w:tcBorders>
              <w:top w:val="outset" w:sz="6" w:space="0" w:color="auto"/>
              <w:left w:val="outset" w:sz="6" w:space="0" w:color="auto"/>
              <w:bottom w:val="outset" w:sz="6" w:space="0" w:color="auto"/>
              <w:right w:val="outset" w:sz="6" w:space="0" w:color="auto"/>
            </w:tcBorders>
            <w:vAlign w:val="center"/>
          </w:tcPr>
          <w:p w14:paraId="64AABCE4" w14:textId="77777777" w:rsidR="00C95B61" w:rsidRPr="00C95B61" w:rsidRDefault="00C95B61" w:rsidP="00C95B61">
            <w:pPr>
              <w:rPr>
                <w:sz w:val="18"/>
                <w:szCs w:val="18"/>
              </w:rPr>
            </w:pPr>
          </w:p>
        </w:tc>
      </w:tr>
      <w:tr w:rsidR="00C95B61" w:rsidRPr="00C95B61" w14:paraId="16D55A0A" w14:textId="77777777" w:rsidTr="00C95B61">
        <w:trPr>
          <w:tblCellSpacing w:w="0" w:type="dxa"/>
          <w:jc w:val="center"/>
        </w:trPr>
        <w:tc>
          <w:tcPr>
            <w:tcW w:w="3578" w:type="pct"/>
            <w:tcBorders>
              <w:top w:val="outset" w:sz="6" w:space="0" w:color="auto"/>
              <w:left w:val="outset" w:sz="6" w:space="0" w:color="auto"/>
              <w:bottom w:val="outset" w:sz="6" w:space="0" w:color="auto"/>
              <w:right w:val="outset" w:sz="6" w:space="0" w:color="auto"/>
            </w:tcBorders>
            <w:vAlign w:val="center"/>
            <w:hideMark/>
          </w:tcPr>
          <w:p w14:paraId="5380E134" w14:textId="77777777" w:rsidR="00C95B61" w:rsidRPr="00C95B61" w:rsidRDefault="00C95B61" w:rsidP="00C95B61">
            <w:pPr>
              <w:rPr>
                <w:sz w:val="18"/>
                <w:szCs w:val="18"/>
              </w:rPr>
            </w:pPr>
            <w:r w:rsidRPr="00C95B61">
              <w:rPr>
                <w:i/>
                <w:iCs/>
                <w:sz w:val="18"/>
                <w:szCs w:val="18"/>
              </w:rPr>
              <w:t>Тип счёта депо</w:t>
            </w:r>
          </w:p>
        </w:tc>
        <w:tc>
          <w:tcPr>
            <w:tcW w:w="1422" w:type="pct"/>
            <w:tcBorders>
              <w:top w:val="outset" w:sz="6" w:space="0" w:color="auto"/>
              <w:left w:val="outset" w:sz="6" w:space="0" w:color="auto"/>
              <w:bottom w:val="outset" w:sz="6" w:space="0" w:color="auto"/>
              <w:right w:val="outset" w:sz="6" w:space="0" w:color="auto"/>
            </w:tcBorders>
            <w:vAlign w:val="center"/>
          </w:tcPr>
          <w:p w14:paraId="124C5E96" w14:textId="77777777" w:rsidR="00C95B61" w:rsidRPr="00C95B61" w:rsidRDefault="00C95B61" w:rsidP="00C95B61">
            <w:pPr>
              <w:rPr>
                <w:sz w:val="18"/>
                <w:szCs w:val="18"/>
              </w:rPr>
            </w:pPr>
          </w:p>
        </w:tc>
      </w:tr>
      <w:tr w:rsidR="00C95B61" w:rsidRPr="00C95B61" w14:paraId="527EFFDE" w14:textId="77777777" w:rsidTr="00C95B61">
        <w:trPr>
          <w:tblCellSpacing w:w="0" w:type="dxa"/>
          <w:jc w:val="center"/>
        </w:trPr>
        <w:tc>
          <w:tcPr>
            <w:tcW w:w="3578" w:type="pct"/>
            <w:tcBorders>
              <w:top w:val="outset" w:sz="6" w:space="0" w:color="auto"/>
              <w:left w:val="outset" w:sz="6" w:space="0" w:color="auto"/>
              <w:bottom w:val="outset" w:sz="6" w:space="0" w:color="auto"/>
              <w:right w:val="outset" w:sz="6" w:space="0" w:color="auto"/>
            </w:tcBorders>
            <w:vAlign w:val="center"/>
            <w:hideMark/>
          </w:tcPr>
          <w:p w14:paraId="11EBF84B" w14:textId="77777777" w:rsidR="00C95B61" w:rsidRPr="00C95B61" w:rsidRDefault="00C95B61" w:rsidP="00C95B61">
            <w:pPr>
              <w:rPr>
                <w:sz w:val="18"/>
                <w:szCs w:val="18"/>
              </w:rPr>
            </w:pPr>
            <w:r w:rsidRPr="00C95B61">
              <w:rPr>
                <w:i/>
                <w:iCs/>
                <w:sz w:val="18"/>
                <w:szCs w:val="18"/>
              </w:rPr>
              <w:t>Номер, дата гос. регистрации и наименование органа, осуществившего регистрацию</w:t>
            </w:r>
          </w:p>
        </w:tc>
        <w:tc>
          <w:tcPr>
            <w:tcW w:w="1422" w:type="pct"/>
            <w:tcBorders>
              <w:top w:val="outset" w:sz="6" w:space="0" w:color="auto"/>
              <w:left w:val="outset" w:sz="6" w:space="0" w:color="auto"/>
              <w:bottom w:val="outset" w:sz="6" w:space="0" w:color="auto"/>
              <w:right w:val="outset" w:sz="6" w:space="0" w:color="auto"/>
            </w:tcBorders>
            <w:vAlign w:val="center"/>
          </w:tcPr>
          <w:p w14:paraId="24A113BD" w14:textId="77777777" w:rsidR="00C95B61" w:rsidRPr="00C95B61" w:rsidRDefault="00C95B61" w:rsidP="00C95B61">
            <w:pPr>
              <w:rPr>
                <w:sz w:val="18"/>
                <w:szCs w:val="18"/>
              </w:rPr>
            </w:pPr>
          </w:p>
        </w:tc>
      </w:tr>
      <w:tr w:rsidR="00C95B61" w:rsidRPr="00C95B61" w14:paraId="6C4A880C" w14:textId="77777777" w:rsidTr="00C95B61">
        <w:trPr>
          <w:tblCellSpacing w:w="0" w:type="dxa"/>
          <w:jc w:val="center"/>
        </w:trPr>
        <w:tc>
          <w:tcPr>
            <w:tcW w:w="3578" w:type="pct"/>
            <w:tcBorders>
              <w:top w:val="outset" w:sz="6" w:space="0" w:color="auto"/>
              <w:left w:val="outset" w:sz="6" w:space="0" w:color="auto"/>
              <w:bottom w:val="outset" w:sz="6" w:space="0" w:color="auto"/>
              <w:right w:val="outset" w:sz="6" w:space="0" w:color="auto"/>
            </w:tcBorders>
            <w:vAlign w:val="center"/>
            <w:hideMark/>
          </w:tcPr>
          <w:p w14:paraId="6D2AC90E" w14:textId="77777777" w:rsidR="00C95B61" w:rsidRPr="00C95B61" w:rsidRDefault="00C95B61" w:rsidP="00C95B61">
            <w:pPr>
              <w:rPr>
                <w:sz w:val="18"/>
                <w:szCs w:val="18"/>
              </w:rPr>
            </w:pPr>
            <w:r w:rsidRPr="00C95B61">
              <w:rPr>
                <w:i/>
                <w:iCs/>
                <w:sz w:val="18"/>
                <w:szCs w:val="18"/>
              </w:rPr>
              <w:t>Местонахождение</w:t>
            </w:r>
          </w:p>
        </w:tc>
        <w:tc>
          <w:tcPr>
            <w:tcW w:w="1422" w:type="pct"/>
            <w:tcBorders>
              <w:top w:val="outset" w:sz="6" w:space="0" w:color="auto"/>
              <w:left w:val="outset" w:sz="6" w:space="0" w:color="auto"/>
              <w:bottom w:val="outset" w:sz="6" w:space="0" w:color="auto"/>
              <w:right w:val="outset" w:sz="6" w:space="0" w:color="auto"/>
            </w:tcBorders>
            <w:vAlign w:val="center"/>
          </w:tcPr>
          <w:p w14:paraId="1D6FFD06" w14:textId="77777777" w:rsidR="00C95B61" w:rsidRPr="00C95B61" w:rsidRDefault="00C95B61" w:rsidP="00C95B61">
            <w:pPr>
              <w:rPr>
                <w:sz w:val="18"/>
                <w:szCs w:val="18"/>
              </w:rPr>
            </w:pPr>
          </w:p>
        </w:tc>
      </w:tr>
    </w:tbl>
    <w:p w14:paraId="02522F65" w14:textId="77777777" w:rsidR="00C95B61" w:rsidRPr="00C95B61" w:rsidRDefault="00C95B61" w:rsidP="00C95B61">
      <w:pPr>
        <w:jc w:val="center"/>
        <w:rPr>
          <w:sz w:val="18"/>
          <w:szCs w:val="18"/>
        </w:rPr>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01"/>
        <w:gridCol w:w="1266"/>
        <w:gridCol w:w="3687"/>
        <w:gridCol w:w="3331"/>
        <w:gridCol w:w="1362"/>
        <w:gridCol w:w="1373"/>
        <w:gridCol w:w="934"/>
      </w:tblGrid>
      <w:tr w:rsidR="00C95B61" w:rsidRPr="00C95B61" w14:paraId="4DE1D8EE" w14:textId="77777777" w:rsidTr="00C95B61">
        <w:trPr>
          <w:tblCellSpacing w:w="0" w:type="dxa"/>
          <w:jc w:val="center"/>
        </w:trPr>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25F0F30F" w14:textId="77777777" w:rsidR="00C95B61" w:rsidRPr="00C95B61" w:rsidRDefault="00C95B61" w:rsidP="00C95B61">
            <w:pPr>
              <w:jc w:val="center"/>
              <w:rPr>
                <w:b/>
                <w:bCs/>
                <w:sz w:val="18"/>
                <w:szCs w:val="18"/>
              </w:rPr>
            </w:pPr>
            <w:r w:rsidRPr="00C95B61">
              <w:rPr>
                <w:b/>
                <w:bCs/>
                <w:sz w:val="18"/>
                <w:szCs w:val="18"/>
              </w:rPr>
              <w:t>Дата операции в депозитарии</w:t>
            </w:r>
          </w:p>
        </w:tc>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27A9573A" w14:textId="77777777" w:rsidR="00C95B61" w:rsidRPr="00C95B61" w:rsidRDefault="00C95B61" w:rsidP="00C95B61">
            <w:pPr>
              <w:jc w:val="center"/>
              <w:rPr>
                <w:b/>
                <w:bCs/>
                <w:sz w:val="18"/>
                <w:szCs w:val="18"/>
              </w:rPr>
            </w:pPr>
            <w:r w:rsidRPr="00C95B61">
              <w:rPr>
                <w:b/>
                <w:bCs/>
                <w:sz w:val="18"/>
                <w:szCs w:val="18"/>
              </w:rPr>
              <w:t>Тип операции</w:t>
            </w:r>
          </w:p>
        </w:tc>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26840F35" w14:textId="77777777" w:rsidR="00C95B61" w:rsidRPr="00C95B61" w:rsidRDefault="00C95B61" w:rsidP="00C95B61">
            <w:pPr>
              <w:jc w:val="center"/>
              <w:rPr>
                <w:b/>
                <w:bCs/>
                <w:sz w:val="18"/>
                <w:szCs w:val="18"/>
              </w:rPr>
            </w:pPr>
            <w:r w:rsidRPr="00C95B61">
              <w:rPr>
                <w:b/>
                <w:bCs/>
                <w:sz w:val="18"/>
                <w:szCs w:val="18"/>
              </w:rPr>
              <w:t>№ и дата приема поручения в депозитарии</w:t>
            </w:r>
          </w:p>
        </w:tc>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33483481" w14:textId="77777777" w:rsidR="00C95B61" w:rsidRPr="00C95B61" w:rsidRDefault="00C95B61" w:rsidP="00C95B61">
            <w:pPr>
              <w:jc w:val="center"/>
              <w:rPr>
                <w:b/>
                <w:bCs/>
                <w:sz w:val="18"/>
                <w:szCs w:val="18"/>
              </w:rPr>
            </w:pPr>
            <w:r w:rsidRPr="00C95B61">
              <w:rPr>
                <w:b/>
                <w:bCs/>
                <w:sz w:val="18"/>
                <w:szCs w:val="18"/>
              </w:rPr>
              <w:t>№ и дата приема поручения депонента</w:t>
            </w:r>
          </w:p>
        </w:tc>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741300F1" w14:textId="77777777" w:rsidR="00C95B61" w:rsidRPr="00C95B61" w:rsidRDefault="00C95B61" w:rsidP="00C95B61">
            <w:pPr>
              <w:jc w:val="center"/>
              <w:rPr>
                <w:b/>
                <w:bCs/>
                <w:sz w:val="18"/>
                <w:szCs w:val="18"/>
              </w:rPr>
            </w:pPr>
            <w:r w:rsidRPr="00C95B61">
              <w:rPr>
                <w:b/>
                <w:bCs/>
                <w:sz w:val="18"/>
                <w:szCs w:val="18"/>
              </w:rPr>
              <w:t>Основание</w:t>
            </w:r>
          </w:p>
        </w:tc>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181813B7" w14:textId="77777777" w:rsidR="00C95B61" w:rsidRPr="00C95B61" w:rsidRDefault="00C95B61" w:rsidP="00C95B61">
            <w:pPr>
              <w:jc w:val="center"/>
              <w:rPr>
                <w:b/>
                <w:bCs/>
                <w:sz w:val="18"/>
                <w:szCs w:val="18"/>
              </w:rPr>
            </w:pPr>
            <w:r w:rsidRPr="00C95B61">
              <w:rPr>
                <w:b/>
                <w:bCs/>
                <w:sz w:val="18"/>
                <w:szCs w:val="18"/>
              </w:rPr>
              <w:t>Контрагент</w:t>
            </w:r>
          </w:p>
        </w:tc>
        <w:tc>
          <w:tcPr>
            <w:tcW w:w="0" w:type="auto"/>
            <w:tcBorders>
              <w:top w:val="single" w:sz="8" w:space="0" w:color="C0C0C0"/>
              <w:left w:val="outset" w:sz="6" w:space="0" w:color="auto"/>
              <w:bottom w:val="outset" w:sz="6" w:space="0" w:color="auto"/>
              <w:right w:val="outset" w:sz="6" w:space="0" w:color="auto"/>
            </w:tcBorders>
            <w:shd w:val="clear" w:color="auto" w:fill="F0F0F0"/>
            <w:vAlign w:val="center"/>
            <w:hideMark/>
          </w:tcPr>
          <w:p w14:paraId="6EB91830" w14:textId="77777777" w:rsidR="00C95B61" w:rsidRPr="00C95B61" w:rsidRDefault="00C95B61" w:rsidP="00C95B61">
            <w:pPr>
              <w:jc w:val="center"/>
              <w:rPr>
                <w:b/>
                <w:bCs/>
                <w:sz w:val="18"/>
                <w:szCs w:val="18"/>
              </w:rPr>
            </w:pPr>
            <w:r w:rsidRPr="00C95B61">
              <w:rPr>
                <w:b/>
                <w:bCs/>
                <w:sz w:val="18"/>
                <w:szCs w:val="18"/>
              </w:rPr>
              <w:t>Кол-во ЦБ</w:t>
            </w:r>
          </w:p>
        </w:tc>
      </w:tr>
      <w:tr w:rsidR="00C95B61" w:rsidRPr="00C95B61" w14:paraId="3BB8D506" w14:textId="77777777" w:rsidTr="00C95B61">
        <w:trPr>
          <w:tblCellSpacing w:w="0" w:type="dxa"/>
          <w:jc w:val="center"/>
        </w:trPr>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6C4C0716" w14:textId="77777777" w:rsidR="00C95B61" w:rsidRPr="00C95B61" w:rsidRDefault="00C95B61" w:rsidP="00C95B61">
            <w:pPr>
              <w:rPr>
                <w:sz w:val="18"/>
                <w:szCs w:val="18"/>
              </w:rPr>
            </w:pPr>
            <w:r w:rsidRPr="00C95B61">
              <w:rPr>
                <w:sz w:val="18"/>
                <w:szCs w:val="18"/>
              </w:rPr>
              <w:t xml:space="preserve">  </w:t>
            </w:r>
          </w:p>
        </w:tc>
      </w:tr>
      <w:tr w:rsidR="00C95B61" w:rsidRPr="00C95B61" w14:paraId="3B2F2E0B" w14:textId="77777777" w:rsidTr="00C95B61">
        <w:trPr>
          <w:tblCellSpacing w:w="0" w:type="dxa"/>
          <w:jc w:val="center"/>
        </w:trPr>
        <w:tc>
          <w:tcPr>
            <w:tcW w:w="0" w:type="auto"/>
            <w:gridSpan w:val="7"/>
            <w:tcBorders>
              <w:top w:val="outset" w:sz="6" w:space="0" w:color="auto"/>
              <w:left w:val="outset" w:sz="6" w:space="0" w:color="auto"/>
              <w:bottom w:val="outset" w:sz="6" w:space="0" w:color="auto"/>
              <w:right w:val="outset" w:sz="6" w:space="0" w:color="auto"/>
            </w:tcBorders>
            <w:shd w:val="clear" w:color="auto" w:fill="F0F0F0"/>
            <w:vAlign w:val="center"/>
            <w:hideMark/>
          </w:tcPr>
          <w:p w14:paraId="3CD10EBD" w14:textId="77777777" w:rsidR="00C95B61" w:rsidRPr="00C95B61" w:rsidRDefault="00C95B61" w:rsidP="00C95B61">
            <w:pPr>
              <w:rPr>
                <w:sz w:val="18"/>
                <w:szCs w:val="18"/>
              </w:rPr>
            </w:pPr>
            <w:r w:rsidRPr="00C95B61">
              <w:rPr>
                <w:sz w:val="18"/>
                <w:szCs w:val="18"/>
              </w:rPr>
              <w:t xml:space="preserve">Эмитент: </w:t>
            </w:r>
            <w:r w:rsidRPr="00C95B61">
              <w:rPr>
                <w:b/>
                <w:bCs/>
                <w:sz w:val="18"/>
                <w:szCs w:val="18"/>
              </w:rPr>
              <w:t>________________________________</w:t>
            </w:r>
            <w:r w:rsidRPr="00C95B61">
              <w:rPr>
                <w:sz w:val="18"/>
                <w:szCs w:val="18"/>
              </w:rPr>
              <w:t xml:space="preserve">, Вид ЦБ: </w:t>
            </w:r>
            <w:r w:rsidRPr="00C95B61">
              <w:rPr>
                <w:b/>
                <w:bCs/>
                <w:sz w:val="18"/>
                <w:szCs w:val="18"/>
              </w:rPr>
              <w:t>_____________</w:t>
            </w:r>
            <w:r w:rsidRPr="00C95B61">
              <w:rPr>
                <w:sz w:val="18"/>
                <w:szCs w:val="18"/>
              </w:rPr>
              <w:t xml:space="preserve">, № </w:t>
            </w:r>
            <w:proofErr w:type="spellStart"/>
            <w:r w:rsidRPr="00C95B61">
              <w:rPr>
                <w:sz w:val="18"/>
                <w:szCs w:val="18"/>
              </w:rPr>
              <w:t>гос.рег</w:t>
            </w:r>
            <w:proofErr w:type="spellEnd"/>
            <w:r w:rsidRPr="00C95B61">
              <w:rPr>
                <w:sz w:val="18"/>
                <w:szCs w:val="18"/>
              </w:rPr>
              <w:t xml:space="preserve">.: </w:t>
            </w:r>
            <w:r w:rsidRPr="00C95B61">
              <w:rPr>
                <w:b/>
                <w:bCs/>
                <w:sz w:val="18"/>
                <w:szCs w:val="18"/>
              </w:rPr>
              <w:t>________________</w:t>
            </w:r>
            <w:r w:rsidRPr="00C95B61">
              <w:rPr>
                <w:sz w:val="18"/>
                <w:szCs w:val="18"/>
              </w:rPr>
              <w:t xml:space="preserve">, </w:t>
            </w:r>
            <w:r w:rsidRPr="00C95B61">
              <w:rPr>
                <w:rFonts w:cs="Arial"/>
                <w:sz w:val="18"/>
                <w:szCs w:val="18"/>
              </w:rPr>
              <w:t>Дата государственной регистрации</w:t>
            </w:r>
            <w:r w:rsidRPr="00C95B61">
              <w:rPr>
                <w:sz w:val="18"/>
                <w:szCs w:val="18"/>
              </w:rPr>
              <w:t xml:space="preserve">: , Номинал: </w:t>
            </w:r>
            <w:r w:rsidRPr="00C95B61">
              <w:rPr>
                <w:b/>
                <w:bCs/>
                <w:sz w:val="18"/>
                <w:szCs w:val="18"/>
              </w:rPr>
              <w:t>_____________</w:t>
            </w:r>
            <w:r w:rsidRPr="00C95B61">
              <w:rPr>
                <w:sz w:val="18"/>
                <w:szCs w:val="18"/>
              </w:rPr>
              <w:t xml:space="preserve"> RUB</w:t>
            </w:r>
          </w:p>
        </w:tc>
      </w:tr>
      <w:tr w:rsidR="00C95B61" w:rsidRPr="00C95B61" w14:paraId="74256D76" w14:textId="77777777" w:rsidTr="00C95B61">
        <w:trPr>
          <w:tblCellSpacing w:w="0"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C063D7B" w14:textId="77777777" w:rsidR="00C95B61" w:rsidRPr="00C95B61" w:rsidRDefault="00C95B61" w:rsidP="00C95B61">
            <w:pPr>
              <w:rPr>
                <w:sz w:val="18"/>
                <w:szCs w:val="18"/>
              </w:rPr>
            </w:pPr>
            <w:r w:rsidRPr="00C95B61">
              <w:rPr>
                <w:sz w:val="18"/>
                <w:szCs w:val="18"/>
              </w:rPr>
              <w:t xml:space="preserve">Место хранения: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6715739" w14:textId="77777777" w:rsidR="00C95B61" w:rsidRPr="00C95B61" w:rsidRDefault="00C95B61" w:rsidP="00C95B61">
            <w:pPr>
              <w:jc w:val="right"/>
              <w:rPr>
                <w:sz w:val="18"/>
                <w:szCs w:val="18"/>
              </w:rPr>
            </w:pPr>
            <w:r w:rsidRPr="00C95B61">
              <w:rPr>
                <w:sz w:val="18"/>
                <w:szCs w:val="18"/>
              </w:rPr>
              <w:t xml:space="preserve">Входящий остаток на _________ </w:t>
            </w:r>
          </w:p>
        </w:tc>
        <w:tc>
          <w:tcPr>
            <w:tcW w:w="0" w:type="auto"/>
            <w:tcBorders>
              <w:top w:val="outset" w:sz="6" w:space="0" w:color="auto"/>
              <w:left w:val="outset" w:sz="6" w:space="0" w:color="auto"/>
              <w:bottom w:val="outset" w:sz="6" w:space="0" w:color="auto"/>
              <w:right w:val="outset" w:sz="6" w:space="0" w:color="auto"/>
            </w:tcBorders>
            <w:vAlign w:val="center"/>
          </w:tcPr>
          <w:p w14:paraId="352C00BF" w14:textId="77777777" w:rsidR="00C95B61" w:rsidRPr="00C95B61" w:rsidRDefault="00C95B61" w:rsidP="00C95B61">
            <w:pPr>
              <w:jc w:val="center"/>
              <w:rPr>
                <w:sz w:val="18"/>
                <w:szCs w:val="18"/>
              </w:rPr>
            </w:pPr>
          </w:p>
        </w:tc>
      </w:tr>
      <w:tr w:rsidR="00C95B61" w:rsidRPr="00C95B61" w14:paraId="1894F203" w14:textId="77777777" w:rsidTr="00C95B61">
        <w:trPr>
          <w:tblCellSpacing w:w="0" w:type="dxa"/>
          <w:jc w:val="center"/>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5AE52C0C" w14:textId="77777777" w:rsidR="00C95B61" w:rsidRPr="00C95B61" w:rsidRDefault="00C95B61" w:rsidP="00C95B61">
            <w:pPr>
              <w:rPr>
                <w:sz w:val="18"/>
                <w:szCs w:val="18"/>
                <w:lang w:val="en-US"/>
              </w:rPr>
            </w:pPr>
            <w:r w:rsidRPr="00C95B61">
              <w:rPr>
                <w:sz w:val="18"/>
                <w:szCs w:val="18"/>
              </w:rPr>
              <w:t xml:space="preserve">Раздел: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4D79CA8" w14:textId="77777777" w:rsidR="00C95B61" w:rsidRPr="00C95B61" w:rsidRDefault="00C95B61" w:rsidP="00C95B61">
            <w:pPr>
              <w:jc w:val="right"/>
              <w:rPr>
                <w:sz w:val="18"/>
                <w:szCs w:val="18"/>
              </w:rPr>
            </w:pPr>
            <w:r w:rsidRPr="00C95B61">
              <w:rPr>
                <w:sz w:val="18"/>
                <w:szCs w:val="18"/>
              </w:rPr>
              <w:t xml:space="preserve">Входящий остаток на _________ </w:t>
            </w:r>
          </w:p>
        </w:tc>
        <w:tc>
          <w:tcPr>
            <w:tcW w:w="0" w:type="auto"/>
            <w:tcBorders>
              <w:top w:val="outset" w:sz="6" w:space="0" w:color="auto"/>
              <w:left w:val="outset" w:sz="6" w:space="0" w:color="auto"/>
              <w:bottom w:val="outset" w:sz="6" w:space="0" w:color="auto"/>
              <w:right w:val="outset" w:sz="6" w:space="0" w:color="auto"/>
            </w:tcBorders>
            <w:vAlign w:val="center"/>
          </w:tcPr>
          <w:p w14:paraId="7EA199C4" w14:textId="77777777" w:rsidR="00C95B61" w:rsidRPr="00C95B61" w:rsidRDefault="00C95B61" w:rsidP="00C95B61">
            <w:pPr>
              <w:jc w:val="center"/>
              <w:rPr>
                <w:sz w:val="18"/>
                <w:szCs w:val="18"/>
              </w:rPr>
            </w:pPr>
          </w:p>
        </w:tc>
      </w:tr>
      <w:tr w:rsidR="00C95B61" w:rsidRPr="00C95B61" w14:paraId="618B4439" w14:textId="77777777" w:rsidTr="00C95B61">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5150FAB"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3406DDE7"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067BA50A"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50771400"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034713A7"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58C9A45D"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4AB3748E" w14:textId="77777777" w:rsidR="00C95B61" w:rsidRPr="00C95B61" w:rsidRDefault="00C95B61" w:rsidP="00C95B61">
            <w:pPr>
              <w:jc w:val="right"/>
              <w:rPr>
                <w:sz w:val="18"/>
                <w:szCs w:val="18"/>
              </w:rPr>
            </w:pPr>
          </w:p>
        </w:tc>
      </w:tr>
      <w:tr w:rsidR="00C95B61" w:rsidRPr="00C95B61" w14:paraId="75D8DCFD" w14:textId="77777777" w:rsidTr="00C95B61">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36C53A57"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475BEA35"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2C34BB7C"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7E0961C7"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48F91869"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172A5D92" w14:textId="77777777" w:rsidR="00C95B61" w:rsidRPr="00C95B61" w:rsidRDefault="00C95B61" w:rsidP="00C95B61">
            <w:pPr>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tcPr>
          <w:p w14:paraId="4F547351" w14:textId="77777777" w:rsidR="00C95B61" w:rsidRPr="00C95B61" w:rsidRDefault="00C95B61" w:rsidP="00C95B61">
            <w:pPr>
              <w:jc w:val="right"/>
              <w:rPr>
                <w:sz w:val="18"/>
                <w:szCs w:val="18"/>
              </w:rPr>
            </w:pPr>
          </w:p>
        </w:tc>
      </w:tr>
      <w:tr w:rsidR="00C95B61" w:rsidRPr="00C95B61" w14:paraId="312993D8" w14:textId="77777777" w:rsidTr="00C95B61">
        <w:trPr>
          <w:tblCellSpacing w:w="0" w:type="dxa"/>
          <w:jc w:val="center"/>
        </w:trPr>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1BA2CBB3" w14:textId="77777777" w:rsidR="00C95B61" w:rsidRPr="00C95B61" w:rsidRDefault="00C95B61" w:rsidP="00C95B61">
            <w:pPr>
              <w:jc w:val="right"/>
              <w:rPr>
                <w:sz w:val="18"/>
                <w:szCs w:val="18"/>
              </w:rPr>
            </w:pPr>
            <w:r w:rsidRPr="00C95B61">
              <w:rPr>
                <w:sz w:val="18"/>
                <w:szCs w:val="18"/>
              </w:rPr>
              <w:t xml:space="preserve">Исходящий остаток по разделу на _______________ </w:t>
            </w:r>
          </w:p>
        </w:tc>
        <w:tc>
          <w:tcPr>
            <w:tcW w:w="0" w:type="auto"/>
            <w:tcBorders>
              <w:top w:val="outset" w:sz="6" w:space="0" w:color="auto"/>
              <w:left w:val="outset" w:sz="6" w:space="0" w:color="auto"/>
              <w:bottom w:val="outset" w:sz="6" w:space="0" w:color="auto"/>
              <w:right w:val="outset" w:sz="6" w:space="0" w:color="auto"/>
            </w:tcBorders>
            <w:vAlign w:val="center"/>
          </w:tcPr>
          <w:p w14:paraId="4F6D5A2F" w14:textId="77777777" w:rsidR="00C95B61" w:rsidRPr="00C95B61" w:rsidRDefault="00C95B61" w:rsidP="00C95B61">
            <w:pPr>
              <w:jc w:val="center"/>
              <w:rPr>
                <w:sz w:val="18"/>
                <w:szCs w:val="18"/>
              </w:rPr>
            </w:pPr>
          </w:p>
        </w:tc>
      </w:tr>
      <w:tr w:rsidR="00C95B61" w:rsidRPr="00C95B61" w14:paraId="1D8925DC" w14:textId="77777777" w:rsidTr="00C95B61">
        <w:trPr>
          <w:tblCellSpacing w:w="0" w:type="dxa"/>
          <w:jc w:val="center"/>
        </w:trPr>
        <w:tc>
          <w:tcPr>
            <w:tcW w:w="0" w:type="auto"/>
            <w:gridSpan w:val="6"/>
            <w:tcBorders>
              <w:top w:val="outset" w:sz="6" w:space="0" w:color="auto"/>
              <w:left w:val="outset" w:sz="6" w:space="0" w:color="auto"/>
              <w:bottom w:val="outset" w:sz="6" w:space="0" w:color="auto"/>
              <w:right w:val="outset" w:sz="6" w:space="0" w:color="auto"/>
            </w:tcBorders>
            <w:shd w:val="clear" w:color="auto" w:fill="F0F0F0"/>
            <w:vAlign w:val="center"/>
            <w:hideMark/>
          </w:tcPr>
          <w:p w14:paraId="231985FC" w14:textId="77777777" w:rsidR="00C95B61" w:rsidRPr="00C95B61" w:rsidRDefault="00C95B61" w:rsidP="00C95B61">
            <w:pPr>
              <w:jc w:val="right"/>
              <w:rPr>
                <w:sz w:val="18"/>
                <w:szCs w:val="18"/>
              </w:rPr>
            </w:pPr>
            <w:r w:rsidRPr="00C95B61">
              <w:rPr>
                <w:b/>
                <w:bCs/>
                <w:sz w:val="18"/>
                <w:szCs w:val="18"/>
              </w:rPr>
              <w:t>Исходящий остаток суммарно по всем местам хранения на _______________</w:t>
            </w:r>
            <w:r w:rsidRPr="00C95B61">
              <w:rPr>
                <w:sz w:val="18"/>
                <w:szCs w:val="18"/>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tcPr>
          <w:p w14:paraId="2535D716" w14:textId="77777777" w:rsidR="00C95B61" w:rsidRPr="00C95B61" w:rsidRDefault="00C95B61" w:rsidP="00C95B61">
            <w:pPr>
              <w:jc w:val="center"/>
              <w:rPr>
                <w:sz w:val="18"/>
                <w:szCs w:val="18"/>
              </w:rPr>
            </w:pPr>
          </w:p>
        </w:tc>
      </w:tr>
      <w:tr w:rsidR="00C95B61" w:rsidRPr="00C95B61" w14:paraId="505BCC79" w14:textId="77777777" w:rsidTr="00C95B61">
        <w:trPr>
          <w:tblCellSpacing w:w="0" w:type="dxa"/>
          <w:jc w:val="center"/>
        </w:trPr>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317E2B9C" w14:textId="77777777" w:rsidR="00C95B61" w:rsidRPr="00C95B61" w:rsidRDefault="00C95B61" w:rsidP="00C95B61">
            <w:pPr>
              <w:rPr>
                <w:sz w:val="18"/>
                <w:szCs w:val="18"/>
              </w:rPr>
            </w:pPr>
            <w:r w:rsidRPr="00C95B61">
              <w:rPr>
                <w:sz w:val="18"/>
                <w:szCs w:val="18"/>
              </w:rPr>
              <w:t xml:space="preserve">  </w:t>
            </w:r>
          </w:p>
        </w:tc>
      </w:tr>
    </w:tbl>
    <w:p w14:paraId="6CC01EC3" w14:textId="77777777" w:rsidR="00C95B61" w:rsidRPr="00C95B61" w:rsidRDefault="00C95B61" w:rsidP="00C95B61">
      <w:pPr>
        <w:jc w:val="center"/>
        <w:rPr>
          <w:sz w:val="18"/>
          <w:szCs w:val="18"/>
        </w:rPr>
      </w:pPr>
    </w:p>
    <w:p w14:paraId="216912C2" w14:textId="77777777" w:rsidR="00C95B61" w:rsidRPr="00C95B61" w:rsidRDefault="00C95B61" w:rsidP="00C95B61">
      <w:pPr>
        <w:jc w:val="center"/>
        <w:rPr>
          <w:sz w:val="18"/>
          <w:szCs w:val="18"/>
        </w:rPr>
      </w:pPr>
      <w:r w:rsidRPr="00C95B61">
        <w:rPr>
          <w:sz w:val="18"/>
          <w:szCs w:val="18"/>
        </w:rPr>
        <w:br/>
        <w:t>Начальник Депозитарного отдела ____________________ /                                          /</w:t>
      </w:r>
      <w:r w:rsidRPr="00C95B61">
        <w:rPr>
          <w:sz w:val="18"/>
          <w:szCs w:val="18"/>
        </w:rPr>
        <w:br/>
      </w:r>
      <w:r w:rsidRPr="00C95B61">
        <w:rPr>
          <w:sz w:val="18"/>
          <w:szCs w:val="18"/>
        </w:rPr>
        <w:br/>
        <w:t xml:space="preserve">М.П. </w:t>
      </w:r>
    </w:p>
    <w:p w14:paraId="57014FF4" w14:textId="77777777" w:rsidR="00C95B61" w:rsidRPr="00C95B61" w:rsidRDefault="00C95B61" w:rsidP="00C95B61">
      <w:pPr>
        <w:jc w:val="center"/>
        <w:rPr>
          <w:b/>
          <w:bCs/>
          <w:iCs/>
        </w:rPr>
      </w:pPr>
    </w:p>
    <w:p w14:paraId="6865154F" w14:textId="77777777" w:rsidR="00C95B61" w:rsidRPr="00C95B61" w:rsidRDefault="00C95B61" w:rsidP="00C95B61">
      <w:pPr>
        <w:jc w:val="center"/>
        <w:rPr>
          <w:b/>
          <w:bCs/>
          <w:iCs/>
        </w:rPr>
      </w:pPr>
    </w:p>
    <w:p w14:paraId="08EF7775" w14:textId="77777777" w:rsidR="00C95B61" w:rsidRPr="00C95B61" w:rsidRDefault="00C95B61" w:rsidP="00C95B61">
      <w:pPr>
        <w:jc w:val="center"/>
        <w:rPr>
          <w:b/>
          <w:bCs/>
          <w:iCs/>
        </w:rPr>
      </w:pPr>
    </w:p>
    <w:p w14:paraId="65C66B5D" w14:textId="77777777" w:rsidR="00C95B61" w:rsidRPr="00C95B61" w:rsidRDefault="00C95B61" w:rsidP="00C95B61">
      <w:pPr>
        <w:jc w:val="center"/>
        <w:rPr>
          <w:i/>
          <w:iCs/>
          <w:sz w:val="15"/>
          <w:szCs w:val="15"/>
        </w:rPr>
      </w:pPr>
      <w:r w:rsidRPr="00C95B61">
        <w:rPr>
          <w:b/>
          <w:bCs/>
          <w:i/>
          <w:iCs/>
        </w:rPr>
        <w:t>Депозитарий АО УК «РАМАКО»</w:t>
      </w:r>
      <w:r w:rsidRPr="00C95B61">
        <w:rPr>
          <w:i/>
          <w:iCs/>
          <w:sz w:val="15"/>
          <w:szCs w:val="15"/>
        </w:rPr>
        <w:t xml:space="preserve"> </w:t>
      </w:r>
    </w:p>
    <w:p w14:paraId="0811C0E8"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2C2229E6" w14:textId="77777777" w:rsidR="00C95B61" w:rsidRPr="00C95B61" w:rsidRDefault="00C95B61" w:rsidP="00C95B61">
      <w:pPr>
        <w:jc w:val="center"/>
        <w:rPr>
          <w:sz w:val="15"/>
          <w:szCs w:val="15"/>
        </w:rP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 xml:space="preserve">7713157102, тел. </w:t>
      </w:r>
      <w:r w:rsidR="00362E86">
        <w:rPr>
          <w:sz w:val="15"/>
          <w:szCs w:val="15"/>
        </w:rPr>
        <w:pict w14:anchorId="0D60F431">
          <v:rect id="_x0000_i1038" style="width:0;height:1.5pt" o:hralign="center" o:hrstd="t" o:hr="t" fillcolor="#a0a0a0" stroked="f"/>
        </w:pict>
      </w:r>
    </w:p>
    <w:p w14:paraId="35AE1713" w14:textId="77777777" w:rsidR="00C95B61" w:rsidRPr="00C95B61" w:rsidRDefault="00C95B61" w:rsidP="00C95B61">
      <w:pPr>
        <w:spacing w:before="100" w:beforeAutospacing="1" w:after="100" w:afterAutospacing="1"/>
        <w:rPr>
          <w:rFonts w:ascii="Calibri" w:hAnsi="Calibri" w:cs="Arial"/>
          <w:b/>
          <w:bCs/>
          <w:sz w:val="18"/>
          <w:szCs w:val="18"/>
        </w:rPr>
      </w:pPr>
      <w:r w:rsidRPr="00C95B61">
        <w:rPr>
          <w:rFonts w:ascii="Calibri" w:hAnsi="Calibri" w:cs="Arial"/>
          <w:i/>
          <w:iCs/>
          <w:sz w:val="18"/>
          <w:szCs w:val="18"/>
        </w:rPr>
        <w:t>формирование выписки выполнено: _____________________________</w:t>
      </w:r>
    </w:p>
    <w:p w14:paraId="72B8086B" w14:textId="77777777" w:rsidR="00C95B61" w:rsidRPr="00C95B61" w:rsidRDefault="00C95B61" w:rsidP="00C95B61">
      <w:pPr>
        <w:jc w:val="center"/>
        <w:rPr>
          <w:rFonts w:ascii="Calibri" w:hAnsi="Calibri" w:cs="Arial"/>
          <w:sz w:val="18"/>
          <w:szCs w:val="18"/>
        </w:rPr>
      </w:pPr>
      <w:r w:rsidRPr="00C95B61">
        <w:rPr>
          <w:rFonts w:ascii="Calibri" w:hAnsi="Calibri" w:cs="Arial"/>
          <w:b/>
          <w:bCs/>
          <w:sz w:val="18"/>
          <w:szCs w:val="18"/>
        </w:rPr>
        <w:t>Выписка по операциям № ______________________</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552"/>
        <w:gridCol w:w="8008"/>
      </w:tblGrid>
      <w:tr w:rsidR="00C95B61" w:rsidRPr="00C95B61" w14:paraId="2FF491C9" w14:textId="77777777" w:rsidTr="00C95B61">
        <w:trPr>
          <w:tblCellSpacing w:w="0" w:type="dxa"/>
        </w:trPr>
        <w:tc>
          <w:tcPr>
            <w:tcW w:w="2250" w:type="pct"/>
            <w:vAlign w:val="center"/>
            <w:hideMark/>
          </w:tcPr>
          <w:p w14:paraId="1927ECE1" w14:textId="77777777" w:rsidR="00C95B61" w:rsidRPr="00C95B61" w:rsidRDefault="00C95B61" w:rsidP="00C95B61">
            <w:pPr>
              <w:jc w:val="right"/>
              <w:rPr>
                <w:rFonts w:ascii="Calibri" w:hAnsi="Calibri"/>
                <w:sz w:val="18"/>
                <w:szCs w:val="18"/>
              </w:rPr>
            </w:pPr>
            <w:r w:rsidRPr="00C95B61">
              <w:rPr>
                <w:rFonts w:ascii="Calibri" w:hAnsi="Calibri"/>
                <w:bCs/>
                <w:sz w:val="18"/>
                <w:szCs w:val="18"/>
              </w:rPr>
              <w:t>Счёт депо,</w:t>
            </w:r>
            <w:r w:rsidRPr="00C95B61">
              <w:rPr>
                <w:rFonts w:ascii="Calibri" w:hAnsi="Calibri"/>
                <w:bCs/>
                <w:sz w:val="18"/>
                <w:szCs w:val="18"/>
              </w:rPr>
              <w:br/>
              <w:t>наименование депонента:</w:t>
            </w:r>
          </w:p>
        </w:tc>
        <w:tc>
          <w:tcPr>
            <w:tcW w:w="0" w:type="auto"/>
            <w:vAlign w:val="center"/>
          </w:tcPr>
          <w:p w14:paraId="2BB73EE5" w14:textId="77777777" w:rsidR="00C95B61" w:rsidRPr="00C95B61" w:rsidRDefault="00C95B61" w:rsidP="00C95B61">
            <w:pPr>
              <w:rPr>
                <w:rFonts w:ascii="Calibri" w:hAnsi="Calibri"/>
                <w:sz w:val="18"/>
                <w:szCs w:val="18"/>
              </w:rPr>
            </w:pPr>
          </w:p>
        </w:tc>
      </w:tr>
      <w:tr w:rsidR="00C95B61" w:rsidRPr="00C95B61" w14:paraId="5A8C4C34" w14:textId="77777777" w:rsidTr="00C95B61">
        <w:trPr>
          <w:tblCellSpacing w:w="0" w:type="dxa"/>
        </w:trPr>
        <w:tc>
          <w:tcPr>
            <w:tcW w:w="0" w:type="auto"/>
            <w:vAlign w:val="center"/>
            <w:hideMark/>
          </w:tcPr>
          <w:p w14:paraId="5489A782" w14:textId="77777777" w:rsidR="00C95B61" w:rsidRPr="00C95B61" w:rsidRDefault="00C95B61" w:rsidP="00C95B61">
            <w:pPr>
              <w:jc w:val="right"/>
              <w:rPr>
                <w:rFonts w:ascii="Calibri" w:hAnsi="Calibri"/>
                <w:sz w:val="18"/>
                <w:szCs w:val="18"/>
              </w:rPr>
            </w:pPr>
            <w:r w:rsidRPr="00C95B61">
              <w:rPr>
                <w:rFonts w:ascii="Calibri" w:hAnsi="Calibri"/>
                <w:bCs/>
                <w:sz w:val="18"/>
                <w:szCs w:val="18"/>
              </w:rPr>
              <w:t>Тип счёта депо:</w:t>
            </w:r>
          </w:p>
        </w:tc>
        <w:tc>
          <w:tcPr>
            <w:tcW w:w="0" w:type="auto"/>
            <w:vAlign w:val="center"/>
          </w:tcPr>
          <w:p w14:paraId="3FEBF7C0" w14:textId="77777777" w:rsidR="00C95B61" w:rsidRPr="00C95B61" w:rsidRDefault="00C95B61" w:rsidP="00C95B61">
            <w:pPr>
              <w:rPr>
                <w:rFonts w:ascii="Calibri" w:hAnsi="Calibri"/>
                <w:sz w:val="18"/>
                <w:szCs w:val="18"/>
              </w:rPr>
            </w:pPr>
          </w:p>
        </w:tc>
      </w:tr>
      <w:tr w:rsidR="00C95B61" w:rsidRPr="00C95B61" w14:paraId="06E9D19F" w14:textId="77777777" w:rsidTr="00C95B61">
        <w:trPr>
          <w:tblCellSpacing w:w="0" w:type="dxa"/>
        </w:trPr>
        <w:tc>
          <w:tcPr>
            <w:tcW w:w="0" w:type="auto"/>
            <w:vAlign w:val="center"/>
            <w:hideMark/>
          </w:tcPr>
          <w:p w14:paraId="53543D5B" w14:textId="77777777" w:rsidR="00C95B61" w:rsidRPr="00C95B61" w:rsidRDefault="00C95B61" w:rsidP="00C95B61">
            <w:pPr>
              <w:jc w:val="right"/>
              <w:rPr>
                <w:rFonts w:ascii="Calibri" w:hAnsi="Calibri"/>
                <w:sz w:val="18"/>
                <w:szCs w:val="18"/>
              </w:rPr>
            </w:pPr>
            <w:r w:rsidRPr="00C95B61">
              <w:rPr>
                <w:rFonts w:ascii="Calibri" w:hAnsi="Calibri"/>
                <w:bCs/>
                <w:sz w:val="18"/>
                <w:szCs w:val="18"/>
              </w:rPr>
              <w:t>Место нахождения:</w:t>
            </w:r>
          </w:p>
        </w:tc>
        <w:tc>
          <w:tcPr>
            <w:tcW w:w="0" w:type="auto"/>
            <w:vAlign w:val="center"/>
          </w:tcPr>
          <w:p w14:paraId="61C2BD6C" w14:textId="77777777" w:rsidR="00C95B61" w:rsidRPr="00C95B61" w:rsidRDefault="00C95B61" w:rsidP="00C95B61">
            <w:pPr>
              <w:rPr>
                <w:rFonts w:ascii="Calibri" w:hAnsi="Calibri"/>
                <w:sz w:val="18"/>
                <w:szCs w:val="18"/>
              </w:rPr>
            </w:pPr>
          </w:p>
        </w:tc>
      </w:tr>
      <w:tr w:rsidR="00C95B61" w:rsidRPr="00C95B61" w14:paraId="22057357" w14:textId="77777777" w:rsidTr="00C95B61">
        <w:trPr>
          <w:tblCellSpacing w:w="0" w:type="dxa"/>
        </w:trPr>
        <w:tc>
          <w:tcPr>
            <w:tcW w:w="0" w:type="auto"/>
            <w:vAlign w:val="center"/>
            <w:hideMark/>
          </w:tcPr>
          <w:p w14:paraId="531B7E21" w14:textId="77777777" w:rsidR="00C95B61" w:rsidRPr="00C95B61" w:rsidRDefault="00C95B61" w:rsidP="00C95B61">
            <w:pPr>
              <w:jc w:val="right"/>
              <w:rPr>
                <w:rFonts w:ascii="Calibri" w:hAnsi="Calibri"/>
                <w:sz w:val="18"/>
                <w:szCs w:val="18"/>
              </w:rPr>
            </w:pPr>
            <w:r w:rsidRPr="00C95B61">
              <w:rPr>
                <w:rFonts w:ascii="Calibri" w:hAnsi="Calibri"/>
                <w:bCs/>
                <w:sz w:val="18"/>
                <w:szCs w:val="18"/>
              </w:rPr>
              <w:t>Номер, дата гос. регистрации и наименование органа, осуществившего регистрацию:</w:t>
            </w:r>
          </w:p>
        </w:tc>
        <w:tc>
          <w:tcPr>
            <w:tcW w:w="0" w:type="auto"/>
            <w:vAlign w:val="center"/>
          </w:tcPr>
          <w:p w14:paraId="60C288C2" w14:textId="77777777" w:rsidR="00C95B61" w:rsidRPr="00C95B61" w:rsidRDefault="00C95B61" w:rsidP="00C95B61">
            <w:pPr>
              <w:rPr>
                <w:rFonts w:ascii="Calibri" w:hAnsi="Calibri"/>
                <w:sz w:val="18"/>
                <w:szCs w:val="18"/>
              </w:rPr>
            </w:pPr>
          </w:p>
        </w:tc>
      </w:tr>
    </w:tbl>
    <w:p w14:paraId="4626838F" w14:textId="77777777" w:rsidR="00C95B61" w:rsidRPr="00C95B61" w:rsidRDefault="00C95B61" w:rsidP="00C95B61">
      <w:pPr>
        <w:rPr>
          <w:rFonts w:ascii="Calibri" w:hAnsi="Calibri"/>
          <w:bCs/>
          <w:sz w:val="18"/>
          <w:szCs w:val="18"/>
        </w:rPr>
      </w:pPr>
    </w:p>
    <w:p w14:paraId="4E91CC35" w14:textId="77777777" w:rsidR="00C95B61" w:rsidRPr="00C95B61" w:rsidRDefault="00C95B61" w:rsidP="00C95B61">
      <w:pPr>
        <w:rPr>
          <w:rFonts w:ascii="Calibri" w:hAnsi="Calibri"/>
          <w:sz w:val="18"/>
          <w:szCs w:val="18"/>
        </w:rPr>
      </w:pPr>
      <w:r w:rsidRPr="00C95B61">
        <w:rPr>
          <w:rFonts w:ascii="Calibri" w:hAnsi="Calibri"/>
          <w:bCs/>
          <w:sz w:val="18"/>
          <w:szCs w:val="18"/>
        </w:rPr>
        <w:t>Исполненные операции с _______________ по ___________________</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928"/>
        <w:gridCol w:w="2598"/>
        <w:gridCol w:w="1942"/>
        <w:gridCol w:w="948"/>
        <w:gridCol w:w="1090"/>
        <w:gridCol w:w="2728"/>
        <w:gridCol w:w="938"/>
        <w:gridCol w:w="1038"/>
        <w:gridCol w:w="420"/>
        <w:gridCol w:w="930"/>
      </w:tblGrid>
      <w:tr w:rsidR="00C95B61" w:rsidRPr="00C95B61" w14:paraId="4123302A" w14:textId="77777777" w:rsidTr="00C95B61">
        <w:trPr>
          <w:tblCellSpacing w:w="0" w:type="dxa"/>
        </w:trPr>
        <w:tc>
          <w:tcPr>
            <w:tcW w:w="0" w:type="auto"/>
            <w:vMerge w:val="restart"/>
            <w:shd w:val="clear" w:color="auto" w:fill="auto"/>
            <w:vAlign w:val="center"/>
            <w:hideMark/>
          </w:tcPr>
          <w:p w14:paraId="4A53DD21"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Дата операции в депозитарии</w:t>
            </w:r>
          </w:p>
        </w:tc>
        <w:tc>
          <w:tcPr>
            <w:tcW w:w="0" w:type="auto"/>
            <w:vMerge w:val="restart"/>
            <w:shd w:val="clear" w:color="auto" w:fill="auto"/>
            <w:vAlign w:val="center"/>
            <w:hideMark/>
          </w:tcPr>
          <w:p w14:paraId="0E570698"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 и дата приема поручения в депозитарии</w:t>
            </w:r>
          </w:p>
        </w:tc>
        <w:tc>
          <w:tcPr>
            <w:tcW w:w="0" w:type="auto"/>
            <w:shd w:val="clear" w:color="auto" w:fill="auto"/>
            <w:vAlign w:val="center"/>
            <w:hideMark/>
          </w:tcPr>
          <w:p w14:paraId="3BA4B343"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 и дата поручения депонента</w:t>
            </w:r>
          </w:p>
        </w:tc>
        <w:tc>
          <w:tcPr>
            <w:tcW w:w="0" w:type="auto"/>
            <w:gridSpan w:val="2"/>
            <w:shd w:val="clear" w:color="auto" w:fill="auto"/>
            <w:vAlign w:val="center"/>
            <w:hideMark/>
          </w:tcPr>
          <w:p w14:paraId="387DD41A"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Эмитент и вид ценной бумаги</w:t>
            </w:r>
          </w:p>
        </w:tc>
        <w:tc>
          <w:tcPr>
            <w:tcW w:w="0" w:type="auto"/>
            <w:shd w:val="clear" w:color="auto" w:fill="auto"/>
            <w:vAlign w:val="center"/>
            <w:hideMark/>
          </w:tcPr>
          <w:p w14:paraId="4E3EBD37"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Место хранения; раздел</w:t>
            </w:r>
          </w:p>
        </w:tc>
        <w:tc>
          <w:tcPr>
            <w:tcW w:w="0" w:type="auto"/>
            <w:vMerge w:val="restart"/>
            <w:shd w:val="clear" w:color="auto" w:fill="auto"/>
            <w:vAlign w:val="center"/>
            <w:hideMark/>
          </w:tcPr>
          <w:p w14:paraId="57EDC3AA"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Контрагент</w:t>
            </w:r>
          </w:p>
        </w:tc>
        <w:tc>
          <w:tcPr>
            <w:tcW w:w="0" w:type="auto"/>
            <w:vMerge w:val="restart"/>
            <w:shd w:val="clear" w:color="auto" w:fill="auto"/>
            <w:vAlign w:val="center"/>
            <w:hideMark/>
          </w:tcPr>
          <w:p w14:paraId="5778450C"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Тип операции</w:t>
            </w:r>
          </w:p>
        </w:tc>
        <w:tc>
          <w:tcPr>
            <w:tcW w:w="0" w:type="auto"/>
            <w:vMerge w:val="restart"/>
            <w:shd w:val="clear" w:color="auto" w:fill="auto"/>
            <w:vAlign w:val="center"/>
            <w:hideMark/>
          </w:tcPr>
          <w:p w14:paraId="3BFDB39A"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Кол-</w:t>
            </w:r>
            <w:r w:rsidRPr="00C95B61">
              <w:rPr>
                <w:rFonts w:ascii="Calibri" w:hAnsi="Calibri"/>
                <w:bCs/>
                <w:sz w:val="18"/>
                <w:szCs w:val="18"/>
              </w:rPr>
              <w:br/>
              <w:t>во</w:t>
            </w:r>
          </w:p>
        </w:tc>
        <w:tc>
          <w:tcPr>
            <w:tcW w:w="0" w:type="auto"/>
            <w:vMerge w:val="restart"/>
            <w:shd w:val="clear" w:color="auto" w:fill="auto"/>
            <w:vAlign w:val="center"/>
            <w:hideMark/>
          </w:tcPr>
          <w:p w14:paraId="0EDFF769"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Инициатор</w:t>
            </w:r>
          </w:p>
        </w:tc>
      </w:tr>
      <w:tr w:rsidR="00C95B61" w:rsidRPr="00C95B61" w14:paraId="4009A07A" w14:textId="77777777" w:rsidTr="00C95B61">
        <w:trPr>
          <w:tblCellSpacing w:w="0" w:type="dxa"/>
        </w:trPr>
        <w:tc>
          <w:tcPr>
            <w:tcW w:w="0" w:type="auto"/>
            <w:vMerge/>
            <w:shd w:val="clear" w:color="auto" w:fill="E0FFE0"/>
            <w:vAlign w:val="center"/>
            <w:hideMark/>
          </w:tcPr>
          <w:p w14:paraId="7DFB9DDC" w14:textId="77777777" w:rsidR="00C95B61" w:rsidRPr="00C95B61" w:rsidRDefault="00C95B61" w:rsidP="00C95B61">
            <w:pPr>
              <w:rPr>
                <w:rFonts w:ascii="Calibri" w:hAnsi="Calibri"/>
                <w:bCs/>
                <w:sz w:val="18"/>
                <w:szCs w:val="18"/>
              </w:rPr>
            </w:pPr>
          </w:p>
        </w:tc>
        <w:tc>
          <w:tcPr>
            <w:tcW w:w="0" w:type="auto"/>
            <w:vMerge/>
            <w:shd w:val="clear" w:color="auto" w:fill="E0FFE0"/>
            <w:vAlign w:val="center"/>
            <w:hideMark/>
          </w:tcPr>
          <w:p w14:paraId="38E402A0" w14:textId="77777777" w:rsidR="00C95B61" w:rsidRPr="00C95B61" w:rsidRDefault="00C95B61" w:rsidP="00C95B61">
            <w:pPr>
              <w:rPr>
                <w:rFonts w:ascii="Calibri" w:hAnsi="Calibri"/>
                <w:bCs/>
                <w:sz w:val="18"/>
                <w:szCs w:val="18"/>
              </w:rPr>
            </w:pPr>
          </w:p>
        </w:tc>
        <w:tc>
          <w:tcPr>
            <w:tcW w:w="0" w:type="auto"/>
            <w:shd w:val="clear" w:color="auto" w:fill="auto"/>
            <w:vAlign w:val="center"/>
            <w:hideMark/>
          </w:tcPr>
          <w:p w14:paraId="1E4577CA"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Основание</w:t>
            </w:r>
          </w:p>
        </w:tc>
        <w:tc>
          <w:tcPr>
            <w:tcW w:w="0" w:type="auto"/>
            <w:shd w:val="clear" w:color="auto" w:fill="auto"/>
            <w:vAlign w:val="center"/>
            <w:hideMark/>
          </w:tcPr>
          <w:p w14:paraId="6A1134AE"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 xml:space="preserve">№ </w:t>
            </w:r>
            <w:proofErr w:type="spellStart"/>
            <w:r w:rsidRPr="00C95B61">
              <w:rPr>
                <w:rFonts w:ascii="Calibri" w:hAnsi="Calibri"/>
                <w:bCs/>
                <w:sz w:val="18"/>
                <w:szCs w:val="18"/>
              </w:rPr>
              <w:t>гос.рег</w:t>
            </w:r>
            <w:proofErr w:type="spellEnd"/>
            <w:r w:rsidRPr="00C95B61">
              <w:rPr>
                <w:rFonts w:ascii="Calibri" w:hAnsi="Calibri"/>
                <w:bCs/>
                <w:sz w:val="18"/>
                <w:szCs w:val="18"/>
              </w:rPr>
              <w:t>.;</w:t>
            </w:r>
            <w:r w:rsidRPr="00C95B61">
              <w:rPr>
                <w:rFonts w:ascii="Calibri" w:hAnsi="Calibri"/>
                <w:bCs/>
                <w:sz w:val="18"/>
                <w:szCs w:val="18"/>
              </w:rPr>
              <w:br/>
              <w:t>№ бланка</w:t>
            </w:r>
          </w:p>
        </w:tc>
        <w:tc>
          <w:tcPr>
            <w:tcW w:w="0" w:type="auto"/>
            <w:shd w:val="clear" w:color="auto" w:fill="auto"/>
            <w:vAlign w:val="center"/>
            <w:hideMark/>
          </w:tcPr>
          <w:p w14:paraId="311EEF2C"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Дата выпуска</w:t>
            </w:r>
          </w:p>
        </w:tc>
        <w:tc>
          <w:tcPr>
            <w:tcW w:w="0" w:type="auto"/>
            <w:shd w:val="clear" w:color="auto" w:fill="auto"/>
            <w:vAlign w:val="center"/>
            <w:hideMark/>
          </w:tcPr>
          <w:p w14:paraId="0ACA3D69"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Дата проведения операции по месту хранения</w:t>
            </w:r>
          </w:p>
        </w:tc>
        <w:tc>
          <w:tcPr>
            <w:tcW w:w="0" w:type="auto"/>
            <w:vMerge/>
            <w:shd w:val="clear" w:color="auto" w:fill="E0FFE0"/>
            <w:vAlign w:val="center"/>
            <w:hideMark/>
          </w:tcPr>
          <w:p w14:paraId="0BA29122" w14:textId="77777777" w:rsidR="00C95B61" w:rsidRPr="00C95B61" w:rsidRDefault="00C95B61" w:rsidP="00C95B61">
            <w:pPr>
              <w:rPr>
                <w:rFonts w:ascii="Calibri" w:hAnsi="Calibri"/>
                <w:bCs/>
                <w:sz w:val="18"/>
                <w:szCs w:val="18"/>
              </w:rPr>
            </w:pPr>
          </w:p>
        </w:tc>
        <w:tc>
          <w:tcPr>
            <w:tcW w:w="0" w:type="auto"/>
            <w:vMerge/>
            <w:shd w:val="clear" w:color="auto" w:fill="E0FFE0"/>
            <w:vAlign w:val="center"/>
            <w:hideMark/>
          </w:tcPr>
          <w:p w14:paraId="76A66A5D" w14:textId="77777777" w:rsidR="00C95B61" w:rsidRPr="00C95B61" w:rsidRDefault="00C95B61" w:rsidP="00C95B61">
            <w:pPr>
              <w:rPr>
                <w:rFonts w:ascii="Calibri" w:hAnsi="Calibri"/>
                <w:bCs/>
                <w:sz w:val="18"/>
                <w:szCs w:val="18"/>
              </w:rPr>
            </w:pPr>
          </w:p>
        </w:tc>
        <w:tc>
          <w:tcPr>
            <w:tcW w:w="0" w:type="auto"/>
            <w:vMerge/>
            <w:shd w:val="clear" w:color="auto" w:fill="E0FFE0"/>
            <w:vAlign w:val="center"/>
            <w:hideMark/>
          </w:tcPr>
          <w:p w14:paraId="694B67A5" w14:textId="77777777" w:rsidR="00C95B61" w:rsidRPr="00C95B61" w:rsidRDefault="00C95B61" w:rsidP="00C95B61">
            <w:pPr>
              <w:rPr>
                <w:rFonts w:ascii="Calibri" w:hAnsi="Calibri"/>
                <w:bCs/>
                <w:sz w:val="18"/>
                <w:szCs w:val="18"/>
              </w:rPr>
            </w:pPr>
          </w:p>
        </w:tc>
        <w:tc>
          <w:tcPr>
            <w:tcW w:w="0" w:type="auto"/>
            <w:vMerge/>
            <w:shd w:val="clear" w:color="auto" w:fill="E0FFE0"/>
            <w:vAlign w:val="center"/>
            <w:hideMark/>
          </w:tcPr>
          <w:p w14:paraId="0CD41A82" w14:textId="77777777" w:rsidR="00C95B61" w:rsidRPr="00C95B61" w:rsidRDefault="00C95B61" w:rsidP="00C95B61">
            <w:pPr>
              <w:rPr>
                <w:rFonts w:ascii="Calibri" w:hAnsi="Calibri"/>
                <w:bCs/>
                <w:sz w:val="18"/>
                <w:szCs w:val="18"/>
              </w:rPr>
            </w:pPr>
          </w:p>
        </w:tc>
      </w:tr>
      <w:tr w:rsidR="00C95B61" w:rsidRPr="00C95B61" w14:paraId="3C50756A" w14:textId="77777777" w:rsidTr="00C95B61">
        <w:trPr>
          <w:tblCellSpacing w:w="0" w:type="dxa"/>
        </w:trPr>
        <w:tc>
          <w:tcPr>
            <w:tcW w:w="0" w:type="auto"/>
            <w:shd w:val="clear" w:color="auto" w:fill="auto"/>
            <w:vAlign w:val="center"/>
          </w:tcPr>
          <w:p w14:paraId="4C5E4B73" w14:textId="77777777" w:rsidR="00C95B61" w:rsidRPr="00C95B61" w:rsidRDefault="00C95B61" w:rsidP="00C95B61">
            <w:pPr>
              <w:rPr>
                <w:rFonts w:ascii="Calibri" w:hAnsi="Calibri"/>
                <w:bCs/>
                <w:sz w:val="18"/>
                <w:szCs w:val="18"/>
              </w:rPr>
            </w:pPr>
          </w:p>
        </w:tc>
        <w:tc>
          <w:tcPr>
            <w:tcW w:w="0" w:type="auto"/>
            <w:shd w:val="clear" w:color="auto" w:fill="auto"/>
            <w:vAlign w:val="center"/>
          </w:tcPr>
          <w:p w14:paraId="58816087" w14:textId="77777777" w:rsidR="00C95B61" w:rsidRPr="00C95B61" w:rsidRDefault="00C95B61" w:rsidP="00C95B61">
            <w:pPr>
              <w:rPr>
                <w:rFonts w:ascii="Calibri" w:hAnsi="Calibri"/>
                <w:bCs/>
                <w:sz w:val="18"/>
                <w:szCs w:val="18"/>
              </w:rPr>
            </w:pPr>
          </w:p>
        </w:tc>
        <w:tc>
          <w:tcPr>
            <w:tcW w:w="0" w:type="auto"/>
            <w:shd w:val="clear" w:color="auto" w:fill="auto"/>
            <w:vAlign w:val="center"/>
          </w:tcPr>
          <w:p w14:paraId="76610E81" w14:textId="77777777" w:rsidR="00C95B61" w:rsidRPr="00C95B61" w:rsidRDefault="00C95B61" w:rsidP="00C95B61">
            <w:pPr>
              <w:jc w:val="center"/>
              <w:rPr>
                <w:rFonts w:ascii="Calibri" w:hAnsi="Calibri"/>
                <w:bCs/>
                <w:sz w:val="18"/>
                <w:szCs w:val="18"/>
              </w:rPr>
            </w:pPr>
          </w:p>
        </w:tc>
        <w:tc>
          <w:tcPr>
            <w:tcW w:w="0" w:type="auto"/>
            <w:shd w:val="clear" w:color="auto" w:fill="auto"/>
            <w:vAlign w:val="center"/>
          </w:tcPr>
          <w:p w14:paraId="0476678C" w14:textId="77777777" w:rsidR="00C95B61" w:rsidRPr="00C95B61" w:rsidRDefault="00C95B61" w:rsidP="00C95B61">
            <w:pPr>
              <w:jc w:val="center"/>
              <w:rPr>
                <w:rFonts w:ascii="Calibri" w:hAnsi="Calibri"/>
                <w:bCs/>
                <w:sz w:val="18"/>
                <w:szCs w:val="18"/>
              </w:rPr>
            </w:pPr>
          </w:p>
        </w:tc>
        <w:tc>
          <w:tcPr>
            <w:tcW w:w="0" w:type="auto"/>
            <w:shd w:val="clear" w:color="auto" w:fill="auto"/>
            <w:vAlign w:val="center"/>
          </w:tcPr>
          <w:p w14:paraId="4D6F22ED" w14:textId="77777777" w:rsidR="00C95B61" w:rsidRPr="00C95B61" w:rsidRDefault="00C95B61" w:rsidP="00C95B61">
            <w:pPr>
              <w:jc w:val="center"/>
              <w:rPr>
                <w:rFonts w:ascii="Calibri" w:hAnsi="Calibri"/>
                <w:bCs/>
                <w:sz w:val="18"/>
                <w:szCs w:val="18"/>
              </w:rPr>
            </w:pPr>
          </w:p>
        </w:tc>
        <w:tc>
          <w:tcPr>
            <w:tcW w:w="0" w:type="auto"/>
            <w:shd w:val="clear" w:color="auto" w:fill="auto"/>
            <w:vAlign w:val="center"/>
          </w:tcPr>
          <w:p w14:paraId="3B9BB95C" w14:textId="77777777" w:rsidR="00C95B61" w:rsidRPr="00C95B61" w:rsidRDefault="00C95B61" w:rsidP="00C95B61">
            <w:pPr>
              <w:jc w:val="center"/>
              <w:rPr>
                <w:rFonts w:ascii="Calibri" w:hAnsi="Calibri"/>
                <w:bCs/>
                <w:sz w:val="18"/>
                <w:szCs w:val="18"/>
              </w:rPr>
            </w:pPr>
          </w:p>
        </w:tc>
        <w:tc>
          <w:tcPr>
            <w:tcW w:w="0" w:type="auto"/>
            <w:shd w:val="clear" w:color="auto" w:fill="auto"/>
            <w:vAlign w:val="center"/>
          </w:tcPr>
          <w:p w14:paraId="6022E167" w14:textId="77777777" w:rsidR="00C95B61" w:rsidRPr="00C95B61" w:rsidRDefault="00C95B61" w:rsidP="00C95B61">
            <w:pPr>
              <w:rPr>
                <w:rFonts w:ascii="Calibri" w:hAnsi="Calibri"/>
                <w:bCs/>
                <w:sz w:val="18"/>
                <w:szCs w:val="18"/>
              </w:rPr>
            </w:pPr>
          </w:p>
        </w:tc>
        <w:tc>
          <w:tcPr>
            <w:tcW w:w="0" w:type="auto"/>
            <w:shd w:val="clear" w:color="auto" w:fill="auto"/>
            <w:vAlign w:val="center"/>
          </w:tcPr>
          <w:p w14:paraId="352E043C" w14:textId="77777777" w:rsidR="00C95B61" w:rsidRPr="00C95B61" w:rsidRDefault="00C95B61" w:rsidP="00C95B61">
            <w:pPr>
              <w:rPr>
                <w:rFonts w:ascii="Calibri" w:hAnsi="Calibri"/>
                <w:bCs/>
                <w:sz w:val="18"/>
                <w:szCs w:val="18"/>
              </w:rPr>
            </w:pPr>
          </w:p>
        </w:tc>
        <w:tc>
          <w:tcPr>
            <w:tcW w:w="0" w:type="auto"/>
            <w:shd w:val="clear" w:color="auto" w:fill="auto"/>
            <w:vAlign w:val="center"/>
          </w:tcPr>
          <w:p w14:paraId="41654724" w14:textId="77777777" w:rsidR="00C95B61" w:rsidRPr="00C95B61" w:rsidRDefault="00C95B61" w:rsidP="00C95B61">
            <w:pPr>
              <w:rPr>
                <w:rFonts w:ascii="Calibri" w:hAnsi="Calibri"/>
                <w:bCs/>
                <w:sz w:val="18"/>
                <w:szCs w:val="18"/>
              </w:rPr>
            </w:pPr>
          </w:p>
        </w:tc>
        <w:tc>
          <w:tcPr>
            <w:tcW w:w="0" w:type="auto"/>
            <w:shd w:val="clear" w:color="auto" w:fill="auto"/>
            <w:vAlign w:val="center"/>
          </w:tcPr>
          <w:p w14:paraId="656705A5" w14:textId="77777777" w:rsidR="00C95B61" w:rsidRPr="00C95B61" w:rsidRDefault="00C95B61" w:rsidP="00C95B61">
            <w:pPr>
              <w:rPr>
                <w:rFonts w:ascii="Calibri" w:hAnsi="Calibri"/>
                <w:bCs/>
                <w:sz w:val="18"/>
                <w:szCs w:val="18"/>
              </w:rPr>
            </w:pPr>
          </w:p>
        </w:tc>
      </w:tr>
    </w:tbl>
    <w:p w14:paraId="75B5419D" w14:textId="77777777" w:rsidR="00C95B61" w:rsidRPr="00C95B61" w:rsidRDefault="00C95B61" w:rsidP="00C95B61">
      <w:pPr>
        <w:rPr>
          <w:rFonts w:ascii="Calibri" w:hAnsi="Calibri"/>
          <w:bCs/>
          <w:sz w:val="18"/>
          <w:szCs w:val="18"/>
        </w:rPr>
      </w:pPr>
    </w:p>
    <w:p w14:paraId="45A329A2" w14:textId="77777777" w:rsidR="00C95B61" w:rsidRPr="00C95B61" w:rsidRDefault="00C95B61" w:rsidP="00C95B61">
      <w:pPr>
        <w:rPr>
          <w:rFonts w:ascii="Calibri" w:hAnsi="Calibri"/>
          <w:bCs/>
          <w:sz w:val="18"/>
          <w:szCs w:val="18"/>
        </w:rPr>
      </w:pPr>
      <w:r w:rsidRPr="00C95B61">
        <w:rPr>
          <w:rFonts w:ascii="Calibri" w:hAnsi="Calibri"/>
          <w:bCs/>
          <w:sz w:val="18"/>
          <w:szCs w:val="18"/>
        </w:rPr>
        <w:t>Ценные бумаги, учитываемые на счете депо, по состоянию на _____________________</w:t>
      </w:r>
    </w:p>
    <w:tbl>
      <w:tblPr>
        <w:tblW w:w="375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113"/>
        <w:gridCol w:w="370"/>
        <w:gridCol w:w="305"/>
        <w:gridCol w:w="887"/>
        <w:gridCol w:w="781"/>
        <w:gridCol w:w="1292"/>
        <w:gridCol w:w="1097"/>
        <w:gridCol w:w="2233"/>
        <w:gridCol w:w="788"/>
        <w:gridCol w:w="1054"/>
      </w:tblGrid>
      <w:tr w:rsidR="00C95B61" w:rsidRPr="00C95B61" w14:paraId="3F6A0A85" w14:textId="77777777" w:rsidTr="00C95B61">
        <w:trPr>
          <w:tblCellSpacing w:w="0" w:type="dxa"/>
        </w:trPr>
        <w:tc>
          <w:tcPr>
            <w:tcW w:w="0" w:type="auto"/>
            <w:shd w:val="clear" w:color="auto" w:fill="auto"/>
            <w:vAlign w:val="center"/>
            <w:hideMark/>
          </w:tcPr>
          <w:p w14:paraId="1F810099"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Эмитент и вид ценной бумаги</w:t>
            </w:r>
          </w:p>
        </w:tc>
        <w:tc>
          <w:tcPr>
            <w:tcW w:w="0" w:type="auto"/>
            <w:shd w:val="clear" w:color="auto" w:fill="auto"/>
            <w:vAlign w:val="center"/>
            <w:hideMark/>
          </w:tcPr>
          <w:p w14:paraId="3300B1C5"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ISIN</w:t>
            </w:r>
          </w:p>
        </w:tc>
        <w:tc>
          <w:tcPr>
            <w:tcW w:w="0" w:type="auto"/>
            <w:shd w:val="clear" w:color="auto" w:fill="auto"/>
            <w:vAlign w:val="center"/>
            <w:hideMark/>
          </w:tcPr>
          <w:p w14:paraId="3CB09148"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CFI</w:t>
            </w:r>
          </w:p>
        </w:tc>
        <w:tc>
          <w:tcPr>
            <w:tcW w:w="0" w:type="auto"/>
            <w:shd w:val="clear" w:color="auto" w:fill="auto"/>
            <w:vAlign w:val="center"/>
            <w:hideMark/>
          </w:tcPr>
          <w:p w14:paraId="5CC25245"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 xml:space="preserve">№ </w:t>
            </w:r>
            <w:proofErr w:type="spellStart"/>
            <w:r w:rsidRPr="00C95B61">
              <w:rPr>
                <w:rFonts w:ascii="Calibri" w:hAnsi="Calibri"/>
                <w:bCs/>
                <w:sz w:val="18"/>
                <w:szCs w:val="18"/>
              </w:rPr>
              <w:t>гос.рег</w:t>
            </w:r>
            <w:proofErr w:type="spellEnd"/>
            <w:r w:rsidRPr="00C95B61">
              <w:rPr>
                <w:rFonts w:ascii="Calibri" w:hAnsi="Calibri"/>
                <w:bCs/>
                <w:sz w:val="18"/>
                <w:szCs w:val="18"/>
              </w:rPr>
              <w:t>.;</w:t>
            </w:r>
            <w:r w:rsidRPr="00C95B61">
              <w:rPr>
                <w:rFonts w:ascii="Calibri" w:hAnsi="Calibri"/>
                <w:bCs/>
                <w:sz w:val="18"/>
                <w:szCs w:val="18"/>
              </w:rPr>
              <w:br/>
              <w:t>№ бланка</w:t>
            </w:r>
          </w:p>
        </w:tc>
        <w:tc>
          <w:tcPr>
            <w:tcW w:w="0" w:type="auto"/>
            <w:shd w:val="clear" w:color="auto" w:fill="auto"/>
            <w:vAlign w:val="center"/>
            <w:hideMark/>
          </w:tcPr>
          <w:p w14:paraId="25DAF61D"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Номинал</w:t>
            </w:r>
          </w:p>
        </w:tc>
        <w:tc>
          <w:tcPr>
            <w:tcW w:w="0" w:type="auto"/>
            <w:shd w:val="clear" w:color="auto" w:fill="auto"/>
            <w:vAlign w:val="center"/>
            <w:hideMark/>
          </w:tcPr>
          <w:p w14:paraId="5C20703B"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Место хранения;</w:t>
            </w:r>
            <w:r w:rsidRPr="00C95B61">
              <w:rPr>
                <w:rFonts w:ascii="Calibri" w:hAnsi="Calibri"/>
                <w:bCs/>
                <w:sz w:val="18"/>
                <w:szCs w:val="18"/>
              </w:rPr>
              <w:br/>
              <w:t xml:space="preserve">раздел </w:t>
            </w:r>
          </w:p>
        </w:tc>
        <w:tc>
          <w:tcPr>
            <w:tcW w:w="0" w:type="auto"/>
            <w:shd w:val="clear" w:color="auto" w:fill="auto"/>
            <w:vAlign w:val="center"/>
            <w:hideMark/>
          </w:tcPr>
          <w:p w14:paraId="637E5C07"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блокировано</w:t>
            </w:r>
          </w:p>
        </w:tc>
        <w:tc>
          <w:tcPr>
            <w:tcW w:w="0" w:type="auto"/>
            <w:shd w:val="clear" w:color="auto" w:fill="auto"/>
            <w:vAlign w:val="center"/>
            <w:hideMark/>
          </w:tcPr>
          <w:p w14:paraId="019D5529"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обременено обязательствами</w:t>
            </w:r>
          </w:p>
        </w:tc>
        <w:tc>
          <w:tcPr>
            <w:tcW w:w="0" w:type="auto"/>
            <w:shd w:val="clear" w:color="auto" w:fill="auto"/>
            <w:vAlign w:val="center"/>
            <w:hideMark/>
          </w:tcPr>
          <w:p w14:paraId="0BD8A67E"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доступно</w:t>
            </w:r>
          </w:p>
        </w:tc>
        <w:tc>
          <w:tcPr>
            <w:tcW w:w="0" w:type="auto"/>
            <w:shd w:val="clear" w:color="auto" w:fill="auto"/>
            <w:vAlign w:val="center"/>
            <w:hideMark/>
          </w:tcPr>
          <w:p w14:paraId="1177E3C7" w14:textId="77777777" w:rsidR="00C95B61" w:rsidRPr="00C95B61" w:rsidRDefault="00C95B61" w:rsidP="00C95B61">
            <w:pPr>
              <w:jc w:val="center"/>
              <w:rPr>
                <w:rFonts w:ascii="Calibri" w:hAnsi="Calibri"/>
                <w:bCs/>
                <w:sz w:val="18"/>
                <w:szCs w:val="18"/>
              </w:rPr>
            </w:pPr>
            <w:r w:rsidRPr="00C95B61">
              <w:rPr>
                <w:rFonts w:ascii="Calibri" w:hAnsi="Calibri"/>
                <w:bCs/>
                <w:sz w:val="18"/>
                <w:szCs w:val="18"/>
              </w:rPr>
              <w:t>всего на счете</w:t>
            </w:r>
          </w:p>
        </w:tc>
      </w:tr>
      <w:tr w:rsidR="00C95B61" w:rsidRPr="00C95B61" w14:paraId="28ECBE95" w14:textId="77777777" w:rsidTr="00C95B61">
        <w:trPr>
          <w:tblCellSpacing w:w="0" w:type="dxa"/>
        </w:trPr>
        <w:tc>
          <w:tcPr>
            <w:tcW w:w="0" w:type="auto"/>
            <w:shd w:val="clear" w:color="auto" w:fill="auto"/>
            <w:vAlign w:val="center"/>
          </w:tcPr>
          <w:p w14:paraId="62225B81"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5B1D5B73"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104A20B9"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06D619CD"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5EA8709D"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7EF51824"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1BAC0681"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31824C38"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6EB2D383" w14:textId="77777777" w:rsidR="00C95B61" w:rsidRPr="00C95B61" w:rsidRDefault="00C95B61" w:rsidP="00C95B61">
            <w:pPr>
              <w:jc w:val="center"/>
              <w:rPr>
                <w:rFonts w:ascii="Calibri" w:hAnsi="Calibri"/>
                <w:b/>
                <w:bCs/>
                <w:sz w:val="18"/>
                <w:szCs w:val="18"/>
              </w:rPr>
            </w:pPr>
          </w:p>
        </w:tc>
        <w:tc>
          <w:tcPr>
            <w:tcW w:w="0" w:type="auto"/>
            <w:shd w:val="clear" w:color="auto" w:fill="auto"/>
            <w:vAlign w:val="center"/>
          </w:tcPr>
          <w:p w14:paraId="5D693A41" w14:textId="77777777" w:rsidR="00C95B61" w:rsidRPr="00C95B61" w:rsidRDefault="00C95B61" w:rsidP="00C95B61">
            <w:pPr>
              <w:jc w:val="center"/>
              <w:rPr>
                <w:rFonts w:ascii="Calibri" w:hAnsi="Calibri"/>
                <w:b/>
                <w:bCs/>
                <w:sz w:val="18"/>
                <w:szCs w:val="18"/>
              </w:rPr>
            </w:pPr>
          </w:p>
        </w:tc>
      </w:tr>
    </w:tbl>
    <w:p w14:paraId="1D583458" w14:textId="77777777" w:rsidR="00C95B61" w:rsidRPr="00C95B61" w:rsidRDefault="00C95B61" w:rsidP="00C95B61">
      <w:pPr>
        <w:rPr>
          <w:rFonts w:ascii="Calibri" w:hAnsi="Calibri"/>
          <w:sz w:val="18"/>
          <w:szCs w:val="18"/>
        </w:rPr>
      </w:pPr>
      <w:r w:rsidRPr="00C95B61">
        <w:rPr>
          <w:rFonts w:ascii="Calibri" w:hAnsi="Calibri"/>
          <w:sz w:val="18"/>
          <w:szCs w:val="18"/>
        </w:rPr>
        <w:t>Начальник Депозитарного отдела ____________________ /                                          /</w:t>
      </w:r>
    </w:p>
    <w:p w14:paraId="5BDCE21E" w14:textId="77777777" w:rsidR="00C95B61" w:rsidRPr="00C95B61" w:rsidRDefault="00C95B61" w:rsidP="00C95B61">
      <w:pPr>
        <w:rPr>
          <w:rFonts w:ascii="Calibri" w:hAnsi="Calibri"/>
          <w:sz w:val="18"/>
          <w:szCs w:val="18"/>
        </w:rPr>
      </w:pPr>
      <w:r w:rsidRPr="00C95B61">
        <w:rPr>
          <w:rFonts w:ascii="Calibri" w:hAnsi="Calibri"/>
          <w:sz w:val="18"/>
          <w:szCs w:val="18"/>
        </w:rPr>
        <w:t xml:space="preserve">М.П. </w:t>
      </w:r>
    </w:p>
    <w:p w14:paraId="43DB840C" w14:textId="77777777" w:rsidR="00C95B61" w:rsidRPr="00C95B61" w:rsidRDefault="00C95B61" w:rsidP="00C95B61">
      <w:pPr>
        <w:rPr>
          <w:sz w:val="18"/>
          <w:szCs w:val="18"/>
        </w:rPr>
        <w:sectPr w:rsidR="00C95B61" w:rsidRPr="00C95B61" w:rsidSect="00C95B61">
          <w:pgSz w:w="16838" w:h="11906" w:orient="landscape"/>
          <w:pgMar w:top="850" w:right="1134" w:bottom="1560" w:left="1134" w:header="708" w:footer="708" w:gutter="0"/>
          <w:cols w:space="708"/>
          <w:docGrid w:linePitch="360"/>
        </w:sect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355"/>
      </w:tblGrid>
      <w:tr w:rsidR="00C95B61" w:rsidRPr="00C95B61" w14:paraId="3AE95C50" w14:textId="77777777" w:rsidTr="00C95B61">
        <w:trPr>
          <w:tblCellSpacing w:w="0" w:type="dxa"/>
        </w:trPr>
        <w:tc>
          <w:tcPr>
            <w:tcW w:w="0" w:type="auto"/>
            <w:tcBorders>
              <w:top w:val="nil"/>
              <w:left w:val="nil"/>
              <w:bottom w:val="nil"/>
              <w:right w:val="nil"/>
            </w:tcBorders>
            <w:vAlign w:val="center"/>
            <w:hideMark/>
          </w:tcPr>
          <w:p w14:paraId="57659075"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6E63B902"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02BD8022"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2587393D" w14:textId="77777777" w:rsidR="00C95B61" w:rsidRPr="00C95B61" w:rsidRDefault="00362E86" w:rsidP="00C95B61">
      <w:r>
        <w:pict w14:anchorId="5B84A0E4">
          <v:rect id="_x0000_i1039" style="width:0;height:1.5pt" o:hralign="center" o:hrstd="t" o:hr="t" fillcolor="#a0a0a0" stroked="f"/>
        </w:pict>
      </w:r>
    </w:p>
    <w:p w14:paraId="4FABB146" w14:textId="77777777" w:rsidR="00C95B61" w:rsidRPr="00C95B61" w:rsidRDefault="00C95B61" w:rsidP="00C95B61">
      <w:pPr>
        <w:spacing w:after="240"/>
        <w:rPr>
          <w:rFonts w:cs="Arial"/>
          <w:i/>
          <w:iCs/>
        </w:rPr>
      </w:pPr>
    </w:p>
    <w:p w14:paraId="08BCBBA6" w14:textId="77777777" w:rsidR="00C95B61" w:rsidRPr="00C95B61" w:rsidRDefault="00C95B61" w:rsidP="00C95B61">
      <w:pPr>
        <w:spacing w:after="240"/>
      </w:pPr>
      <w:r w:rsidRPr="00C95B61">
        <w:rPr>
          <w:i/>
          <w:iCs/>
        </w:rPr>
        <w:t>формирование выписки выполнено: ______________________</w:t>
      </w:r>
    </w:p>
    <w:p w14:paraId="4B779463" w14:textId="77777777" w:rsidR="00C95B61" w:rsidRPr="00C95B61" w:rsidRDefault="00C95B61" w:rsidP="00C95B61">
      <w:pPr>
        <w:spacing w:before="100" w:beforeAutospacing="1" w:after="100" w:afterAutospacing="1"/>
        <w:jc w:val="center"/>
        <w:rPr>
          <w:rFonts w:ascii="Arial Unicode MS" w:hAnsi="Arial Unicode MS" w:cs="Arial Unicode MS"/>
          <w:b/>
          <w:bCs/>
          <w:sz w:val="24"/>
          <w:szCs w:val="24"/>
          <w:lang w:eastAsia="en-US"/>
        </w:rPr>
      </w:pPr>
      <w:r w:rsidRPr="00C95B61">
        <w:rPr>
          <w:rFonts w:ascii="Arial Unicode MS" w:hAnsi="Arial Unicode MS" w:cs="Arial Unicode MS"/>
          <w:b/>
          <w:bCs/>
          <w:sz w:val="24"/>
          <w:szCs w:val="24"/>
          <w:lang w:eastAsia="en-US"/>
        </w:rPr>
        <w:t>ВЫПИСКА № _______________</w:t>
      </w:r>
    </w:p>
    <w:p w14:paraId="458485F0" w14:textId="77777777" w:rsidR="00C95B61" w:rsidRPr="00C95B61" w:rsidRDefault="00C95B61" w:rsidP="00C95B61">
      <w:pPr>
        <w:spacing w:before="100" w:beforeAutospacing="1" w:after="100" w:afterAutospacing="1"/>
        <w:jc w:val="center"/>
        <w:rPr>
          <w:rFonts w:ascii="Arial Unicode MS" w:hAnsi="Arial Unicode MS" w:cs="Arial Unicode MS"/>
          <w:sz w:val="24"/>
          <w:szCs w:val="24"/>
          <w:lang w:eastAsia="en-US"/>
        </w:rPr>
      </w:pPr>
      <w:r w:rsidRPr="00C95B61">
        <w:rPr>
          <w:rFonts w:ascii="Arial Unicode MS" w:hAnsi="Arial Unicode MS" w:cs="Arial Unicode MS"/>
          <w:sz w:val="24"/>
          <w:szCs w:val="24"/>
          <w:lang w:eastAsia="en-US"/>
        </w:rPr>
        <w:t>по состоянию на ______________________</w:t>
      </w:r>
    </w:p>
    <w:tbl>
      <w:tblPr>
        <w:tblW w:w="496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4206"/>
        <w:gridCol w:w="5070"/>
      </w:tblGrid>
      <w:tr w:rsidR="00C95B61" w:rsidRPr="00C95B61" w14:paraId="652A3FB1" w14:textId="77777777" w:rsidTr="00C95B61">
        <w:trPr>
          <w:tblCellSpacing w:w="0" w:type="dxa"/>
        </w:trPr>
        <w:tc>
          <w:tcPr>
            <w:tcW w:w="2267" w:type="pct"/>
            <w:vAlign w:val="center"/>
          </w:tcPr>
          <w:p w14:paraId="08131837" w14:textId="77777777" w:rsidR="00C95B61" w:rsidRPr="00C95B61" w:rsidRDefault="00C95B61" w:rsidP="00C95B61">
            <w:pPr>
              <w:jc w:val="right"/>
            </w:pPr>
            <w:r w:rsidRPr="00C95B61">
              <w:t>Счет депо (раздел),</w:t>
            </w:r>
            <w:r w:rsidRPr="00C95B61">
              <w:br/>
              <w:t>наименование депонента:</w:t>
            </w:r>
          </w:p>
        </w:tc>
        <w:tc>
          <w:tcPr>
            <w:tcW w:w="2733" w:type="pct"/>
            <w:vAlign w:val="center"/>
          </w:tcPr>
          <w:p w14:paraId="5F94A928" w14:textId="77777777" w:rsidR="00C95B61" w:rsidRPr="00C95B61" w:rsidRDefault="00C95B61" w:rsidP="00C95B61"/>
        </w:tc>
      </w:tr>
      <w:tr w:rsidR="00C95B61" w:rsidRPr="00C95B61" w14:paraId="3F7D5CBE" w14:textId="77777777" w:rsidTr="00C95B61">
        <w:trPr>
          <w:tblCellSpacing w:w="0" w:type="dxa"/>
        </w:trPr>
        <w:tc>
          <w:tcPr>
            <w:tcW w:w="0" w:type="auto"/>
            <w:vAlign w:val="center"/>
          </w:tcPr>
          <w:p w14:paraId="20DA532D" w14:textId="77777777" w:rsidR="00C95B61" w:rsidRPr="00C95B61" w:rsidRDefault="00C95B61" w:rsidP="00C95B61">
            <w:pPr>
              <w:jc w:val="right"/>
            </w:pPr>
            <w:r w:rsidRPr="00C95B61">
              <w:t>Тип счета депо:</w:t>
            </w:r>
          </w:p>
        </w:tc>
        <w:tc>
          <w:tcPr>
            <w:tcW w:w="2733" w:type="pct"/>
            <w:vAlign w:val="center"/>
          </w:tcPr>
          <w:p w14:paraId="72B5B212" w14:textId="77777777" w:rsidR="00C95B61" w:rsidRPr="00C95B61" w:rsidRDefault="00C95B61" w:rsidP="00C95B61"/>
        </w:tc>
      </w:tr>
      <w:tr w:rsidR="00C95B61" w:rsidRPr="00C95B61" w14:paraId="4AF4E534" w14:textId="77777777" w:rsidTr="00C95B61">
        <w:trPr>
          <w:tblCellSpacing w:w="0" w:type="dxa"/>
        </w:trPr>
        <w:tc>
          <w:tcPr>
            <w:tcW w:w="0" w:type="auto"/>
            <w:vAlign w:val="center"/>
          </w:tcPr>
          <w:p w14:paraId="475BB6C5" w14:textId="77777777" w:rsidR="00C95B61" w:rsidRPr="00C95B61" w:rsidRDefault="00C95B61" w:rsidP="00C95B61">
            <w:pPr>
              <w:jc w:val="right"/>
            </w:pPr>
            <w:r w:rsidRPr="00C95B61">
              <w:t>Адрес местонахождения:</w:t>
            </w:r>
          </w:p>
        </w:tc>
        <w:tc>
          <w:tcPr>
            <w:tcW w:w="2733" w:type="pct"/>
            <w:vAlign w:val="center"/>
          </w:tcPr>
          <w:p w14:paraId="247F83ED" w14:textId="77777777" w:rsidR="00C95B61" w:rsidRPr="00C95B61" w:rsidRDefault="00C95B61" w:rsidP="00C95B61"/>
        </w:tc>
      </w:tr>
      <w:tr w:rsidR="00C95B61" w:rsidRPr="00C95B61" w14:paraId="1987B9B6" w14:textId="77777777" w:rsidTr="00C95B61">
        <w:trPr>
          <w:tblCellSpacing w:w="0" w:type="dxa"/>
        </w:trPr>
        <w:tc>
          <w:tcPr>
            <w:tcW w:w="0" w:type="auto"/>
            <w:vAlign w:val="center"/>
          </w:tcPr>
          <w:p w14:paraId="3009C805" w14:textId="77777777" w:rsidR="00C95B61" w:rsidRPr="00C95B61" w:rsidRDefault="00C95B61" w:rsidP="00C95B61">
            <w:pPr>
              <w:jc w:val="right"/>
            </w:pPr>
            <w:r w:rsidRPr="00C95B61">
              <w:t>Документ, удостоверяющий личность:</w:t>
            </w:r>
          </w:p>
        </w:tc>
        <w:tc>
          <w:tcPr>
            <w:tcW w:w="2733" w:type="pct"/>
            <w:vAlign w:val="center"/>
          </w:tcPr>
          <w:p w14:paraId="024B3047" w14:textId="77777777" w:rsidR="00C95B61" w:rsidRPr="00C95B61" w:rsidRDefault="00C95B61" w:rsidP="00C95B61"/>
        </w:tc>
      </w:tr>
    </w:tbl>
    <w:p w14:paraId="06EC2B27" w14:textId="77777777" w:rsidR="00C95B61" w:rsidRPr="00C95B61" w:rsidRDefault="00C95B61" w:rsidP="00C95B61">
      <w:pPr>
        <w:spacing w:after="240"/>
      </w:pPr>
      <w:r w:rsidRPr="00C95B61">
        <w:br/>
      </w:r>
    </w:p>
    <w:tbl>
      <w:tblPr>
        <w:tblW w:w="496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4519"/>
        <w:gridCol w:w="3540"/>
        <w:gridCol w:w="1217"/>
      </w:tblGrid>
      <w:tr w:rsidR="00C95B61" w:rsidRPr="00C95B61" w14:paraId="7082FC10" w14:textId="77777777" w:rsidTr="00C95B61">
        <w:trPr>
          <w:tblCellSpacing w:w="0" w:type="dxa"/>
        </w:trPr>
        <w:tc>
          <w:tcPr>
            <w:tcW w:w="0" w:type="auto"/>
            <w:shd w:val="clear" w:color="auto" w:fill="auto"/>
            <w:vAlign w:val="center"/>
          </w:tcPr>
          <w:p w14:paraId="2D402BD8" w14:textId="77777777" w:rsidR="00C95B61" w:rsidRPr="00C95B61" w:rsidRDefault="00C95B61" w:rsidP="00C95B61">
            <w:pPr>
              <w:jc w:val="center"/>
            </w:pPr>
            <w:r w:rsidRPr="00C95B61">
              <w:t>Счёт депо (раздел) депонента</w:t>
            </w:r>
          </w:p>
        </w:tc>
        <w:tc>
          <w:tcPr>
            <w:tcW w:w="0" w:type="auto"/>
            <w:shd w:val="clear" w:color="auto" w:fill="auto"/>
            <w:vAlign w:val="center"/>
          </w:tcPr>
          <w:p w14:paraId="11DECB8C" w14:textId="77777777" w:rsidR="00C95B61" w:rsidRPr="00C95B61" w:rsidRDefault="00C95B61" w:rsidP="00C95B61">
            <w:pPr>
              <w:jc w:val="center"/>
            </w:pPr>
            <w:r w:rsidRPr="00C95B61">
              <w:t>Место хранения; раздел</w:t>
            </w:r>
          </w:p>
        </w:tc>
        <w:tc>
          <w:tcPr>
            <w:tcW w:w="644" w:type="pct"/>
            <w:shd w:val="clear" w:color="auto" w:fill="auto"/>
            <w:vAlign w:val="center"/>
          </w:tcPr>
          <w:p w14:paraId="2B3377AD" w14:textId="77777777" w:rsidR="00C95B61" w:rsidRPr="00C95B61" w:rsidRDefault="00C95B61" w:rsidP="00C95B61">
            <w:pPr>
              <w:jc w:val="center"/>
            </w:pPr>
            <w:r w:rsidRPr="00C95B61">
              <w:t>Количество, шт.</w:t>
            </w:r>
          </w:p>
        </w:tc>
      </w:tr>
      <w:tr w:rsidR="00C95B61" w:rsidRPr="00C95B61" w14:paraId="3C20B079" w14:textId="77777777" w:rsidTr="00C95B61">
        <w:trPr>
          <w:tblCellSpacing w:w="0" w:type="dxa"/>
        </w:trPr>
        <w:tc>
          <w:tcPr>
            <w:tcW w:w="0" w:type="auto"/>
            <w:shd w:val="clear" w:color="auto" w:fill="auto"/>
            <w:vAlign w:val="center"/>
          </w:tcPr>
          <w:p w14:paraId="6C0CF84E" w14:textId="77777777" w:rsidR="00C95B61" w:rsidRPr="00C95B61" w:rsidRDefault="00C95B61" w:rsidP="00C95B61">
            <w:r w:rsidRPr="00C95B61">
              <w:t> </w:t>
            </w:r>
          </w:p>
        </w:tc>
        <w:tc>
          <w:tcPr>
            <w:tcW w:w="0" w:type="auto"/>
            <w:shd w:val="clear" w:color="auto" w:fill="auto"/>
            <w:vAlign w:val="center"/>
          </w:tcPr>
          <w:p w14:paraId="489ECA56" w14:textId="77777777" w:rsidR="00C95B61" w:rsidRPr="00C95B61" w:rsidRDefault="00C95B61" w:rsidP="00C95B61"/>
        </w:tc>
        <w:tc>
          <w:tcPr>
            <w:tcW w:w="644" w:type="pct"/>
            <w:shd w:val="clear" w:color="auto" w:fill="auto"/>
            <w:vAlign w:val="center"/>
          </w:tcPr>
          <w:p w14:paraId="0EC524C7" w14:textId="77777777" w:rsidR="00C95B61" w:rsidRPr="00C95B61" w:rsidRDefault="00C95B61" w:rsidP="00C95B61"/>
        </w:tc>
      </w:tr>
      <w:tr w:rsidR="00C95B61" w:rsidRPr="00C95B61" w14:paraId="5BA411E2" w14:textId="77777777" w:rsidTr="00C95B61">
        <w:trPr>
          <w:tblCellSpacing w:w="0" w:type="dxa"/>
        </w:trPr>
        <w:tc>
          <w:tcPr>
            <w:tcW w:w="0" w:type="auto"/>
            <w:gridSpan w:val="2"/>
            <w:shd w:val="clear" w:color="auto" w:fill="auto"/>
            <w:vAlign w:val="center"/>
          </w:tcPr>
          <w:p w14:paraId="4D1EE50D" w14:textId="77777777" w:rsidR="00C95B61" w:rsidRPr="00C95B61" w:rsidRDefault="00C95B61" w:rsidP="00C95B61">
            <w:r w:rsidRPr="00C95B61">
              <w:t xml:space="preserve">Эмитент: ________________________________, Вид ЦБ: _____________, № </w:t>
            </w:r>
            <w:proofErr w:type="spellStart"/>
            <w:r w:rsidRPr="00C95B61">
              <w:t>гос.рег</w:t>
            </w:r>
            <w:proofErr w:type="spellEnd"/>
            <w:r w:rsidRPr="00C95B61">
              <w:t>.: ________________,</w:t>
            </w:r>
            <w:r w:rsidRPr="00C95B61">
              <w:rPr>
                <w:rFonts w:ascii="Times New Roman" w:hAnsi="Times New Roman"/>
                <w:sz w:val="18"/>
                <w:szCs w:val="18"/>
              </w:rPr>
              <w:t xml:space="preserve"> Дата государственной регистрации</w:t>
            </w:r>
            <w:r w:rsidRPr="00C95B61">
              <w:t>: , Номинал: _____________ RUB</w:t>
            </w:r>
          </w:p>
        </w:tc>
        <w:tc>
          <w:tcPr>
            <w:tcW w:w="644" w:type="pct"/>
            <w:shd w:val="clear" w:color="auto" w:fill="auto"/>
            <w:vAlign w:val="center"/>
          </w:tcPr>
          <w:p w14:paraId="35460E6C" w14:textId="77777777" w:rsidR="00C95B61" w:rsidRPr="00C95B61" w:rsidRDefault="00C95B61" w:rsidP="00C95B61">
            <w:pPr>
              <w:jc w:val="center"/>
            </w:pPr>
          </w:p>
        </w:tc>
      </w:tr>
      <w:tr w:rsidR="00C95B61" w:rsidRPr="00C95B61" w14:paraId="1F1E4145" w14:textId="77777777" w:rsidTr="00C95B61">
        <w:trPr>
          <w:tblCellSpacing w:w="0" w:type="dxa"/>
        </w:trPr>
        <w:tc>
          <w:tcPr>
            <w:tcW w:w="0" w:type="auto"/>
            <w:shd w:val="clear" w:color="auto" w:fill="auto"/>
            <w:vAlign w:val="center"/>
          </w:tcPr>
          <w:p w14:paraId="404F0456" w14:textId="77777777" w:rsidR="00C95B61" w:rsidRPr="00C95B61" w:rsidRDefault="00C95B61" w:rsidP="00C95B61"/>
        </w:tc>
        <w:tc>
          <w:tcPr>
            <w:tcW w:w="0" w:type="auto"/>
            <w:shd w:val="clear" w:color="auto" w:fill="auto"/>
            <w:vAlign w:val="center"/>
          </w:tcPr>
          <w:p w14:paraId="32662D09" w14:textId="77777777" w:rsidR="00C95B61" w:rsidRPr="00C95B61" w:rsidRDefault="00C95B61" w:rsidP="00C95B61"/>
        </w:tc>
        <w:tc>
          <w:tcPr>
            <w:tcW w:w="644" w:type="pct"/>
            <w:shd w:val="clear" w:color="auto" w:fill="auto"/>
            <w:vAlign w:val="center"/>
          </w:tcPr>
          <w:p w14:paraId="14DA8B4A" w14:textId="77777777" w:rsidR="00C95B61" w:rsidRPr="00C95B61" w:rsidRDefault="00C95B61" w:rsidP="00C95B61">
            <w:pPr>
              <w:jc w:val="right"/>
            </w:pPr>
          </w:p>
        </w:tc>
      </w:tr>
    </w:tbl>
    <w:p w14:paraId="66BAAE0F" w14:textId="77777777" w:rsidR="00C95B61" w:rsidRPr="00C95B61" w:rsidRDefault="00C95B61" w:rsidP="00C95B61">
      <w:pPr>
        <w:spacing w:before="100" w:beforeAutospacing="1" w:after="240"/>
      </w:pPr>
    </w:p>
    <w:p w14:paraId="22B465EB" w14:textId="77777777" w:rsidR="00C95B61" w:rsidRPr="00C95B61" w:rsidRDefault="00C95B61" w:rsidP="00C95B61">
      <w:pPr>
        <w:spacing w:before="100" w:beforeAutospacing="1" w:after="240"/>
      </w:pPr>
      <w:r w:rsidRPr="00C95B61">
        <w:br/>
        <w:t>Начальник Депозитарного отдела ____________________ /                                           /</w:t>
      </w:r>
    </w:p>
    <w:p w14:paraId="7DB6B47F" w14:textId="77777777" w:rsidR="00C95B61" w:rsidRPr="00C95B61" w:rsidRDefault="00C95B61" w:rsidP="00C95B61">
      <w:r w:rsidRPr="00C95B61">
        <w:t>М.П.</w:t>
      </w:r>
    </w:p>
    <w:p w14:paraId="65375AF4" w14:textId="77777777" w:rsidR="00C95B61" w:rsidRPr="00C95B61" w:rsidRDefault="00C95B61" w:rsidP="00C95B61"/>
    <w:p w14:paraId="17A9355C" w14:textId="77777777" w:rsidR="00C95B61" w:rsidRPr="00C95B61" w:rsidRDefault="00C95B61" w:rsidP="00C95B61"/>
    <w:p w14:paraId="5170C16B" w14:textId="77777777" w:rsidR="00C95B61" w:rsidRPr="00C95B61" w:rsidRDefault="00C95B61" w:rsidP="00C95B61"/>
    <w:p w14:paraId="6DB90C25" w14:textId="77777777" w:rsidR="00C95B61" w:rsidRPr="00C95B61" w:rsidRDefault="00C95B61" w:rsidP="00C95B61"/>
    <w:p w14:paraId="6F13E552" w14:textId="77777777" w:rsidR="00C95B61" w:rsidRPr="00C95B61" w:rsidRDefault="00C95B61" w:rsidP="00C95B61"/>
    <w:p w14:paraId="69515A9F" w14:textId="77777777" w:rsidR="00C95B61" w:rsidRPr="00C95B61" w:rsidRDefault="00C95B61" w:rsidP="00C95B61"/>
    <w:p w14:paraId="710E6BE3" w14:textId="77777777" w:rsidR="00C95B61" w:rsidRPr="00C95B61" w:rsidRDefault="00C95B61" w:rsidP="00C95B61"/>
    <w:p w14:paraId="514DD368" w14:textId="77777777" w:rsidR="00C95B61" w:rsidRPr="00C95B61" w:rsidRDefault="00C95B61" w:rsidP="00C95B61"/>
    <w:p w14:paraId="31B42502" w14:textId="77777777" w:rsidR="00C95B61" w:rsidRPr="00C95B61" w:rsidRDefault="00C95B61" w:rsidP="00C95B61"/>
    <w:p w14:paraId="66FC8A9A" w14:textId="77777777" w:rsidR="00C95B61" w:rsidRPr="00C95B61" w:rsidRDefault="00C95B61" w:rsidP="00C95B61"/>
    <w:p w14:paraId="015E1DBA" w14:textId="77777777" w:rsidR="00C95B61" w:rsidRPr="00C95B61" w:rsidRDefault="00C95B61" w:rsidP="00C95B61"/>
    <w:p w14:paraId="12A70BA4" w14:textId="77777777" w:rsidR="00C95B61" w:rsidRPr="00C95B61" w:rsidRDefault="00C95B61" w:rsidP="00C95B61"/>
    <w:p w14:paraId="2D76465B" w14:textId="77777777" w:rsidR="00C95B61" w:rsidRPr="00C95B61" w:rsidRDefault="00C95B61" w:rsidP="00C95B61"/>
    <w:p w14:paraId="2D75E3BE" w14:textId="77777777" w:rsidR="00C95B61" w:rsidRPr="00C95B61" w:rsidRDefault="00C95B61" w:rsidP="00C95B61"/>
    <w:p w14:paraId="1EAEC794" w14:textId="77777777" w:rsidR="00C95B61" w:rsidRPr="00C95B61" w:rsidRDefault="00C95B61" w:rsidP="00C95B61"/>
    <w:p w14:paraId="322B48E7" w14:textId="77777777" w:rsidR="00C95B61" w:rsidRPr="00C95B61" w:rsidRDefault="00C95B61" w:rsidP="00C95B61"/>
    <w:p w14:paraId="419896BA" w14:textId="77777777" w:rsidR="00C95B61" w:rsidRPr="00C95B61" w:rsidRDefault="00C95B61" w:rsidP="00C95B61"/>
    <w:p w14:paraId="15DB46BC" w14:textId="77777777" w:rsidR="00C95B61" w:rsidRPr="00C95B61" w:rsidRDefault="00C95B61" w:rsidP="00C95B61"/>
    <w:p w14:paraId="18355E56" w14:textId="77777777" w:rsidR="00C95B61" w:rsidRPr="00C95B61" w:rsidRDefault="00C95B61" w:rsidP="00C95B61"/>
    <w:p w14:paraId="5270BA05" w14:textId="77777777" w:rsidR="00C95B61" w:rsidRPr="00C95B61" w:rsidRDefault="00C95B61" w:rsidP="00C95B61"/>
    <w:p w14:paraId="499D352C" w14:textId="77777777" w:rsidR="00C95B61" w:rsidRPr="00C95B61" w:rsidRDefault="00C95B61" w:rsidP="00C95B61"/>
    <w:p w14:paraId="2F0DAD48" w14:textId="77777777" w:rsidR="00C95B61" w:rsidRPr="00C95B61" w:rsidRDefault="00C95B61" w:rsidP="00C95B61"/>
    <w:p w14:paraId="3ABD63E5" w14:textId="77777777" w:rsidR="00C95B61" w:rsidRPr="00C95B61" w:rsidRDefault="00C95B61" w:rsidP="00C95B61"/>
    <w:p w14:paraId="0EAE1FA3" w14:textId="77777777" w:rsidR="00C95B61" w:rsidRPr="00C95B61" w:rsidRDefault="00C95B61" w:rsidP="00C95B61"/>
    <w:p w14:paraId="490062B7" w14:textId="77777777" w:rsidR="00C95B61" w:rsidRPr="00C95B61" w:rsidRDefault="00C95B61" w:rsidP="00C95B61"/>
    <w:p w14:paraId="2ED7F0A8" w14:textId="77777777" w:rsidR="00C95B61" w:rsidRPr="00C95B61" w:rsidRDefault="00C95B61" w:rsidP="00C95B61"/>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355"/>
      </w:tblGrid>
      <w:tr w:rsidR="00C95B61" w:rsidRPr="00C95B61" w14:paraId="35FE0820" w14:textId="77777777" w:rsidTr="00C95B61">
        <w:trPr>
          <w:tblCellSpacing w:w="0" w:type="dxa"/>
        </w:trPr>
        <w:tc>
          <w:tcPr>
            <w:tcW w:w="0" w:type="auto"/>
            <w:tcBorders>
              <w:top w:val="nil"/>
              <w:left w:val="nil"/>
              <w:bottom w:val="nil"/>
              <w:right w:val="nil"/>
            </w:tcBorders>
            <w:vAlign w:val="center"/>
            <w:hideMark/>
          </w:tcPr>
          <w:p w14:paraId="2D381F45" w14:textId="77777777" w:rsidR="00C95B61" w:rsidRPr="00C95B61" w:rsidRDefault="00C95B61" w:rsidP="00C95B61">
            <w:pPr>
              <w:jc w:val="center"/>
              <w:rPr>
                <w:b/>
                <w:bCs/>
                <w:i/>
                <w:iCs/>
                <w:sz w:val="15"/>
                <w:szCs w:val="15"/>
              </w:rPr>
            </w:pPr>
          </w:p>
          <w:p w14:paraId="5D14636B" w14:textId="77777777" w:rsidR="00C95B61" w:rsidRPr="00C95B61" w:rsidRDefault="00C95B61" w:rsidP="00C95B61">
            <w:pPr>
              <w:jc w:val="center"/>
              <w:rPr>
                <w:b/>
                <w:bCs/>
                <w:i/>
                <w:iCs/>
                <w:sz w:val="15"/>
                <w:szCs w:val="15"/>
              </w:rPr>
            </w:pPr>
          </w:p>
          <w:p w14:paraId="7236F967" w14:textId="77777777" w:rsidR="00C95B61" w:rsidRPr="00C95B61" w:rsidRDefault="00C95B61" w:rsidP="00C95B61">
            <w:pPr>
              <w:jc w:val="center"/>
              <w:rPr>
                <w:b/>
                <w:bCs/>
                <w:i/>
                <w:iCs/>
                <w:sz w:val="15"/>
                <w:szCs w:val="15"/>
              </w:rPr>
            </w:pPr>
          </w:p>
          <w:p w14:paraId="420AD616" w14:textId="77777777" w:rsidR="00C95B61" w:rsidRPr="00C95B61" w:rsidRDefault="00C95B61" w:rsidP="00C95B61">
            <w:pPr>
              <w:jc w:val="center"/>
              <w:rPr>
                <w:b/>
                <w:bCs/>
                <w:i/>
                <w:iCs/>
                <w:sz w:val="15"/>
                <w:szCs w:val="15"/>
              </w:rPr>
            </w:pPr>
          </w:p>
          <w:p w14:paraId="34C3D299" w14:textId="77777777" w:rsidR="00C95B61" w:rsidRPr="00C95B61" w:rsidRDefault="00C95B61" w:rsidP="00C95B61">
            <w:pPr>
              <w:jc w:val="center"/>
              <w:rPr>
                <w:i/>
                <w:iCs/>
                <w:sz w:val="15"/>
                <w:szCs w:val="15"/>
              </w:rPr>
            </w:pPr>
            <w:r w:rsidRPr="00C95B61">
              <w:rPr>
                <w:b/>
                <w:bCs/>
                <w:i/>
                <w:iCs/>
              </w:rPr>
              <w:t>Депозитарий АО УК «РАМАКО»</w:t>
            </w:r>
            <w:r w:rsidRPr="00C95B61">
              <w:rPr>
                <w:i/>
                <w:iCs/>
                <w:sz w:val="15"/>
                <w:szCs w:val="15"/>
              </w:rPr>
              <w:t xml:space="preserve"> </w:t>
            </w:r>
          </w:p>
          <w:p w14:paraId="577311CB"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747E8D42" w14:textId="77777777" w:rsidR="00C95B61" w:rsidRPr="00C95B61" w:rsidRDefault="00C95B61" w:rsidP="00C95B61">
            <w:pPr>
              <w:jc w:val="cente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7713157102, тел.</w:t>
            </w:r>
          </w:p>
        </w:tc>
      </w:tr>
    </w:tbl>
    <w:p w14:paraId="6D8A83DF" w14:textId="77777777" w:rsidR="00C95B61" w:rsidRPr="00C95B61" w:rsidRDefault="00362E86" w:rsidP="00C95B61">
      <w:r>
        <w:pict w14:anchorId="0A1D214D">
          <v:rect id="_x0000_i1040" style="width:0;height:1.5pt" o:hralign="center" o:hrstd="t" o:hr="t" fillcolor="#a0a0a0" stroked="f"/>
        </w:pict>
      </w:r>
    </w:p>
    <w:p w14:paraId="75F1F074" w14:textId="77777777" w:rsidR="00C95B61" w:rsidRPr="00C95B61" w:rsidRDefault="00C95B61" w:rsidP="00C95B61">
      <w:pPr>
        <w:spacing w:after="240"/>
        <w:rPr>
          <w:rFonts w:cs="Arial"/>
          <w:i/>
          <w:iCs/>
        </w:rPr>
      </w:pPr>
    </w:p>
    <w:p w14:paraId="5DA28873" w14:textId="77777777" w:rsidR="00C95B61" w:rsidRPr="00C95B61" w:rsidRDefault="00C95B61" w:rsidP="00C95B61">
      <w:pPr>
        <w:spacing w:after="240"/>
      </w:pPr>
      <w:r w:rsidRPr="00C95B61">
        <w:rPr>
          <w:i/>
          <w:iCs/>
        </w:rPr>
        <w:t>формирование уведомления выполнено: ______________________</w:t>
      </w:r>
    </w:p>
    <w:p w14:paraId="3F599CC9" w14:textId="77777777" w:rsidR="00C95B61" w:rsidRPr="00C95B61" w:rsidRDefault="00C95B61" w:rsidP="00C95B61">
      <w:pPr>
        <w:spacing w:before="100" w:beforeAutospacing="1" w:after="100" w:afterAutospacing="1"/>
        <w:jc w:val="center"/>
        <w:rPr>
          <w:rFonts w:ascii="Arial Unicode MS" w:hAnsi="Arial Unicode MS" w:cs="Arial Unicode MS"/>
          <w:b/>
          <w:bCs/>
          <w:sz w:val="24"/>
          <w:szCs w:val="24"/>
          <w:lang w:eastAsia="en-US"/>
        </w:rPr>
      </w:pPr>
      <w:r w:rsidRPr="00C95B61">
        <w:rPr>
          <w:rFonts w:ascii="Arial Unicode MS" w:hAnsi="Arial Unicode MS" w:cs="Arial Unicode MS"/>
          <w:b/>
          <w:bCs/>
          <w:sz w:val="24"/>
          <w:szCs w:val="24"/>
          <w:lang w:eastAsia="en-US"/>
        </w:rPr>
        <w:t>УВЕДОМЛЕНИЕ № _______________</w:t>
      </w:r>
    </w:p>
    <w:p w14:paraId="6BE0B245" w14:textId="77777777" w:rsidR="00C95B61" w:rsidRPr="00C95B61" w:rsidRDefault="00C95B61" w:rsidP="00C95B61">
      <w:pPr>
        <w:spacing w:before="100" w:beforeAutospacing="1" w:after="100" w:afterAutospacing="1"/>
        <w:jc w:val="center"/>
        <w:rPr>
          <w:rFonts w:ascii="Arial Unicode MS" w:hAnsi="Arial Unicode MS" w:cs="Arial Unicode MS"/>
          <w:sz w:val="24"/>
          <w:szCs w:val="24"/>
          <w:lang w:eastAsia="en-US"/>
        </w:rPr>
      </w:pPr>
      <w:r w:rsidRPr="00C95B61">
        <w:rPr>
          <w:rFonts w:ascii="Arial Unicode MS" w:hAnsi="Arial Unicode MS" w:cs="Arial Unicode MS"/>
          <w:sz w:val="24"/>
          <w:szCs w:val="24"/>
          <w:lang w:eastAsia="en-US"/>
        </w:rPr>
        <w:t>по состоянию на _______________г.  __:__:__</w:t>
      </w:r>
    </w:p>
    <w:tbl>
      <w:tblPr>
        <w:tblW w:w="496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4206"/>
        <w:gridCol w:w="5070"/>
      </w:tblGrid>
      <w:tr w:rsidR="00C95B61" w:rsidRPr="00C95B61" w14:paraId="720F480F" w14:textId="77777777" w:rsidTr="00C95B61">
        <w:trPr>
          <w:tblCellSpacing w:w="0" w:type="dxa"/>
        </w:trPr>
        <w:tc>
          <w:tcPr>
            <w:tcW w:w="2267" w:type="pct"/>
            <w:vAlign w:val="center"/>
          </w:tcPr>
          <w:p w14:paraId="2623E672" w14:textId="77777777" w:rsidR="00C95B61" w:rsidRPr="00C95B61" w:rsidRDefault="00C95B61" w:rsidP="00C95B61">
            <w:pPr>
              <w:jc w:val="right"/>
            </w:pPr>
            <w:r w:rsidRPr="00C95B61">
              <w:t>Счет депо (раздел),</w:t>
            </w:r>
            <w:r w:rsidRPr="00C95B61">
              <w:br/>
              <w:t>наименование депонента:</w:t>
            </w:r>
          </w:p>
        </w:tc>
        <w:tc>
          <w:tcPr>
            <w:tcW w:w="2733" w:type="pct"/>
            <w:vAlign w:val="center"/>
          </w:tcPr>
          <w:p w14:paraId="4A4C741D" w14:textId="77777777" w:rsidR="00C95B61" w:rsidRPr="00C95B61" w:rsidRDefault="00C95B61" w:rsidP="00C95B61"/>
        </w:tc>
      </w:tr>
      <w:tr w:rsidR="00C95B61" w:rsidRPr="00C95B61" w14:paraId="4727F49E" w14:textId="77777777" w:rsidTr="00C95B61">
        <w:trPr>
          <w:tblCellSpacing w:w="0" w:type="dxa"/>
        </w:trPr>
        <w:tc>
          <w:tcPr>
            <w:tcW w:w="0" w:type="auto"/>
            <w:vAlign w:val="center"/>
          </w:tcPr>
          <w:p w14:paraId="4F4C6B3F" w14:textId="77777777" w:rsidR="00C95B61" w:rsidRPr="00C95B61" w:rsidRDefault="00C95B61" w:rsidP="00C95B61">
            <w:pPr>
              <w:jc w:val="right"/>
            </w:pPr>
            <w:r w:rsidRPr="00C95B61">
              <w:t>Тип счета депо:</w:t>
            </w:r>
          </w:p>
        </w:tc>
        <w:tc>
          <w:tcPr>
            <w:tcW w:w="2733" w:type="pct"/>
            <w:vAlign w:val="center"/>
          </w:tcPr>
          <w:p w14:paraId="41BB3D35" w14:textId="77777777" w:rsidR="00C95B61" w:rsidRPr="00C95B61" w:rsidRDefault="00C95B61" w:rsidP="00C95B61"/>
        </w:tc>
      </w:tr>
      <w:tr w:rsidR="00C95B61" w:rsidRPr="00C95B61" w14:paraId="5785F17D" w14:textId="77777777" w:rsidTr="00C95B61">
        <w:trPr>
          <w:tblCellSpacing w:w="0" w:type="dxa"/>
        </w:trPr>
        <w:tc>
          <w:tcPr>
            <w:tcW w:w="0" w:type="auto"/>
            <w:vAlign w:val="center"/>
          </w:tcPr>
          <w:p w14:paraId="62E02D7C" w14:textId="77777777" w:rsidR="00C95B61" w:rsidRPr="00C95B61" w:rsidRDefault="00C95B61" w:rsidP="00C95B61">
            <w:pPr>
              <w:jc w:val="right"/>
            </w:pPr>
            <w:r w:rsidRPr="00C95B61">
              <w:t>Адрес местонахождения:</w:t>
            </w:r>
          </w:p>
        </w:tc>
        <w:tc>
          <w:tcPr>
            <w:tcW w:w="2733" w:type="pct"/>
            <w:vAlign w:val="center"/>
          </w:tcPr>
          <w:p w14:paraId="4D3DD0F4" w14:textId="77777777" w:rsidR="00C95B61" w:rsidRPr="00C95B61" w:rsidRDefault="00C95B61" w:rsidP="00C95B61"/>
        </w:tc>
      </w:tr>
      <w:tr w:rsidR="00C95B61" w:rsidRPr="00C95B61" w14:paraId="63169FAB" w14:textId="77777777" w:rsidTr="00C95B61">
        <w:trPr>
          <w:tblCellSpacing w:w="0" w:type="dxa"/>
        </w:trPr>
        <w:tc>
          <w:tcPr>
            <w:tcW w:w="0" w:type="auto"/>
            <w:vAlign w:val="center"/>
          </w:tcPr>
          <w:p w14:paraId="488E21E0" w14:textId="77777777" w:rsidR="00C95B61" w:rsidRPr="00C95B61" w:rsidRDefault="00C95B61" w:rsidP="00C95B61">
            <w:pPr>
              <w:jc w:val="right"/>
            </w:pPr>
            <w:r w:rsidRPr="00C95B61">
              <w:t>Документ, удостоверяющий личность:</w:t>
            </w:r>
          </w:p>
        </w:tc>
        <w:tc>
          <w:tcPr>
            <w:tcW w:w="2733" w:type="pct"/>
            <w:vAlign w:val="center"/>
          </w:tcPr>
          <w:p w14:paraId="0FB66392" w14:textId="77777777" w:rsidR="00C95B61" w:rsidRPr="00C95B61" w:rsidRDefault="00C95B61" w:rsidP="00C95B61"/>
        </w:tc>
      </w:tr>
    </w:tbl>
    <w:p w14:paraId="75F855D5" w14:textId="77777777" w:rsidR="00C95B61" w:rsidRPr="00C95B61" w:rsidRDefault="00C95B61" w:rsidP="00C95B61">
      <w:pPr>
        <w:spacing w:after="240"/>
      </w:pPr>
      <w:r w:rsidRPr="00C95B61">
        <w:br/>
      </w:r>
    </w:p>
    <w:tbl>
      <w:tblPr>
        <w:tblW w:w="496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4520"/>
        <w:gridCol w:w="3539"/>
        <w:gridCol w:w="1217"/>
      </w:tblGrid>
      <w:tr w:rsidR="00C95B61" w:rsidRPr="00C95B61" w14:paraId="6F692FD2" w14:textId="77777777" w:rsidTr="00C95B61">
        <w:trPr>
          <w:tblCellSpacing w:w="0" w:type="dxa"/>
        </w:trPr>
        <w:tc>
          <w:tcPr>
            <w:tcW w:w="0" w:type="auto"/>
            <w:shd w:val="clear" w:color="auto" w:fill="auto"/>
            <w:vAlign w:val="center"/>
          </w:tcPr>
          <w:p w14:paraId="5301D01A" w14:textId="77777777" w:rsidR="00C95B61" w:rsidRPr="00C95B61" w:rsidRDefault="00C95B61" w:rsidP="00C95B61">
            <w:pPr>
              <w:jc w:val="center"/>
            </w:pPr>
            <w:r w:rsidRPr="00C95B61">
              <w:t>Счёт депо (раздел) депонента</w:t>
            </w:r>
          </w:p>
        </w:tc>
        <w:tc>
          <w:tcPr>
            <w:tcW w:w="0" w:type="auto"/>
            <w:shd w:val="clear" w:color="auto" w:fill="auto"/>
            <w:vAlign w:val="center"/>
          </w:tcPr>
          <w:p w14:paraId="07995BE0" w14:textId="77777777" w:rsidR="00C95B61" w:rsidRPr="00C95B61" w:rsidRDefault="00C95B61" w:rsidP="00C95B61">
            <w:pPr>
              <w:jc w:val="center"/>
            </w:pPr>
            <w:r w:rsidRPr="00C95B61">
              <w:t>Место хранения; раздел</w:t>
            </w:r>
          </w:p>
        </w:tc>
        <w:tc>
          <w:tcPr>
            <w:tcW w:w="644" w:type="pct"/>
            <w:shd w:val="clear" w:color="auto" w:fill="auto"/>
            <w:vAlign w:val="center"/>
          </w:tcPr>
          <w:p w14:paraId="21665F78" w14:textId="77777777" w:rsidR="00C95B61" w:rsidRPr="00C95B61" w:rsidRDefault="00C95B61" w:rsidP="00C95B61">
            <w:pPr>
              <w:jc w:val="center"/>
            </w:pPr>
            <w:r w:rsidRPr="00C95B61">
              <w:t>Количество, шт.</w:t>
            </w:r>
          </w:p>
        </w:tc>
      </w:tr>
      <w:tr w:rsidR="00C95B61" w:rsidRPr="00C95B61" w14:paraId="1CC23053" w14:textId="77777777" w:rsidTr="00C95B61">
        <w:trPr>
          <w:tblCellSpacing w:w="0" w:type="dxa"/>
        </w:trPr>
        <w:tc>
          <w:tcPr>
            <w:tcW w:w="0" w:type="auto"/>
            <w:shd w:val="clear" w:color="auto" w:fill="auto"/>
            <w:vAlign w:val="center"/>
          </w:tcPr>
          <w:p w14:paraId="315C7218" w14:textId="77777777" w:rsidR="00C95B61" w:rsidRPr="00C95B61" w:rsidRDefault="00C95B61" w:rsidP="00C95B61">
            <w:r w:rsidRPr="00C95B61">
              <w:t> </w:t>
            </w:r>
          </w:p>
        </w:tc>
        <w:tc>
          <w:tcPr>
            <w:tcW w:w="0" w:type="auto"/>
            <w:shd w:val="clear" w:color="auto" w:fill="auto"/>
            <w:vAlign w:val="center"/>
          </w:tcPr>
          <w:p w14:paraId="4291BE49" w14:textId="77777777" w:rsidR="00C95B61" w:rsidRPr="00C95B61" w:rsidRDefault="00C95B61" w:rsidP="00C95B61"/>
        </w:tc>
        <w:tc>
          <w:tcPr>
            <w:tcW w:w="644" w:type="pct"/>
            <w:shd w:val="clear" w:color="auto" w:fill="auto"/>
            <w:vAlign w:val="center"/>
          </w:tcPr>
          <w:p w14:paraId="6C3DDFDE" w14:textId="77777777" w:rsidR="00C95B61" w:rsidRPr="00C95B61" w:rsidRDefault="00C95B61" w:rsidP="00C95B61"/>
        </w:tc>
      </w:tr>
      <w:tr w:rsidR="00C95B61" w:rsidRPr="00C95B61" w14:paraId="0174FD16" w14:textId="77777777" w:rsidTr="00C95B61">
        <w:trPr>
          <w:tblCellSpacing w:w="0" w:type="dxa"/>
        </w:trPr>
        <w:tc>
          <w:tcPr>
            <w:tcW w:w="0" w:type="auto"/>
            <w:gridSpan w:val="2"/>
            <w:shd w:val="clear" w:color="auto" w:fill="auto"/>
            <w:vAlign w:val="center"/>
          </w:tcPr>
          <w:p w14:paraId="60C4B08C" w14:textId="77777777" w:rsidR="00C95B61" w:rsidRPr="00C95B61" w:rsidRDefault="00C95B61" w:rsidP="00C95B61">
            <w:r w:rsidRPr="00C95B61">
              <w:t xml:space="preserve">Эмитент: ________________________________, Вид ЦБ: _____________, № </w:t>
            </w:r>
            <w:proofErr w:type="spellStart"/>
            <w:r w:rsidRPr="00C95B61">
              <w:t>гос.рег</w:t>
            </w:r>
            <w:proofErr w:type="spellEnd"/>
            <w:r w:rsidRPr="00C95B61">
              <w:t xml:space="preserve">.: ________________, </w:t>
            </w:r>
            <w:r w:rsidRPr="00C95B61">
              <w:rPr>
                <w:rFonts w:cs="Arial"/>
                <w:sz w:val="18"/>
                <w:szCs w:val="18"/>
              </w:rPr>
              <w:t>Дата государственной регистрации</w:t>
            </w:r>
            <w:r w:rsidRPr="00C95B61">
              <w:t>: , Номинал: _____________ RUB</w:t>
            </w:r>
          </w:p>
        </w:tc>
        <w:tc>
          <w:tcPr>
            <w:tcW w:w="644" w:type="pct"/>
            <w:shd w:val="clear" w:color="auto" w:fill="auto"/>
            <w:vAlign w:val="center"/>
          </w:tcPr>
          <w:p w14:paraId="74B5E73D" w14:textId="77777777" w:rsidR="00C95B61" w:rsidRPr="00C95B61" w:rsidRDefault="00C95B61" w:rsidP="00C95B61">
            <w:pPr>
              <w:jc w:val="center"/>
            </w:pPr>
          </w:p>
        </w:tc>
      </w:tr>
      <w:tr w:rsidR="00C95B61" w:rsidRPr="00C95B61" w14:paraId="6FEC76D2" w14:textId="77777777" w:rsidTr="00C95B61">
        <w:trPr>
          <w:tblCellSpacing w:w="0" w:type="dxa"/>
        </w:trPr>
        <w:tc>
          <w:tcPr>
            <w:tcW w:w="0" w:type="auto"/>
            <w:shd w:val="clear" w:color="auto" w:fill="auto"/>
            <w:vAlign w:val="center"/>
          </w:tcPr>
          <w:p w14:paraId="001DD417" w14:textId="77777777" w:rsidR="00C95B61" w:rsidRPr="00C95B61" w:rsidRDefault="00C95B61" w:rsidP="00C95B61"/>
        </w:tc>
        <w:tc>
          <w:tcPr>
            <w:tcW w:w="0" w:type="auto"/>
            <w:shd w:val="clear" w:color="auto" w:fill="auto"/>
            <w:vAlign w:val="center"/>
          </w:tcPr>
          <w:p w14:paraId="135E3872" w14:textId="77777777" w:rsidR="00C95B61" w:rsidRPr="00C95B61" w:rsidRDefault="00C95B61" w:rsidP="00C95B61"/>
        </w:tc>
        <w:tc>
          <w:tcPr>
            <w:tcW w:w="644" w:type="pct"/>
            <w:shd w:val="clear" w:color="auto" w:fill="auto"/>
            <w:vAlign w:val="center"/>
          </w:tcPr>
          <w:p w14:paraId="20A83455" w14:textId="77777777" w:rsidR="00C95B61" w:rsidRPr="00C95B61" w:rsidRDefault="00C95B61" w:rsidP="00C95B61">
            <w:pPr>
              <w:jc w:val="right"/>
            </w:pPr>
          </w:p>
        </w:tc>
      </w:tr>
    </w:tbl>
    <w:p w14:paraId="5D973D3D" w14:textId="77777777" w:rsidR="00C95B61" w:rsidRPr="00C95B61" w:rsidRDefault="00C95B61" w:rsidP="00C95B61">
      <w:pPr>
        <w:numPr>
          <w:ilvl w:val="12"/>
          <w:numId w:val="0"/>
        </w:numPr>
        <w:rPr>
          <w:noProof/>
        </w:rPr>
      </w:pPr>
    </w:p>
    <w:p w14:paraId="0E153D2E" w14:textId="77777777" w:rsidR="00C95B61" w:rsidRPr="00C95B61" w:rsidRDefault="00C95B61" w:rsidP="00C95B61">
      <w:pPr>
        <w:numPr>
          <w:ilvl w:val="12"/>
          <w:numId w:val="0"/>
        </w:numPr>
        <w:rPr>
          <w:noProof/>
        </w:rPr>
      </w:pPr>
      <w:r w:rsidRPr="00C95B61">
        <w:rPr>
          <w:noProof/>
        </w:rPr>
        <w:t>Настоящее уведомление не подтверждает права Депонента на ценные бумаги.</w:t>
      </w:r>
    </w:p>
    <w:p w14:paraId="5FD8D664" w14:textId="77777777" w:rsidR="00C95B61" w:rsidRPr="00C95B61" w:rsidRDefault="00C95B61" w:rsidP="00C95B61">
      <w:pPr>
        <w:spacing w:before="100" w:beforeAutospacing="1" w:after="240"/>
      </w:pPr>
    </w:p>
    <w:p w14:paraId="1CA59B83" w14:textId="77777777" w:rsidR="00C95B61" w:rsidRPr="00C95B61" w:rsidRDefault="00C95B61" w:rsidP="00C95B61">
      <w:pPr>
        <w:spacing w:before="100" w:beforeAutospacing="1" w:after="240"/>
      </w:pPr>
      <w:r w:rsidRPr="00C95B61">
        <w:br/>
        <w:t>Начальник Депозитарного отдела ____________________ /                                           /</w:t>
      </w:r>
    </w:p>
    <w:p w14:paraId="184BBA9F" w14:textId="77777777" w:rsidR="00C95B61" w:rsidRPr="00C95B61" w:rsidRDefault="00C95B61" w:rsidP="00C95B61">
      <w:r w:rsidRPr="00C95B61">
        <w:t>М.П.</w:t>
      </w:r>
    </w:p>
    <w:p w14:paraId="2C432AEC" w14:textId="77777777" w:rsidR="00C95B61" w:rsidRPr="00C95B61" w:rsidRDefault="00C95B61" w:rsidP="00C95B61"/>
    <w:p w14:paraId="27D26C50" w14:textId="77777777" w:rsidR="00C95B61" w:rsidRPr="00C95B61" w:rsidRDefault="00C95B61" w:rsidP="00C95B61"/>
    <w:p w14:paraId="4E9204F7" w14:textId="77777777" w:rsidR="00C95B61" w:rsidRPr="00C95B61" w:rsidRDefault="00C95B61" w:rsidP="00C95B61"/>
    <w:p w14:paraId="52D551A5" w14:textId="77777777" w:rsidR="00C95B61" w:rsidRPr="00C95B61" w:rsidRDefault="00C95B61" w:rsidP="00C95B61"/>
    <w:p w14:paraId="5CA9FF95" w14:textId="77777777" w:rsidR="00C95B61" w:rsidRPr="00C95B61" w:rsidRDefault="00C95B61" w:rsidP="00C95B61"/>
    <w:p w14:paraId="00BECC67" w14:textId="77777777" w:rsidR="00C95B61" w:rsidRPr="00C95B61" w:rsidRDefault="00C95B61" w:rsidP="00C95B61"/>
    <w:p w14:paraId="32B433A8" w14:textId="77777777" w:rsidR="00C95B61" w:rsidRPr="00C95B61" w:rsidRDefault="00C95B61" w:rsidP="00C95B61"/>
    <w:p w14:paraId="462E7C43" w14:textId="77777777" w:rsidR="00C95B61" w:rsidRPr="00C95B61" w:rsidRDefault="00C95B61" w:rsidP="00C95B61"/>
    <w:p w14:paraId="0061FF95" w14:textId="77777777" w:rsidR="00C95B61" w:rsidRPr="00C95B61" w:rsidRDefault="00C95B61" w:rsidP="00C95B61"/>
    <w:p w14:paraId="4A969BD8" w14:textId="77777777" w:rsidR="00C95B61" w:rsidRPr="00C95B61" w:rsidRDefault="00C95B61" w:rsidP="00C95B61"/>
    <w:p w14:paraId="0EE58776" w14:textId="77777777" w:rsidR="00C95B61" w:rsidRPr="00C95B61" w:rsidRDefault="00C95B61" w:rsidP="00C95B61"/>
    <w:p w14:paraId="168A8180" w14:textId="77777777" w:rsidR="00C95B61" w:rsidRPr="00C95B61" w:rsidRDefault="00C95B61" w:rsidP="00C95B61"/>
    <w:p w14:paraId="5A96D7DA" w14:textId="77777777" w:rsidR="00C95B61" w:rsidRPr="00C95B61" w:rsidRDefault="00C95B61" w:rsidP="00C95B61"/>
    <w:p w14:paraId="67E3A38E" w14:textId="77777777" w:rsidR="00C95B61" w:rsidRPr="00C95B61" w:rsidRDefault="00C95B61" w:rsidP="00C95B61"/>
    <w:p w14:paraId="230664DD" w14:textId="77777777" w:rsidR="00C95B61" w:rsidRPr="00C95B61" w:rsidRDefault="00C95B61" w:rsidP="00C95B61">
      <w:pPr>
        <w:sectPr w:rsidR="00C95B61" w:rsidRPr="00C95B61" w:rsidSect="00C95B61">
          <w:pgSz w:w="11906" w:h="16838"/>
          <w:pgMar w:top="1134" w:right="850" w:bottom="1134" w:left="1701" w:header="708" w:footer="708" w:gutter="0"/>
          <w:cols w:space="708"/>
          <w:titlePg/>
          <w:docGrid w:linePitch="360"/>
        </w:sectPr>
      </w:pPr>
    </w:p>
    <w:tbl>
      <w:tblPr>
        <w:tblW w:w="15577" w:type="dxa"/>
        <w:tblLayout w:type="fixed"/>
        <w:tblLook w:val="04A0" w:firstRow="1" w:lastRow="0" w:firstColumn="1" w:lastColumn="0" w:noHBand="0" w:noVBand="1"/>
      </w:tblPr>
      <w:tblGrid>
        <w:gridCol w:w="95"/>
        <w:gridCol w:w="268"/>
        <w:gridCol w:w="472"/>
        <w:gridCol w:w="411"/>
        <w:gridCol w:w="236"/>
        <w:gridCol w:w="289"/>
        <w:gridCol w:w="72"/>
        <w:gridCol w:w="209"/>
        <w:gridCol w:w="463"/>
        <w:gridCol w:w="631"/>
        <w:gridCol w:w="558"/>
        <w:gridCol w:w="239"/>
        <w:gridCol w:w="256"/>
        <w:gridCol w:w="252"/>
        <w:gridCol w:w="249"/>
        <w:gridCol w:w="246"/>
        <w:gridCol w:w="243"/>
        <w:gridCol w:w="236"/>
        <w:gridCol w:w="475"/>
        <w:gridCol w:w="431"/>
        <w:gridCol w:w="387"/>
        <w:gridCol w:w="572"/>
        <w:gridCol w:w="533"/>
        <w:gridCol w:w="579"/>
        <w:gridCol w:w="377"/>
        <w:gridCol w:w="272"/>
        <w:gridCol w:w="267"/>
        <w:gridCol w:w="236"/>
        <w:gridCol w:w="414"/>
        <w:gridCol w:w="316"/>
        <w:gridCol w:w="1421"/>
        <w:gridCol w:w="684"/>
        <w:gridCol w:w="517"/>
        <w:gridCol w:w="942"/>
        <w:gridCol w:w="1320"/>
        <w:gridCol w:w="409"/>
      </w:tblGrid>
      <w:tr w:rsidR="00C95B61" w:rsidRPr="00C95B61" w14:paraId="0E8201F1" w14:textId="77777777" w:rsidTr="00C95B61">
        <w:trPr>
          <w:gridBefore w:val="1"/>
          <w:gridAfter w:val="2"/>
          <w:wBefore w:w="95" w:type="dxa"/>
          <w:wAfter w:w="1729" w:type="dxa"/>
          <w:trHeight w:val="300"/>
        </w:trPr>
        <w:tc>
          <w:tcPr>
            <w:tcW w:w="268" w:type="dxa"/>
            <w:tcBorders>
              <w:top w:val="single" w:sz="4" w:space="0" w:color="000000"/>
              <w:left w:val="single" w:sz="4" w:space="0" w:color="000000"/>
              <w:bottom w:val="single" w:sz="4" w:space="0" w:color="000000"/>
              <w:right w:val="nil"/>
            </w:tcBorders>
            <w:shd w:val="clear" w:color="auto" w:fill="auto"/>
            <w:vAlign w:val="bottom"/>
            <w:hideMark/>
          </w:tcPr>
          <w:p w14:paraId="475849CD" w14:textId="77777777" w:rsidR="00C95B61" w:rsidRPr="00C95B61" w:rsidRDefault="00C95B61" w:rsidP="00C95B61">
            <w:pPr>
              <w:rPr>
                <w:b/>
                <w:bCs/>
              </w:rPr>
            </w:pPr>
            <w:r w:rsidRPr="00C95B61">
              <w:rPr>
                <w:b/>
                <w:bCs/>
              </w:rPr>
              <w:lastRenderedPageBreak/>
              <w:t> </w:t>
            </w:r>
          </w:p>
        </w:tc>
        <w:tc>
          <w:tcPr>
            <w:tcW w:w="3580" w:type="dxa"/>
            <w:gridSpan w:val="10"/>
            <w:tcBorders>
              <w:top w:val="single" w:sz="4" w:space="0" w:color="000000"/>
              <w:left w:val="nil"/>
              <w:bottom w:val="single" w:sz="4" w:space="0" w:color="000000"/>
              <w:right w:val="single" w:sz="4" w:space="0" w:color="000000"/>
            </w:tcBorders>
            <w:shd w:val="clear" w:color="auto" w:fill="auto"/>
            <w:vAlign w:val="bottom"/>
            <w:hideMark/>
          </w:tcPr>
          <w:p w14:paraId="21141D4F" w14:textId="77777777" w:rsidR="00C95B61" w:rsidRPr="00C95B61" w:rsidRDefault="00C95B61" w:rsidP="00C95B61">
            <w:pPr>
              <w:rPr>
                <w:b/>
                <w:bCs/>
              </w:rPr>
            </w:pPr>
            <w:r w:rsidRPr="00C95B61">
              <w:rPr>
                <w:b/>
                <w:bCs/>
              </w:rPr>
              <w:t>Депозитарий</w:t>
            </w:r>
          </w:p>
        </w:tc>
        <w:tc>
          <w:tcPr>
            <w:tcW w:w="9905" w:type="dxa"/>
            <w:gridSpan w:val="22"/>
            <w:tcBorders>
              <w:top w:val="single" w:sz="4" w:space="0" w:color="000000"/>
              <w:left w:val="nil"/>
              <w:bottom w:val="single" w:sz="4" w:space="0" w:color="000000"/>
              <w:right w:val="single" w:sz="4" w:space="0" w:color="000000"/>
            </w:tcBorders>
            <w:shd w:val="clear" w:color="auto" w:fill="auto"/>
            <w:vAlign w:val="bottom"/>
            <w:hideMark/>
          </w:tcPr>
          <w:p w14:paraId="1BB51F64" w14:textId="77777777" w:rsidR="00C95B61" w:rsidRPr="00C95B61" w:rsidRDefault="00C95B61" w:rsidP="00C95B61">
            <w:pPr>
              <w:rPr>
                <w:b/>
                <w:bCs/>
              </w:rPr>
            </w:pPr>
            <w:r w:rsidRPr="00C95B61">
              <w:rPr>
                <w:b/>
                <w:bCs/>
              </w:rPr>
              <w:t>АО «УК «РАМАКО»</w:t>
            </w:r>
          </w:p>
        </w:tc>
      </w:tr>
      <w:tr w:rsidR="00C95B61" w:rsidRPr="00C95B61" w14:paraId="0CC65B6B" w14:textId="77777777" w:rsidTr="00C95B61">
        <w:trPr>
          <w:gridBefore w:val="1"/>
          <w:gridAfter w:val="2"/>
          <w:wBefore w:w="95" w:type="dxa"/>
          <w:wAfter w:w="1729" w:type="dxa"/>
          <w:trHeight w:val="300"/>
        </w:trPr>
        <w:tc>
          <w:tcPr>
            <w:tcW w:w="268" w:type="dxa"/>
            <w:tcBorders>
              <w:top w:val="nil"/>
              <w:left w:val="single" w:sz="4" w:space="0" w:color="000000"/>
              <w:bottom w:val="single" w:sz="4" w:space="0" w:color="000000"/>
              <w:right w:val="nil"/>
            </w:tcBorders>
            <w:shd w:val="clear" w:color="auto" w:fill="auto"/>
            <w:vAlign w:val="bottom"/>
            <w:hideMark/>
          </w:tcPr>
          <w:p w14:paraId="2C914063" w14:textId="77777777" w:rsidR="00C95B61" w:rsidRPr="00C95B61" w:rsidRDefault="00C95B61" w:rsidP="00C95B61">
            <w:r w:rsidRPr="00C95B61">
              <w:t> </w:t>
            </w:r>
          </w:p>
        </w:tc>
        <w:tc>
          <w:tcPr>
            <w:tcW w:w="3580" w:type="dxa"/>
            <w:gridSpan w:val="10"/>
            <w:tcBorders>
              <w:top w:val="single" w:sz="4" w:space="0" w:color="000000"/>
              <w:left w:val="nil"/>
              <w:bottom w:val="single" w:sz="4" w:space="0" w:color="000000"/>
              <w:right w:val="single" w:sz="4" w:space="0" w:color="000000"/>
            </w:tcBorders>
            <w:shd w:val="clear" w:color="auto" w:fill="auto"/>
            <w:vAlign w:val="bottom"/>
            <w:hideMark/>
          </w:tcPr>
          <w:p w14:paraId="5B5FD487" w14:textId="77777777" w:rsidR="00C95B61" w:rsidRPr="00C95B61" w:rsidRDefault="00C95B61" w:rsidP="00C95B61">
            <w:r w:rsidRPr="00C95B61">
              <w:t>Лицензия</w:t>
            </w:r>
          </w:p>
        </w:tc>
        <w:tc>
          <w:tcPr>
            <w:tcW w:w="9905" w:type="dxa"/>
            <w:gridSpan w:val="22"/>
            <w:tcBorders>
              <w:top w:val="single" w:sz="4" w:space="0" w:color="000000"/>
              <w:left w:val="nil"/>
              <w:bottom w:val="single" w:sz="4" w:space="0" w:color="000000"/>
              <w:right w:val="single" w:sz="4" w:space="0" w:color="000000"/>
            </w:tcBorders>
            <w:shd w:val="clear" w:color="auto" w:fill="auto"/>
            <w:vAlign w:val="bottom"/>
            <w:hideMark/>
          </w:tcPr>
          <w:p w14:paraId="06693296" w14:textId="77777777" w:rsidR="00C95B61" w:rsidRPr="00C95B61" w:rsidRDefault="00C95B61" w:rsidP="00C95B61">
            <w:r w:rsidRPr="00C95B61">
              <w:t>№ 045-07792-000100 от 17.06.2004, выдана ФСФР России</w:t>
            </w:r>
          </w:p>
        </w:tc>
      </w:tr>
      <w:tr w:rsidR="00C95B61" w:rsidRPr="00C95B61" w14:paraId="478D9B24" w14:textId="77777777" w:rsidTr="00C95B61">
        <w:trPr>
          <w:gridBefore w:val="1"/>
          <w:gridAfter w:val="2"/>
          <w:wBefore w:w="95" w:type="dxa"/>
          <w:wAfter w:w="1729" w:type="dxa"/>
          <w:trHeight w:val="300"/>
        </w:trPr>
        <w:tc>
          <w:tcPr>
            <w:tcW w:w="268" w:type="dxa"/>
            <w:tcBorders>
              <w:top w:val="nil"/>
              <w:left w:val="single" w:sz="4" w:space="0" w:color="000000"/>
              <w:bottom w:val="single" w:sz="4" w:space="0" w:color="000000"/>
              <w:right w:val="nil"/>
            </w:tcBorders>
            <w:shd w:val="clear" w:color="auto" w:fill="auto"/>
            <w:vAlign w:val="bottom"/>
            <w:hideMark/>
          </w:tcPr>
          <w:p w14:paraId="30ADD0D1" w14:textId="77777777" w:rsidR="00C95B61" w:rsidRPr="00C95B61" w:rsidRDefault="00C95B61" w:rsidP="00C95B61">
            <w:r w:rsidRPr="00C95B61">
              <w:t> </w:t>
            </w:r>
          </w:p>
        </w:tc>
        <w:tc>
          <w:tcPr>
            <w:tcW w:w="3580" w:type="dxa"/>
            <w:gridSpan w:val="10"/>
            <w:tcBorders>
              <w:top w:val="single" w:sz="4" w:space="0" w:color="000000"/>
              <w:left w:val="nil"/>
              <w:bottom w:val="single" w:sz="4" w:space="0" w:color="000000"/>
              <w:right w:val="single" w:sz="4" w:space="0" w:color="000000"/>
            </w:tcBorders>
            <w:shd w:val="clear" w:color="auto" w:fill="auto"/>
            <w:vAlign w:val="bottom"/>
            <w:hideMark/>
          </w:tcPr>
          <w:p w14:paraId="1730BD91" w14:textId="77777777" w:rsidR="00C95B61" w:rsidRPr="00C95B61" w:rsidRDefault="00C95B61" w:rsidP="00C95B61">
            <w:r w:rsidRPr="00C95B61">
              <w:t>Фактический адрес:</w:t>
            </w:r>
          </w:p>
        </w:tc>
        <w:tc>
          <w:tcPr>
            <w:tcW w:w="9905" w:type="dxa"/>
            <w:gridSpan w:val="22"/>
            <w:tcBorders>
              <w:top w:val="single" w:sz="4" w:space="0" w:color="000000"/>
              <w:left w:val="nil"/>
              <w:bottom w:val="single" w:sz="4" w:space="0" w:color="000000"/>
              <w:right w:val="single" w:sz="4" w:space="0" w:color="000000"/>
            </w:tcBorders>
            <w:shd w:val="clear" w:color="auto" w:fill="auto"/>
            <w:vAlign w:val="bottom"/>
            <w:hideMark/>
          </w:tcPr>
          <w:p w14:paraId="43E51CC5" w14:textId="77777777" w:rsidR="00C95B61" w:rsidRPr="00C95B61" w:rsidRDefault="00C95B61" w:rsidP="00C95B61">
            <w:r w:rsidRPr="00C95B61">
              <w:t>123112, г. Москва, Пресненская набережная, дом 6, стр.2, пом.40</w:t>
            </w:r>
          </w:p>
        </w:tc>
      </w:tr>
      <w:tr w:rsidR="00C95B61" w:rsidRPr="00C95B61" w14:paraId="4EEAA218" w14:textId="77777777" w:rsidTr="00C95B61">
        <w:trPr>
          <w:gridBefore w:val="1"/>
          <w:gridAfter w:val="2"/>
          <w:wBefore w:w="95" w:type="dxa"/>
          <w:wAfter w:w="1729" w:type="dxa"/>
          <w:trHeight w:val="300"/>
        </w:trPr>
        <w:tc>
          <w:tcPr>
            <w:tcW w:w="268" w:type="dxa"/>
            <w:tcBorders>
              <w:top w:val="nil"/>
              <w:left w:val="single" w:sz="4" w:space="0" w:color="000000"/>
              <w:bottom w:val="single" w:sz="4" w:space="0" w:color="000000"/>
              <w:right w:val="nil"/>
            </w:tcBorders>
            <w:shd w:val="clear" w:color="auto" w:fill="auto"/>
            <w:vAlign w:val="bottom"/>
            <w:hideMark/>
          </w:tcPr>
          <w:p w14:paraId="1E858B4C" w14:textId="77777777" w:rsidR="00C95B61" w:rsidRPr="00C95B61" w:rsidRDefault="00C95B61" w:rsidP="00C95B61">
            <w:r w:rsidRPr="00C95B61">
              <w:t> </w:t>
            </w:r>
          </w:p>
        </w:tc>
        <w:tc>
          <w:tcPr>
            <w:tcW w:w="3580" w:type="dxa"/>
            <w:gridSpan w:val="10"/>
            <w:tcBorders>
              <w:top w:val="single" w:sz="4" w:space="0" w:color="000000"/>
              <w:left w:val="nil"/>
              <w:bottom w:val="single" w:sz="4" w:space="0" w:color="000000"/>
              <w:right w:val="single" w:sz="4" w:space="0" w:color="000000"/>
            </w:tcBorders>
            <w:shd w:val="clear" w:color="auto" w:fill="auto"/>
            <w:vAlign w:val="bottom"/>
            <w:hideMark/>
          </w:tcPr>
          <w:p w14:paraId="043DA693" w14:textId="77777777" w:rsidR="00C95B61" w:rsidRPr="00C95B61" w:rsidRDefault="00C95B61" w:rsidP="00C95B61">
            <w:r w:rsidRPr="00C95B61">
              <w:t>Тел. / факс:</w:t>
            </w:r>
          </w:p>
        </w:tc>
        <w:tc>
          <w:tcPr>
            <w:tcW w:w="9905" w:type="dxa"/>
            <w:gridSpan w:val="22"/>
            <w:tcBorders>
              <w:top w:val="single" w:sz="4" w:space="0" w:color="000000"/>
              <w:left w:val="nil"/>
              <w:bottom w:val="single" w:sz="4" w:space="0" w:color="000000"/>
              <w:right w:val="single" w:sz="4" w:space="0" w:color="000000"/>
            </w:tcBorders>
            <w:shd w:val="clear" w:color="auto" w:fill="auto"/>
            <w:vAlign w:val="bottom"/>
            <w:hideMark/>
          </w:tcPr>
          <w:p w14:paraId="4C2BFF36" w14:textId="77777777" w:rsidR="00C95B61" w:rsidRPr="00C95B61" w:rsidRDefault="00C95B61" w:rsidP="00C95B61"/>
        </w:tc>
      </w:tr>
      <w:tr w:rsidR="00C95B61" w:rsidRPr="00C95B61" w14:paraId="7A231CAE" w14:textId="77777777" w:rsidTr="00C95B61">
        <w:trPr>
          <w:gridBefore w:val="1"/>
          <w:wBefore w:w="95" w:type="dxa"/>
          <w:trHeight w:val="300"/>
        </w:trPr>
        <w:tc>
          <w:tcPr>
            <w:tcW w:w="268" w:type="dxa"/>
            <w:tcBorders>
              <w:top w:val="nil"/>
              <w:left w:val="nil"/>
              <w:bottom w:val="nil"/>
              <w:right w:val="nil"/>
            </w:tcBorders>
            <w:shd w:val="clear" w:color="auto" w:fill="auto"/>
            <w:vAlign w:val="bottom"/>
            <w:hideMark/>
          </w:tcPr>
          <w:p w14:paraId="1A5946A4" w14:textId="77777777" w:rsidR="00C95B61" w:rsidRPr="00C95B61" w:rsidRDefault="00C95B61" w:rsidP="00C95B61"/>
        </w:tc>
        <w:tc>
          <w:tcPr>
            <w:tcW w:w="472" w:type="dxa"/>
            <w:tcBorders>
              <w:top w:val="nil"/>
              <w:left w:val="nil"/>
              <w:bottom w:val="nil"/>
              <w:right w:val="nil"/>
            </w:tcBorders>
            <w:shd w:val="clear" w:color="auto" w:fill="auto"/>
            <w:vAlign w:val="bottom"/>
            <w:hideMark/>
          </w:tcPr>
          <w:p w14:paraId="6DF7C5D6" w14:textId="77777777" w:rsidR="00C95B61" w:rsidRPr="00C95B61" w:rsidRDefault="00C95B61" w:rsidP="00C95B61"/>
        </w:tc>
        <w:tc>
          <w:tcPr>
            <w:tcW w:w="411" w:type="dxa"/>
            <w:tcBorders>
              <w:top w:val="nil"/>
              <w:left w:val="nil"/>
              <w:bottom w:val="nil"/>
              <w:right w:val="nil"/>
            </w:tcBorders>
            <w:shd w:val="clear" w:color="auto" w:fill="auto"/>
            <w:vAlign w:val="bottom"/>
            <w:hideMark/>
          </w:tcPr>
          <w:p w14:paraId="556D8ECA" w14:textId="77777777" w:rsidR="00C95B61" w:rsidRPr="00C95B61" w:rsidRDefault="00C95B61" w:rsidP="00C95B61"/>
        </w:tc>
        <w:tc>
          <w:tcPr>
            <w:tcW w:w="236" w:type="dxa"/>
            <w:tcBorders>
              <w:top w:val="nil"/>
              <w:left w:val="nil"/>
              <w:bottom w:val="nil"/>
              <w:right w:val="nil"/>
            </w:tcBorders>
            <w:shd w:val="clear" w:color="auto" w:fill="auto"/>
            <w:vAlign w:val="bottom"/>
            <w:hideMark/>
          </w:tcPr>
          <w:p w14:paraId="670BB286" w14:textId="77777777" w:rsidR="00C95B61" w:rsidRPr="00C95B61" w:rsidRDefault="00C95B61" w:rsidP="00C95B61"/>
        </w:tc>
        <w:tc>
          <w:tcPr>
            <w:tcW w:w="289" w:type="dxa"/>
            <w:tcBorders>
              <w:top w:val="nil"/>
              <w:left w:val="nil"/>
              <w:bottom w:val="nil"/>
              <w:right w:val="nil"/>
            </w:tcBorders>
            <w:shd w:val="clear" w:color="auto" w:fill="auto"/>
            <w:vAlign w:val="bottom"/>
            <w:hideMark/>
          </w:tcPr>
          <w:p w14:paraId="46CCA209" w14:textId="77777777" w:rsidR="00C95B61" w:rsidRPr="00C95B61" w:rsidRDefault="00C95B61" w:rsidP="00C95B61"/>
        </w:tc>
        <w:tc>
          <w:tcPr>
            <w:tcW w:w="281" w:type="dxa"/>
            <w:gridSpan w:val="2"/>
            <w:tcBorders>
              <w:top w:val="nil"/>
              <w:left w:val="nil"/>
              <w:bottom w:val="nil"/>
              <w:right w:val="nil"/>
            </w:tcBorders>
            <w:shd w:val="clear" w:color="auto" w:fill="auto"/>
            <w:vAlign w:val="bottom"/>
            <w:hideMark/>
          </w:tcPr>
          <w:p w14:paraId="33710791" w14:textId="77777777" w:rsidR="00C95B61" w:rsidRPr="00C95B61" w:rsidRDefault="00C95B61" w:rsidP="00C95B61"/>
        </w:tc>
        <w:tc>
          <w:tcPr>
            <w:tcW w:w="463" w:type="dxa"/>
            <w:tcBorders>
              <w:top w:val="nil"/>
              <w:left w:val="nil"/>
              <w:bottom w:val="nil"/>
              <w:right w:val="nil"/>
            </w:tcBorders>
            <w:shd w:val="clear" w:color="auto" w:fill="auto"/>
            <w:vAlign w:val="bottom"/>
            <w:hideMark/>
          </w:tcPr>
          <w:p w14:paraId="123C066B" w14:textId="77777777" w:rsidR="00C95B61" w:rsidRPr="00C95B61" w:rsidRDefault="00C95B61" w:rsidP="00C95B61"/>
        </w:tc>
        <w:tc>
          <w:tcPr>
            <w:tcW w:w="631" w:type="dxa"/>
            <w:tcBorders>
              <w:top w:val="nil"/>
              <w:left w:val="nil"/>
              <w:bottom w:val="nil"/>
              <w:right w:val="nil"/>
            </w:tcBorders>
            <w:shd w:val="clear" w:color="auto" w:fill="auto"/>
            <w:vAlign w:val="bottom"/>
            <w:hideMark/>
          </w:tcPr>
          <w:p w14:paraId="23CEE7F4" w14:textId="77777777" w:rsidR="00C95B61" w:rsidRPr="00C95B61" w:rsidRDefault="00C95B61" w:rsidP="00C95B61"/>
        </w:tc>
        <w:tc>
          <w:tcPr>
            <w:tcW w:w="558" w:type="dxa"/>
            <w:tcBorders>
              <w:top w:val="nil"/>
              <w:left w:val="nil"/>
              <w:bottom w:val="nil"/>
              <w:right w:val="nil"/>
            </w:tcBorders>
            <w:shd w:val="clear" w:color="auto" w:fill="auto"/>
            <w:vAlign w:val="bottom"/>
            <w:hideMark/>
          </w:tcPr>
          <w:p w14:paraId="53A52E24" w14:textId="77777777" w:rsidR="00C95B61" w:rsidRPr="00C95B61" w:rsidRDefault="00C95B61" w:rsidP="00C95B61"/>
        </w:tc>
        <w:tc>
          <w:tcPr>
            <w:tcW w:w="239" w:type="dxa"/>
            <w:tcBorders>
              <w:top w:val="nil"/>
              <w:left w:val="nil"/>
              <w:bottom w:val="nil"/>
              <w:right w:val="nil"/>
            </w:tcBorders>
            <w:shd w:val="clear" w:color="auto" w:fill="auto"/>
            <w:vAlign w:val="bottom"/>
            <w:hideMark/>
          </w:tcPr>
          <w:p w14:paraId="02E80541" w14:textId="77777777" w:rsidR="00C95B61" w:rsidRPr="00C95B61" w:rsidRDefault="00C95B61" w:rsidP="00C95B61"/>
        </w:tc>
        <w:tc>
          <w:tcPr>
            <w:tcW w:w="256" w:type="dxa"/>
            <w:tcBorders>
              <w:top w:val="nil"/>
              <w:left w:val="nil"/>
              <w:bottom w:val="nil"/>
              <w:right w:val="nil"/>
            </w:tcBorders>
            <w:shd w:val="clear" w:color="auto" w:fill="auto"/>
            <w:vAlign w:val="bottom"/>
            <w:hideMark/>
          </w:tcPr>
          <w:p w14:paraId="1A1E50DA" w14:textId="77777777" w:rsidR="00C95B61" w:rsidRPr="00C95B61" w:rsidRDefault="00C95B61" w:rsidP="00C95B61"/>
        </w:tc>
        <w:tc>
          <w:tcPr>
            <w:tcW w:w="252" w:type="dxa"/>
            <w:tcBorders>
              <w:top w:val="nil"/>
              <w:left w:val="nil"/>
              <w:bottom w:val="nil"/>
              <w:right w:val="nil"/>
            </w:tcBorders>
            <w:shd w:val="clear" w:color="auto" w:fill="auto"/>
            <w:vAlign w:val="bottom"/>
            <w:hideMark/>
          </w:tcPr>
          <w:p w14:paraId="1810848E" w14:textId="77777777" w:rsidR="00C95B61" w:rsidRPr="00C95B61" w:rsidRDefault="00C95B61" w:rsidP="00C95B61"/>
        </w:tc>
        <w:tc>
          <w:tcPr>
            <w:tcW w:w="249" w:type="dxa"/>
            <w:tcBorders>
              <w:top w:val="nil"/>
              <w:left w:val="nil"/>
              <w:bottom w:val="nil"/>
              <w:right w:val="nil"/>
            </w:tcBorders>
            <w:shd w:val="clear" w:color="auto" w:fill="auto"/>
            <w:vAlign w:val="bottom"/>
            <w:hideMark/>
          </w:tcPr>
          <w:p w14:paraId="4CB9FF65" w14:textId="77777777" w:rsidR="00C95B61" w:rsidRPr="00C95B61" w:rsidRDefault="00C95B61" w:rsidP="00C95B61"/>
        </w:tc>
        <w:tc>
          <w:tcPr>
            <w:tcW w:w="246" w:type="dxa"/>
            <w:tcBorders>
              <w:top w:val="nil"/>
              <w:left w:val="nil"/>
              <w:bottom w:val="nil"/>
              <w:right w:val="nil"/>
            </w:tcBorders>
            <w:shd w:val="clear" w:color="auto" w:fill="auto"/>
            <w:vAlign w:val="bottom"/>
            <w:hideMark/>
          </w:tcPr>
          <w:p w14:paraId="1687AE4B" w14:textId="77777777" w:rsidR="00C95B61" w:rsidRPr="00C95B61" w:rsidRDefault="00C95B61" w:rsidP="00C95B61"/>
        </w:tc>
        <w:tc>
          <w:tcPr>
            <w:tcW w:w="243" w:type="dxa"/>
            <w:tcBorders>
              <w:top w:val="nil"/>
              <w:left w:val="nil"/>
              <w:bottom w:val="nil"/>
              <w:right w:val="nil"/>
            </w:tcBorders>
            <w:shd w:val="clear" w:color="auto" w:fill="auto"/>
            <w:vAlign w:val="bottom"/>
            <w:hideMark/>
          </w:tcPr>
          <w:p w14:paraId="6E363C99" w14:textId="77777777" w:rsidR="00C95B61" w:rsidRPr="00C95B61" w:rsidRDefault="00C95B61" w:rsidP="00C95B61"/>
        </w:tc>
        <w:tc>
          <w:tcPr>
            <w:tcW w:w="236" w:type="dxa"/>
            <w:tcBorders>
              <w:top w:val="nil"/>
              <w:left w:val="nil"/>
              <w:bottom w:val="nil"/>
              <w:right w:val="nil"/>
            </w:tcBorders>
            <w:shd w:val="clear" w:color="auto" w:fill="auto"/>
            <w:vAlign w:val="bottom"/>
            <w:hideMark/>
          </w:tcPr>
          <w:p w14:paraId="31BFB31E" w14:textId="77777777" w:rsidR="00C95B61" w:rsidRPr="00C95B61" w:rsidRDefault="00C95B61" w:rsidP="00C95B61"/>
        </w:tc>
        <w:tc>
          <w:tcPr>
            <w:tcW w:w="475" w:type="dxa"/>
            <w:tcBorders>
              <w:top w:val="nil"/>
              <w:left w:val="nil"/>
              <w:bottom w:val="nil"/>
              <w:right w:val="nil"/>
            </w:tcBorders>
            <w:shd w:val="clear" w:color="auto" w:fill="auto"/>
            <w:vAlign w:val="bottom"/>
            <w:hideMark/>
          </w:tcPr>
          <w:p w14:paraId="2247515A" w14:textId="77777777" w:rsidR="00C95B61" w:rsidRPr="00C95B61" w:rsidRDefault="00C95B61" w:rsidP="00C95B61"/>
        </w:tc>
        <w:tc>
          <w:tcPr>
            <w:tcW w:w="431" w:type="dxa"/>
            <w:tcBorders>
              <w:top w:val="nil"/>
              <w:left w:val="nil"/>
              <w:bottom w:val="nil"/>
              <w:right w:val="nil"/>
            </w:tcBorders>
            <w:shd w:val="clear" w:color="auto" w:fill="auto"/>
            <w:vAlign w:val="bottom"/>
            <w:hideMark/>
          </w:tcPr>
          <w:p w14:paraId="2508C02A" w14:textId="77777777" w:rsidR="00C95B61" w:rsidRPr="00C95B61" w:rsidRDefault="00C95B61" w:rsidP="00C95B61"/>
        </w:tc>
        <w:tc>
          <w:tcPr>
            <w:tcW w:w="387" w:type="dxa"/>
            <w:tcBorders>
              <w:top w:val="nil"/>
              <w:left w:val="nil"/>
              <w:bottom w:val="nil"/>
              <w:right w:val="nil"/>
            </w:tcBorders>
            <w:shd w:val="clear" w:color="auto" w:fill="auto"/>
            <w:vAlign w:val="bottom"/>
            <w:hideMark/>
          </w:tcPr>
          <w:p w14:paraId="5BC0D642" w14:textId="77777777" w:rsidR="00C95B61" w:rsidRPr="00C95B61" w:rsidRDefault="00C95B61" w:rsidP="00C95B61"/>
        </w:tc>
        <w:tc>
          <w:tcPr>
            <w:tcW w:w="572" w:type="dxa"/>
            <w:tcBorders>
              <w:top w:val="nil"/>
              <w:left w:val="nil"/>
              <w:bottom w:val="nil"/>
              <w:right w:val="nil"/>
            </w:tcBorders>
            <w:shd w:val="clear" w:color="auto" w:fill="auto"/>
            <w:vAlign w:val="bottom"/>
            <w:hideMark/>
          </w:tcPr>
          <w:p w14:paraId="0FE89B5D" w14:textId="77777777" w:rsidR="00C95B61" w:rsidRPr="00C95B61" w:rsidRDefault="00C95B61" w:rsidP="00C95B61"/>
        </w:tc>
        <w:tc>
          <w:tcPr>
            <w:tcW w:w="533" w:type="dxa"/>
            <w:tcBorders>
              <w:top w:val="nil"/>
              <w:left w:val="nil"/>
              <w:bottom w:val="nil"/>
              <w:right w:val="nil"/>
            </w:tcBorders>
            <w:shd w:val="clear" w:color="auto" w:fill="auto"/>
            <w:vAlign w:val="bottom"/>
            <w:hideMark/>
          </w:tcPr>
          <w:p w14:paraId="699CFC26" w14:textId="77777777" w:rsidR="00C95B61" w:rsidRPr="00C95B61" w:rsidRDefault="00C95B61" w:rsidP="00C95B61"/>
        </w:tc>
        <w:tc>
          <w:tcPr>
            <w:tcW w:w="579" w:type="dxa"/>
            <w:tcBorders>
              <w:top w:val="nil"/>
              <w:left w:val="nil"/>
              <w:bottom w:val="nil"/>
              <w:right w:val="nil"/>
            </w:tcBorders>
            <w:shd w:val="clear" w:color="auto" w:fill="auto"/>
            <w:vAlign w:val="bottom"/>
            <w:hideMark/>
          </w:tcPr>
          <w:p w14:paraId="468234F1" w14:textId="77777777" w:rsidR="00C95B61" w:rsidRPr="00C95B61" w:rsidRDefault="00C95B61" w:rsidP="00C95B61"/>
        </w:tc>
        <w:tc>
          <w:tcPr>
            <w:tcW w:w="377" w:type="dxa"/>
            <w:tcBorders>
              <w:top w:val="nil"/>
              <w:left w:val="nil"/>
              <w:bottom w:val="nil"/>
              <w:right w:val="nil"/>
            </w:tcBorders>
            <w:shd w:val="clear" w:color="auto" w:fill="auto"/>
            <w:vAlign w:val="bottom"/>
            <w:hideMark/>
          </w:tcPr>
          <w:p w14:paraId="0C35D40D" w14:textId="77777777" w:rsidR="00C95B61" w:rsidRPr="00C95B61" w:rsidRDefault="00C95B61" w:rsidP="00C95B61"/>
        </w:tc>
        <w:tc>
          <w:tcPr>
            <w:tcW w:w="272" w:type="dxa"/>
            <w:tcBorders>
              <w:top w:val="nil"/>
              <w:left w:val="nil"/>
              <w:bottom w:val="nil"/>
              <w:right w:val="nil"/>
            </w:tcBorders>
            <w:shd w:val="clear" w:color="auto" w:fill="auto"/>
            <w:vAlign w:val="bottom"/>
            <w:hideMark/>
          </w:tcPr>
          <w:p w14:paraId="0814A9AD" w14:textId="77777777" w:rsidR="00C95B61" w:rsidRPr="00C95B61" w:rsidRDefault="00C95B61" w:rsidP="00C95B61"/>
        </w:tc>
        <w:tc>
          <w:tcPr>
            <w:tcW w:w="267" w:type="dxa"/>
            <w:tcBorders>
              <w:top w:val="nil"/>
              <w:left w:val="nil"/>
              <w:bottom w:val="nil"/>
              <w:right w:val="nil"/>
            </w:tcBorders>
            <w:shd w:val="clear" w:color="auto" w:fill="auto"/>
            <w:vAlign w:val="bottom"/>
            <w:hideMark/>
          </w:tcPr>
          <w:p w14:paraId="1BBE191B" w14:textId="77777777" w:rsidR="00C95B61" w:rsidRPr="00C95B61" w:rsidRDefault="00C95B61" w:rsidP="00C95B61"/>
        </w:tc>
        <w:tc>
          <w:tcPr>
            <w:tcW w:w="236" w:type="dxa"/>
            <w:tcBorders>
              <w:top w:val="nil"/>
              <w:left w:val="nil"/>
              <w:bottom w:val="nil"/>
              <w:right w:val="nil"/>
            </w:tcBorders>
            <w:shd w:val="clear" w:color="auto" w:fill="auto"/>
            <w:vAlign w:val="bottom"/>
            <w:hideMark/>
          </w:tcPr>
          <w:p w14:paraId="66D5F0AE" w14:textId="77777777" w:rsidR="00C95B61" w:rsidRPr="00C95B61" w:rsidRDefault="00C95B61" w:rsidP="00C95B61"/>
        </w:tc>
        <w:tc>
          <w:tcPr>
            <w:tcW w:w="414" w:type="dxa"/>
            <w:tcBorders>
              <w:top w:val="nil"/>
              <w:left w:val="nil"/>
              <w:bottom w:val="nil"/>
              <w:right w:val="nil"/>
            </w:tcBorders>
            <w:shd w:val="clear" w:color="auto" w:fill="auto"/>
            <w:vAlign w:val="bottom"/>
            <w:hideMark/>
          </w:tcPr>
          <w:p w14:paraId="387F352D" w14:textId="77777777" w:rsidR="00C95B61" w:rsidRPr="00C95B61" w:rsidRDefault="00C95B61" w:rsidP="00C95B61"/>
        </w:tc>
        <w:tc>
          <w:tcPr>
            <w:tcW w:w="316" w:type="dxa"/>
            <w:tcBorders>
              <w:top w:val="nil"/>
              <w:left w:val="nil"/>
              <w:bottom w:val="nil"/>
              <w:right w:val="nil"/>
            </w:tcBorders>
            <w:shd w:val="clear" w:color="auto" w:fill="auto"/>
            <w:vAlign w:val="bottom"/>
            <w:hideMark/>
          </w:tcPr>
          <w:p w14:paraId="0327E3C1" w14:textId="77777777" w:rsidR="00C95B61" w:rsidRPr="00C95B61" w:rsidRDefault="00C95B61" w:rsidP="00C95B61"/>
        </w:tc>
        <w:tc>
          <w:tcPr>
            <w:tcW w:w="1421" w:type="dxa"/>
            <w:tcBorders>
              <w:top w:val="nil"/>
              <w:left w:val="nil"/>
              <w:bottom w:val="nil"/>
              <w:right w:val="nil"/>
            </w:tcBorders>
            <w:shd w:val="clear" w:color="auto" w:fill="auto"/>
            <w:vAlign w:val="bottom"/>
            <w:hideMark/>
          </w:tcPr>
          <w:p w14:paraId="2C5925E0" w14:textId="77777777" w:rsidR="00C95B61" w:rsidRPr="00C95B61" w:rsidRDefault="00C95B61" w:rsidP="00C95B61"/>
        </w:tc>
        <w:tc>
          <w:tcPr>
            <w:tcW w:w="684" w:type="dxa"/>
            <w:tcBorders>
              <w:top w:val="nil"/>
              <w:left w:val="nil"/>
              <w:bottom w:val="nil"/>
              <w:right w:val="nil"/>
            </w:tcBorders>
            <w:shd w:val="clear" w:color="auto" w:fill="auto"/>
            <w:vAlign w:val="bottom"/>
            <w:hideMark/>
          </w:tcPr>
          <w:p w14:paraId="730ED625" w14:textId="77777777" w:rsidR="00C95B61" w:rsidRPr="00C95B61" w:rsidRDefault="00C95B61" w:rsidP="00C95B61"/>
        </w:tc>
        <w:tc>
          <w:tcPr>
            <w:tcW w:w="517" w:type="dxa"/>
            <w:tcBorders>
              <w:top w:val="nil"/>
              <w:left w:val="nil"/>
              <w:bottom w:val="nil"/>
              <w:right w:val="nil"/>
            </w:tcBorders>
            <w:shd w:val="clear" w:color="auto" w:fill="auto"/>
            <w:vAlign w:val="bottom"/>
            <w:hideMark/>
          </w:tcPr>
          <w:p w14:paraId="1B3A3D22" w14:textId="77777777" w:rsidR="00C95B61" w:rsidRPr="00C95B61" w:rsidRDefault="00C95B61" w:rsidP="00C95B61"/>
        </w:tc>
        <w:tc>
          <w:tcPr>
            <w:tcW w:w="2671" w:type="dxa"/>
            <w:gridSpan w:val="3"/>
            <w:tcBorders>
              <w:top w:val="nil"/>
              <w:left w:val="nil"/>
              <w:bottom w:val="nil"/>
              <w:right w:val="nil"/>
            </w:tcBorders>
            <w:shd w:val="clear" w:color="auto" w:fill="auto"/>
            <w:vAlign w:val="bottom"/>
            <w:hideMark/>
          </w:tcPr>
          <w:p w14:paraId="24480636" w14:textId="77777777" w:rsidR="00C95B61" w:rsidRPr="00C95B61" w:rsidRDefault="00C95B61" w:rsidP="00C95B61"/>
        </w:tc>
      </w:tr>
      <w:tr w:rsidR="00C95B61" w:rsidRPr="00C95B61" w14:paraId="12D05975" w14:textId="77777777" w:rsidTr="00C95B61">
        <w:tblPrEx>
          <w:tblLook w:val="0000" w:firstRow="0" w:lastRow="0" w:firstColumn="0" w:lastColumn="0" w:noHBand="0" w:noVBand="0"/>
        </w:tblPrEx>
        <w:trPr>
          <w:gridAfter w:val="1"/>
          <w:wAfter w:w="409" w:type="dxa"/>
        </w:trPr>
        <w:tc>
          <w:tcPr>
            <w:tcW w:w="1843" w:type="dxa"/>
            <w:gridSpan w:val="7"/>
            <w:tcBorders>
              <w:top w:val="single" w:sz="6" w:space="0" w:color="auto"/>
              <w:left w:val="single" w:sz="6" w:space="0" w:color="auto"/>
              <w:bottom w:val="single" w:sz="6" w:space="0" w:color="auto"/>
              <w:right w:val="single" w:sz="6" w:space="0" w:color="auto"/>
            </w:tcBorders>
            <w:shd w:val="clear" w:color="auto" w:fill="FFFFFF"/>
          </w:tcPr>
          <w:p w14:paraId="301041F6" w14:textId="77777777" w:rsidR="00C95B61" w:rsidRPr="00C95B61" w:rsidRDefault="00C95B61" w:rsidP="00C95B61">
            <w:pPr>
              <w:keepNext/>
              <w:jc w:val="center"/>
              <w:outlineLvl w:val="0"/>
              <w:rPr>
                <w:b/>
                <w:bCs/>
                <w:noProof/>
                <w:sz w:val="24"/>
                <w:szCs w:val="24"/>
              </w:rPr>
            </w:pPr>
          </w:p>
        </w:tc>
        <w:tc>
          <w:tcPr>
            <w:tcW w:w="13325" w:type="dxa"/>
            <w:gridSpan w:val="28"/>
            <w:tcBorders>
              <w:top w:val="single" w:sz="6" w:space="0" w:color="auto"/>
              <w:left w:val="single" w:sz="6" w:space="0" w:color="auto"/>
              <w:bottom w:val="single" w:sz="6" w:space="0" w:color="auto"/>
              <w:right w:val="single" w:sz="6" w:space="0" w:color="auto"/>
            </w:tcBorders>
            <w:shd w:val="clear" w:color="auto" w:fill="FFFFFF"/>
          </w:tcPr>
          <w:p w14:paraId="7ABF52DB" w14:textId="77777777" w:rsidR="00C95B61" w:rsidRPr="00C95B61" w:rsidRDefault="00C95B61" w:rsidP="00C95B61">
            <w:pPr>
              <w:spacing w:after="120"/>
              <w:jc w:val="center"/>
              <w:rPr>
                <w:b/>
                <w:sz w:val="24"/>
                <w:lang w:eastAsia="en-US"/>
              </w:rPr>
            </w:pPr>
            <w:r w:rsidRPr="00C95B61">
              <w:rPr>
                <w:b/>
                <w:sz w:val="24"/>
                <w:lang w:eastAsia="en-US"/>
              </w:rPr>
              <w:t xml:space="preserve">СПРАВКА О ЗАЛОЖЕННЫХ ЦЕННЫХ БУМАГАХ №_________ </w:t>
            </w:r>
          </w:p>
          <w:p w14:paraId="18DA8942" w14:textId="77777777" w:rsidR="00C95B61" w:rsidRPr="00C95B61" w:rsidRDefault="00C95B61" w:rsidP="00C95B61">
            <w:pPr>
              <w:spacing w:after="120"/>
              <w:jc w:val="center"/>
              <w:rPr>
                <w:b/>
                <w:sz w:val="24"/>
                <w:lang w:eastAsia="en-US"/>
              </w:rPr>
            </w:pPr>
            <w:r w:rsidRPr="00C95B61">
              <w:rPr>
                <w:b/>
                <w:sz w:val="24"/>
                <w:lang w:eastAsia="en-US"/>
              </w:rPr>
              <w:t>по состоянию на __________________г. __</w:t>
            </w:r>
            <w:proofErr w:type="spellStart"/>
            <w:r w:rsidRPr="00C95B61">
              <w:rPr>
                <w:b/>
                <w:sz w:val="24"/>
                <w:lang w:eastAsia="en-US"/>
              </w:rPr>
              <w:t>ч.___м</w:t>
            </w:r>
            <w:proofErr w:type="spellEnd"/>
            <w:r w:rsidRPr="00C95B61">
              <w:rPr>
                <w:b/>
                <w:sz w:val="24"/>
                <w:lang w:eastAsia="en-US"/>
              </w:rPr>
              <w:t>.</w:t>
            </w:r>
          </w:p>
        </w:tc>
      </w:tr>
      <w:tr w:rsidR="00C95B61" w:rsidRPr="00C95B61" w14:paraId="1C2921C2" w14:textId="77777777" w:rsidTr="00C95B61">
        <w:tblPrEx>
          <w:tblLook w:val="0000" w:firstRow="0" w:lastRow="0" w:firstColumn="0" w:lastColumn="0" w:noHBand="0" w:noVBand="0"/>
        </w:tblPrEx>
        <w:trPr>
          <w:gridAfter w:val="1"/>
          <w:wAfter w:w="409" w:type="dxa"/>
          <w:trHeight w:val="262"/>
        </w:trPr>
        <w:tc>
          <w:tcPr>
            <w:tcW w:w="1843" w:type="dxa"/>
            <w:gridSpan w:val="7"/>
            <w:tcBorders>
              <w:top w:val="single" w:sz="6" w:space="0" w:color="auto"/>
              <w:left w:val="single" w:sz="6" w:space="0" w:color="auto"/>
              <w:bottom w:val="single" w:sz="6" w:space="0" w:color="auto"/>
              <w:right w:val="single" w:sz="6" w:space="0" w:color="auto"/>
            </w:tcBorders>
            <w:shd w:val="clear" w:color="auto" w:fill="FFFFFF"/>
          </w:tcPr>
          <w:p w14:paraId="5E04A4FC" w14:textId="77777777" w:rsidR="00C95B61" w:rsidRPr="00C95B61" w:rsidRDefault="00C95B61" w:rsidP="00C95B61">
            <w:pPr>
              <w:keepNext/>
              <w:jc w:val="center"/>
              <w:outlineLvl w:val="0"/>
              <w:rPr>
                <w:b/>
                <w:bCs/>
                <w:noProof/>
                <w:sz w:val="24"/>
                <w:szCs w:val="24"/>
              </w:rPr>
            </w:pPr>
          </w:p>
        </w:tc>
        <w:tc>
          <w:tcPr>
            <w:tcW w:w="13325" w:type="dxa"/>
            <w:gridSpan w:val="28"/>
            <w:tcBorders>
              <w:top w:val="single" w:sz="6" w:space="0" w:color="auto"/>
              <w:left w:val="single" w:sz="6" w:space="0" w:color="auto"/>
              <w:bottom w:val="single" w:sz="6" w:space="0" w:color="auto"/>
              <w:right w:val="single" w:sz="6" w:space="0" w:color="auto"/>
            </w:tcBorders>
            <w:shd w:val="clear" w:color="auto" w:fill="FFFFFF"/>
          </w:tcPr>
          <w:p w14:paraId="733A3C53" w14:textId="77777777" w:rsidR="00C95B61" w:rsidRPr="00C95B61" w:rsidRDefault="00C95B61" w:rsidP="00C95B61">
            <w:pPr>
              <w:spacing w:line="360" w:lineRule="auto"/>
              <w:jc w:val="right"/>
              <w:rPr>
                <w:b/>
                <w:sz w:val="24"/>
                <w:lang w:eastAsia="en-US"/>
              </w:rPr>
            </w:pPr>
            <w:r w:rsidRPr="00C95B61">
              <w:rPr>
                <w:b/>
                <w:noProof/>
                <w:lang w:eastAsia="en-US"/>
              </w:rPr>
              <w:t>«___»_________________20__г.</w:t>
            </w:r>
          </w:p>
        </w:tc>
      </w:tr>
      <w:tr w:rsidR="00C95B61" w:rsidRPr="00C95B61" w14:paraId="47044823" w14:textId="77777777" w:rsidTr="00C95B61">
        <w:tblPrEx>
          <w:tblLook w:val="0000" w:firstRow="0" w:lastRow="0" w:firstColumn="0" w:lastColumn="0" w:noHBand="0" w:noVBand="0"/>
        </w:tblPrEx>
        <w:trPr>
          <w:gridAfter w:val="1"/>
          <w:wAfter w:w="409" w:type="dxa"/>
          <w:trHeight w:val="225"/>
        </w:trPr>
        <w:tc>
          <w:tcPr>
            <w:tcW w:w="15168" w:type="dxa"/>
            <w:gridSpan w:val="35"/>
            <w:tcBorders>
              <w:top w:val="single" w:sz="12" w:space="0" w:color="auto"/>
              <w:left w:val="single" w:sz="12" w:space="0" w:color="auto"/>
              <w:bottom w:val="nil"/>
              <w:right w:val="single" w:sz="12" w:space="0" w:color="auto"/>
            </w:tcBorders>
            <w:vAlign w:val="bottom"/>
          </w:tcPr>
          <w:p w14:paraId="7100CEA3" w14:textId="77777777" w:rsidR="00C95B61" w:rsidRPr="00C95B61" w:rsidRDefault="00C95B61" w:rsidP="00C95B61">
            <w:pPr>
              <w:tabs>
                <w:tab w:val="left" w:pos="6159"/>
              </w:tabs>
              <w:ind w:right="-284"/>
              <w:rPr>
                <w:rFonts w:cs="Arial"/>
                <w:b/>
                <w:noProof/>
              </w:rPr>
            </w:pPr>
            <w:r w:rsidRPr="00C95B61">
              <w:rPr>
                <w:rFonts w:cs="Arial"/>
                <w:b/>
                <w:noProof/>
              </w:rPr>
              <w:t>СВЕДЕНИЯ О ЗАЛОГОДЕРЖАТЕЛЕ</w:t>
            </w:r>
            <w:r w:rsidRPr="00C95B61">
              <w:rPr>
                <w:rFonts w:cs="Arial"/>
                <w:b/>
                <w:noProof/>
                <w:lang w:val="en-US"/>
              </w:rPr>
              <w:t>:</w:t>
            </w:r>
          </w:p>
        </w:tc>
      </w:tr>
      <w:tr w:rsidR="00C95B61" w:rsidRPr="00C95B61" w14:paraId="452249BD" w14:textId="77777777" w:rsidTr="00C95B61">
        <w:tblPrEx>
          <w:tblLook w:val="0000" w:firstRow="0" w:lastRow="0" w:firstColumn="0" w:lastColumn="0" w:noHBand="0" w:noVBand="0"/>
        </w:tblPrEx>
        <w:trPr>
          <w:gridAfter w:val="1"/>
          <w:wAfter w:w="409" w:type="dxa"/>
          <w:trHeight w:val="265"/>
        </w:trPr>
        <w:tc>
          <w:tcPr>
            <w:tcW w:w="15168" w:type="dxa"/>
            <w:gridSpan w:val="35"/>
            <w:tcBorders>
              <w:top w:val="single" w:sz="12" w:space="0" w:color="auto"/>
              <w:left w:val="single" w:sz="12" w:space="0" w:color="auto"/>
              <w:right w:val="single" w:sz="12" w:space="0" w:color="auto"/>
            </w:tcBorders>
            <w:vAlign w:val="bottom"/>
          </w:tcPr>
          <w:p w14:paraId="0A50498D" w14:textId="77777777" w:rsidR="00C95B61" w:rsidRPr="00C95B61" w:rsidRDefault="00C95B61" w:rsidP="00C95B61">
            <w:pPr>
              <w:ind w:right="-284"/>
              <w:rPr>
                <w:noProof/>
              </w:rPr>
            </w:pPr>
            <w:r w:rsidRPr="00C95B61">
              <w:t>Для физического лица -  фамилия, имя и отчество (при наличии последнего) и данные документа, удостоверяющего личность (серия, номер, кем и когда выдан, код подразделения (при наличии последнего)), для юридического лица - полное фирменное наименование, ОГРН (для резидентов) или регистрационный номер в стране регистрации (для нерезидентов):</w:t>
            </w:r>
          </w:p>
        </w:tc>
      </w:tr>
      <w:tr w:rsidR="00C95B61" w:rsidRPr="00C95B61" w14:paraId="19F718E9" w14:textId="77777777" w:rsidTr="00C95B61">
        <w:tblPrEx>
          <w:tblLook w:val="0000" w:firstRow="0" w:lastRow="0" w:firstColumn="0" w:lastColumn="0" w:noHBand="0" w:noVBand="0"/>
        </w:tblPrEx>
        <w:trPr>
          <w:gridAfter w:val="1"/>
          <w:wAfter w:w="409" w:type="dxa"/>
          <w:trHeight w:val="63"/>
        </w:trPr>
        <w:tc>
          <w:tcPr>
            <w:tcW w:w="15168" w:type="dxa"/>
            <w:gridSpan w:val="35"/>
            <w:tcBorders>
              <w:top w:val="nil"/>
              <w:left w:val="single" w:sz="12" w:space="0" w:color="auto"/>
              <w:bottom w:val="single" w:sz="4" w:space="0" w:color="auto"/>
              <w:right w:val="single" w:sz="12" w:space="0" w:color="auto"/>
            </w:tcBorders>
            <w:vAlign w:val="bottom"/>
          </w:tcPr>
          <w:p w14:paraId="4F73B53F" w14:textId="77777777" w:rsidR="00C95B61" w:rsidRPr="00C95B61" w:rsidRDefault="00C95B61" w:rsidP="00C95B61">
            <w:pPr>
              <w:ind w:right="-284"/>
              <w:rPr>
                <w:noProof/>
              </w:rPr>
            </w:pPr>
            <w:r w:rsidRPr="00C95B61">
              <w:rPr>
                <w:noProof/>
              </w:rPr>
              <w:t>_______________________________________________________________________________________________________________________________________</w:t>
            </w:r>
          </w:p>
          <w:p w14:paraId="24FD06B5" w14:textId="77777777" w:rsidR="00C95B61" w:rsidRPr="00C95B61" w:rsidRDefault="00C95B61" w:rsidP="00C95B61">
            <w:pPr>
              <w:ind w:right="-284"/>
              <w:rPr>
                <w:noProof/>
              </w:rPr>
            </w:pPr>
          </w:p>
        </w:tc>
      </w:tr>
    </w:tbl>
    <w:p w14:paraId="37835D3D" w14:textId="77777777" w:rsidR="00C95B61" w:rsidRPr="00C95B61" w:rsidRDefault="00C95B61" w:rsidP="00C95B61">
      <w:pPr>
        <w:rPr>
          <w:rFonts w:cs="Arial"/>
          <w:noProof/>
          <w:u w:val="single"/>
        </w:rPr>
      </w:pPr>
    </w:p>
    <w:tbl>
      <w:tblPr>
        <w:tblW w:w="16514" w:type="dxa"/>
        <w:tblLayout w:type="fixed"/>
        <w:tblLook w:val="00A0" w:firstRow="1" w:lastRow="0" w:firstColumn="1" w:lastColumn="0" w:noHBand="0" w:noVBand="0"/>
      </w:tblPr>
      <w:tblGrid>
        <w:gridCol w:w="95"/>
        <w:gridCol w:w="1006"/>
        <w:gridCol w:w="1115"/>
        <w:gridCol w:w="1720"/>
        <w:gridCol w:w="1543"/>
        <w:gridCol w:w="2000"/>
        <w:gridCol w:w="1336"/>
        <w:gridCol w:w="1665"/>
        <w:gridCol w:w="1677"/>
        <w:gridCol w:w="1544"/>
        <w:gridCol w:w="1716"/>
        <w:gridCol w:w="1097"/>
      </w:tblGrid>
      <w:tr w:rsidR="00C95B61" w:rsidRPr="00C95B61" w14:paraId="7B3647D0" w14:textId="77777777" w:rsidTr="00C95B61">
        <w:trPr>
          <w:gridAfter w:val="1"/>
          <w:wAfter w:w="1097" w:type="dxa"/>
          <w:trHeight w:val="204"/>
        </w:trPr>
        <w:tc>
          <w:tcPr>
            <w:tcW w:w="1101" w:type="dxa"/>
            <w:gridSpan w:val="2"/>
            <w:tcBorders>
              <w:top w:val="single" w:sz="4" w:space="0" w:color="auto"/>
              <w:left w:val="single" w:sz="4" w:space="0" w:color="auto"/>
              <w:bottom w:val="single" w:sz="4" w:space="0" w:color="auto"/>
              <w:right w:val="single" w:sz="4" w:space="0" w:color="auto"/>
            </w:tcBorders>
          </w:tcPr>
          <w:p w14:paraId="459CC8A6" w14:textId="77777777" w:rsidR="00C95B61" w:rsidRPr="00C95B61" w:rsidRDefault="00C95B61" w:rsidP="00C95B61">
            <w:pPr>
              <w:rPr>
                <w:rFonts w:cs="Arial"/>
                <w:b/>
                <w:bCs/>
              </w:rPr>
            </w:pPr>
          </w:p>
        </w:tc>
        <w:tc>
          <w:tcPr>
            <w:tcW w:w="11056" w:type="dxa"/>
            <w:gridSpan w:val="7"/>
            <w:tcBorders>
              <w:top w:val="single" w:sz="4" w:space="0" w:color="auto"/>
              <w:left w:val="single" w:sz="4" w:space="0" w:color="auto"/>
              <w:bottom w:val="single" w:sz="4" w:space="0" w:color="auto"/>
              <w:right w:val="single" w:sz="4" w:space="0" w:color="auto"/>
            </w:tcBorders>
            <w:noWrap/>
            <w:vAlign w:val="bottom"/>
          </w:tcPr>
          <w:p w14:paraId="2ACA59D4" w14:textId="77777777" w:rsidR="00C95B61" w:rsidRPr="00C95B61" w:rsidRDefault="00C95B61" w:rsidP="00C95B61">
            <w:pPr>
              <w:rPr>
                <w:rFonts w:cs="Arial"/>
                <w:b/>
                <w:bCs/>
              </w:rPr>
            </w:pPr>
            <w:r w:rsidRPr="00C95B61">
              <w:rPr>
                <w:rFonts w:cs="Arial"/>
                <w:b/>
                <w:bCs/>
              </w:rPr>
              <w:t xml:space="preserve">  Сведения о заложенных ЦБ</w:t>
            </w:r>
          </w:p>
        </w:tc>
        <w:tc>
          <w:tcPr>
            <w:tcW w:w="1544" w:type="dxa"/>
            <w:tcBorders>
              <w:top w:val="single" w:sz="4" w:space="0" w:color="auto"/>
              <w:left w:val="single" w:sz="4" w:space="0" w:color="auto"/>
              <w:bottom w:val="single" w:sz="4" w:space="0" w:color="auto"/>
              <w:right w:val="single" w:sz="4" w:space="0" w:color="auto"/>
            </w:tcBorders>
          </w:tcPr>
          <w:p w14:paraId="2FE4E578" w14:textId="77777777" w:rsidR="00C95B61" w:rsidRPr="00C95B61" w:rsidRDefault="00C95B61" w:rsidP="00C95B61">
            <w:pPr>
              <w:rPr>
                <w:rFonts w:cs="Arial"/>
                <w:b/>
                <w:bCs/>
              </w:rPr>
            </w:pPr>
          </w:p>
        </w:tc>
        <w:tc>
          <w:tcPr>
            <w:tcW w:w="1716" w:type="dxa"/>
            <w:tcBorders>
              <w:top w:val="single" w:sz="4" w:space="0" w:color="auto"/>
              <w:left w:val="single" w:sz="4" w:space="0" w:color="auto"/>
              <w:bottom w:val="single" w:sz="4" w:space="0" w:color="auto"/>
              <w:right w:val="single" w:sz="4" w:space="0" w:color="auto"/>
            </w:tcBorders>
          </w:tcPr>
          <w:p w14:paraId="7B44030F" w14:textId="77777777" w:rsidR="00C95B61" w:rsidRPr="00C95B61" w:rsidRDefault="00C95B61" w:rsidP="00C95B61">
            <w:pPr>
              <w:rPr>
                <w:rFonts w:cs="Arial"/>
                <w:b/>
                <w:bCs/>
              </w:rPr>
            </w:pPr>
          </w:p>
        </w:tc>
      </w:tr>
      <w:tr w:rsidR="00C95B61" w:rsidRPr="00C95B61" w14:paraId="4B84F4F3" w14:textId="77777777" w:rsidTr="00C95B61">
        <w:trPr>
          <w:gridAfter w:val="1"/>
          <w:wAfter w:w="1097" w:type="dxa"/>
          <w:trHeight w:val="2070"/>
        </w:trPr>
        <w:tc>
          <w:tcPr>
            <w:tcW w:w="1101" w:type="dxa"/>
            <w:gridSpan w:val="2"/>
            <w:tcBorders>
              <w:top w:val="single" w:sz="4" w:space="0" w:color="auto"/>
              <w:left w:val="single" w:sz="4" w:space="0" w:color="auto"/>
              <w:bottom w:val="single" w:sz="4" w:space="0" w:color="auto"/>
              <w:right w:val="single" w:sz="4" w:space="0" w:color="auto"/>
            </w:tcBorders>
          </w:tcPr>
          <w:p w14:paraId="6C6DF005" w14:textId="77777777" w:rsidR="00C95B61" w:rsidRPr="00C95B61" w:rsidRDefault="00C95B61" w:rsidP="00C95B61">
            <w:pPr>
              <w:tabs>
                <w:tab w:val="left" w:pos="917"/>
              </w:tabs>
              <w:ind w:right="-76"/>
              <w:jc w:val="center"/>
              <w:rPr>
                <w:rFonts w:cs="Arial"/>
              </w:rPr>
            </w:pPr>
            <w:r w:rsidRPr="00C95B61">
              <w:rPr>
                <w:rFonts w:cs="Arial"/>
              </w:rPr>
              <w:t>Эмитент, Вид,  категория ЦБ</w:t>
            </w:r>
          </w:p>
        </w:tc>
        <w:tc>
          <w:tcPr>
            <w:tcW w:w="1115" w:type="dxa"/>
            <w:tcBorders>
              <w:top w:val="single" w:sz="4" w:space="0" w:color="auto"/>
              <w:left w:val="single" w:sz="4" w:space="0" w:color="auto"/>
              <w:bottom w:val="single" w:sz="4" w:space="0" w:color="auto"/>
              <w:right w:val="single" w:sz="4" w:space="0" w:color="auto"/>
            </w:tcBorders>
          </w:tcPr>
          <w:p w14:paraId="509DDA97" w14:textId="77777777" w:rsidR="00C95B61" w:rsidRPr="00C95B61" w:rsidRDefault="00C95B61" w:rsidP="00C95B61">
            <w:pPr>
              <w:tabs>
                <w:tab w:val="left" w:pos="917"/>
              </w:tabs>
              <w:ind w:right="-76"/>
              <w:jc w:val="center"/>
              <w:rPr>
                <w:rFonts w:cs="Arial"/>
              </w:rPr>
            </w:pPr>
            <w:r w:rsidRPr="00C95B61">
              <w:rPr>
                <w:rFonts w:cs="Arial"/>
              </w:rPr>
              <w:t>Номинал, Форма выпуска</w:t>
            </w:r>
          </w:p>
        </w:tc>
        <w:tc>
          <w:tcPr>
            <w:tcW w:w="1720" w:type="dxa"/>
            <w:tcBorders>
              <w:top w:val="single" w:sz="4" w:space="0" w:color="auto"/>
              <w:left w:val="single" w:sz="4" w:space="0" w:color="auto"/>
              <w:bottom w:val="single" w:sz="4" w:space="0" w:color="auto"/>
              <w:right w:val="single" w:sz="4" w:space="0" w:color="auto"/>
            </w:tcBorders>
          </w:tcPr>
          <w:p w14:paraId="52D7A68D" w14:textId="77777777" w:rsidR="00C95B61" w:rsidRPr="00C95B61" w:rsidRDefault="00C95B61" w:rsidP="00C95B61">
            <w:pPr>
              <w:tabs>
                <w:tab w:val="left" w:pos="917"/>
              </w:tabs>
              <w:ind w:right="-76"/>
              <w:jc w:val="center"/>
              <w:rPr>
                <w:rFonts w:cs="Arial"/>
              </w:rPr>
            </w:pPr>
            <w:r w:rsidRPr="00C95B61">
              <w:rPr>
                <w:rFonts w:cs="Arial"/>
              </w:rPr>
              <w:t>Номер, Дата государственной регистрации выпуска ЦБ/идентификационный номер выпуска</w:t>
            </w:r>
          </w:p>
        </w:tc>
        <w:tc>
          <w:tcPr>
            <w:tcW w:w="1543" w:type="dxa"/>
            <w:tcBorders>
              <w:top w:val="single" w:sz="4" w:space="0" w:color="auto"/>
              <w:left w:val="single" w:sz="4" w:space="0" w:color="auto"/>
              <w:bottom w:val="single" w:sz="4" w:space="0" w:color="auto"/>
              <w:right w:val="single" w:sz="4" w:space="0" w:color="auto"/>
            </w:tcBorders>
          </w:tcPr>
          <w:p w14:paraId="361D44F1" w14:textId="77777777" w:rsidR="00C95B61" w:rsidRPr="00C95B61" w:rsidRDefault="00C95B61" w:rsidP="00C95B61">
            <w:pPr>
              <w:tabs>
                <w:tab w:val="left" w:pos="917"/>
              </w:tabs>
              <w:ind w:right="-76"/>
              <w:jc w:val="center"/>
              <w:rPr>
                <w:rFonts w:cs="Arial"/>
              </w:rPr>
            </w:pPr>
            <w:r w:rsidRPr="00C95B61">
              <w:rPr>
                <w:rFonts w:cs="Arial"/>
              </w:rPr>
              <w:t>Номер счета депо залогодателя, на котором учитываются заложенные ценные бумаги</w:t>
            </w:r>
          </w:p>
        </w:tc>
        <w:tc>
          <w:tcPr>
            <w:tcW w:w="2000" w:type="dxa"/>
            <w:tcBorders>
              <w:top w:val="single" w:sz="4" w:space="0" w:color="auto"/>
              <w:left w:val="single" w:sz="4" w:space="0" w:color="auto"/>
              <w:bottom w:val="single" w:sz="4" w:space="0" w:color="auto"/>
              <w:right w:val="single" w:sz="4" w:space="0" w:color="auto"/>
            </w:tcBorders>
            <w:noWrap/>
          </w:tcPr>
          <w:p w14:paraId="1BEAA39A" w14:textId="77777777" w:rsidR="00C95B61" w:rsidRPr="00C95B61" w:rsidRDefault="00C95B61" w:rsidP="00C95B61">
            <w:pPr>
              <w:tabs>
                <w:tab w:val="left" w:pos="917"/>
              </w:tabs>
              <w:ind w:right="-76"/>
              <w:jc w:val="center"/>
              <w:rPr>
                <w:rFonts w:cs="Arial"/>
              </w:rPr>
            </w:pPr>
            <w:r w:rsidRPr="00C95B61">
              <w:rPr>
                <w:rFonts w:cs="Arial"/>
              </w:rPr>
              <w:t xml:space="preserve">ФИО (при наличии последнего) залогодателя – </w:t>
            </w:r>
            <w:proofErr w:type="spellStart"/>
            <w:proofErr w:type="gramStart"/>
            <w:r w:rsidRPr="00C95B61">
              <w:rPr>
                <w:rFonts w:cs="Arial"/>
              </w:rPr>
              <w:t>физ.лица</w:t>
            </w:r>
            <w:proofErr w:type="spellEnd"/>
            <w:proofErr w:type="gramEnd"/>
            <w:r w:rsidRPr="00C95B61">
              <w:rPr>
                <w:rFonts w:cs="Arial"/>
              </w:rPr>
              <w:t xml:space="preserve">, полное наименование залогодателя – </w:t>
            </w:r>
            <w:proofErr w:type="spellStart"/>
            <w:r w:rsidRPr="00C95B61">
              <w:rPr>
                <w:rFonts w:cs="Arial"/>
              </w:rPr>
              <w:t>юр.лица</w:t>
            </w:r>
            <w:proofErr w:type="spellEnd"/>
          </w:p>
        </w:tc>
        <w:tc>
          <w:tcPr>
            <w:tcW w:w="1336" w:type="dxa"/>
            <w:tcBorders>
              <w:top w:val="nil"/>
              <w:left w:val="single" w:sz="4" w:space="0" w:color="auto"/>
              <w:bottom w:val="single" w:sz="4" w:space="0" w:color="auto"/>
              <w:right w:val="single" w:sz="4" w:space="0" w:color="auto"/>
            </w:tcBorders>
          </w:tcPr>
          <w:p w14:paraId="1392FA74" w14:textId="77777777" w:rsidR="00C95B61" w:rsidRPr="00C95B61" w:rsidRDefault="00C95B61" w:rsidP="00C95B61">
            <w:pPr>
              <w:tabs>
                <w:tab w:val="left" w:pos="917"/>
              </w:tabs>
              <w:ind w:right="-76"/>
              <w:jc w:val="center"/>
              <w:rPr>
                <w:rFonts w:cs="Arial"/>
              </w:rPr>
            </w:pPr>
            <w:r w:rsidRPr="00C95B61">
              <w:rPr>
                <w:rFonts w:cs="Arial"/>
              </w:rPr>
              <w:t>Дата, номер, иные идентифицирующие признаки договора залога</w:t>
            </w:r>
          </w:p>
        </w:tc>
        <w:tc>
          <w:tcPr>
            <w:tcW w:w="1665" w:type="dxa"/>
            <w:tcBorders>
              <w:top w:val="nil"/>
              <w:left w:val="single" w:sz="4" w:space="0" w:color="auto"/>
              <w:bottom w:val="single" w:sz="4" w:space="0" w:color="auto"/>
              <w:right w:val="single" w:sz="4" w:space="0" w:color="auto"/>
            </w:tcBorders>
          </w:tcPr>
          <w:p w14:paraId="089EEDC4" w14:textId="77777777" w:rsidR="00C95B61" w:rsidRPr="00C95B61" w:rsidRDefault="00C95B61" w:rsidP="00C95B61">
            <w:pPr>
              <w:tabs>
                <w:tab w:val="left" w:pos="917"/>
              </w:tabs>
              <w:ind w:right="-76"/>
              <w:jc w:val="center"/>
              <w:rPr>
                <w:rFonts w:cs="Arial"/>
              </w:rPr>
            </w:pPr>
            <w:r w:rsidRPr="00C95B61">
              <w:rPr>
                <w:rFonts w:cs="Arial"/>
              </w:rPr>
              <w:t>Количество ЦБ, право залога на которые зафиксировано по счетам депо в пользу залогодержателя (шт.)</w:t>
            </w:r>
          </w:p>
        </w:tc>
        <w:tc>
          <w:tcPr>
            <w:tcW w:w="1677" w:type="dxa"/>
            <w:tcBorders>
              <w:top w:val="nil"/>
              <w:left w:val="single" w:sz="4" w:space="0" w:color="auto"/>
              <w:bottom w:val="single" w:sz="4" w:space="0" w:color="auto"/>
              <w:right w:val="single" w:sz="4" w:space="0" w:color="auto"/>
            </w:tcBorders>
          </w:tcPr>
          <w:p w14:paraId="54141F77" w14:textId="77777777" w:rsidR="00C95B61" w:rsidRPr="00C95B61" w:rsidRDefault="00C95B61" w:rsidP="00C95B61">
            <w:pPr>
              <w:tabs>
                <w:tab w:val="left" w:pos="917"/>
              </w:tabs>
              <w:ind w:right="-76"/>
              <w:jc w:val="center"/>
              <w:rPr>
                <w:rFonts w:cs="Arial"/>
              </w:rPr>
            </w:pPr>
            <w:r w:rsidRPr="00C95B61">
              <w:rPr>
                <w:rFonts w:cs="Arial"/>
              </w:rPr>
              <w:t>В том числе количество ценных бумаг, находящихся в предыдущем залоге (шт.)</w:t>
            </w:r>
          </w:p>
        </w:tc>
        <w:tc>
          <w:tcPr>
            <w:tcW w:w="1544" w:type="dxa"/>
            <w:tcBorders>
              <w:top w:val="nil"/>
              <w:left w:val="single" w:sz="4" w:space="0" w:color="auto"/>
              <w:bottom w:val="single" w:sz="4" w:space="0" w:color="auto"/>
              <w:right w:val="single" w:sz="4" w:space="0" w:color="auto"/>
            </w:tcBorders>
          </w:tcPr>
          <w:p w14:paraId="2307F8F7" w14:textId="77777777" w:rsidR="00C95B61" w:rsidRPr="00C95B61" w:rsidRDefault="00C95B61" w:rsidP="00C95B61">
            <w:pPr>
              <w:tabs>
                <w:tab w:val="left" w:pos="917"/>
              </w:tabs>
              <w:ind w:right="-76"/>
              <w:jc w:val="center"/>
              <w:rPr>
                <w:rFonts w:cs="Arial"/>
              </w:rPr>
            </w:pPr>
            <w:r w:rsidRPr="00C95B61">
              <w:rPr>
                <w:rFonts w:cs="Arial"/>
              </w:rPr>
              <w:t>В том числе количество ценных бумаг, находящихся в последующем залоге (шт.)</w:t>
            </w:r>
          </w:p>
        </w:tc>
        <w:tc>
          <w:tcPr>
            <w:tcW w:w="1716" w:type="dxa"/>
            <w:tcBorders>
              <w:top w:val="nil"/>
              <w:left w:val="single" w:sz="4" w:space="0" w:color="auto"/>
              <w:bottom w:val="single" w:sz="4" w:space="0" w:color="auto"/>
              <w:right w:val="single" w:sz="4" w:space="0" w:color="auto"/>
            </w:tcBorders>
          </w:tcPr>
          <w:p w14:paraId="03E6E251" w14:textId="77777777" w:rsidR="00C95B61" w:rsidRPr="00C95B61" w:rsidRDefault="00C95B61" w:rsidP="00C95B61">
            <w:pPr>
              <w:tabs>
                <w:tab w:val="left" w:pos="917"/>
              </w:tabs>
              <w:ind w:right="-76"/>
              <w:jc w:val="center"/>
              <w:rPr>
                <w:rFonts w:cs="Arial"/>
              </w:rPr>
            </w:pPr>
            <w:r w:rsidRPr="00C95B61">
              <w:rPr>
                <w:rFonts w:cs="Arial"/>
              </w:rPr>
              <w:t>Иная информация, запрашиваемая залогодержателем в отношении заложенных ЦБ</w:t>
            </w:r>
          </w:p>
        </w:tc>
      </w:tr>
      <w:tr w:rsidR="00C95B61" w:rsidRPr="00C95B61" w14:paraId="19DF00DF" w14:textId="77777777" w:rsidTr="00C95B61">
        <w:trPr>
          <w:gridAfter w:val="1"/>
          <w:wAfter w:w="1097" w:type="dxa"/>
          <w:trHeight w:val="315"/>
        </w:trPr>
        <w:tc>
          <w:tcPr>
            <w:tcW w:w="1101" w:type="dxa"/>
            <w:gridSpan w:val="2"/>
            <w:tcBorders>
              <w:top w:val="single" w:sz="4" w:space="0" w:color="auto"/>
              <w:left w:val="single" w:sz="4" w:space="0" w:color="auto"/>
              <w:bottom w:val="single" w:sz="4" w:space="0" w:color="auto"/>
              <w:right w:val="single" w:sz="4" w:space="0" w:color="auto"/>
            </w:tcBorders>
            <w:vAlign w:val="bottom"/>
          </w:tcPr>
          <w:p w14:paraId="46B5D89B" w14:textId="77777777" w:rsidR="00C95B61" w:rsidRPr="00C95B61" w:rsidRDefault="00C95B61" w:rsidP="00C95B61">
            <w:pPr>
              <w:rPr>
                <w:rFonts w:cs="Arial"/>
              </w:rPr>
            </w:pPr>
          </w:p>
        </w:tc>
        <w:tc>
          <w:tcPr>
            <w:tcW w:w="1115" w:type="dxa"/>
            <w:tcBorders>
              <w:top w:val="single" w:sz="4" w:space="0" w:color="auto"/>
              <w:left w:val="nil"/>
              <w:bottom w:val="single" w:sz="4" w:space="0" w:color="auto"/>
              <w:right w:val="single" w:sz="4" w:space="0" w:color="auto"/>
            </w:tcBorders>
            <w:vAlign w:val="bottom"/>
          </w:tcPr>
          <w:p w14:paraId="49439357" w14:textId="77777777" w:rsidR="00C95B61" w:rsidRPr="00C95B61" w:rsidRDefault="00C95B61" w:rsidP="00C95B61">
            <w:pPr>
              <w:rPr>
                <w:rFonts w:cs="Arial"/>
              </w:rPr>
            </w:pPr>
          </w:p>
        </w:tc>
        <w:tc>
          <w:tcPr>
            <w:tcW w:w="1720" w:type="dxa"/>
            <w:tcBorders>
              <w:top w:val="single" w:sz="4" w:space="0" w:color="auto"/>
              <w:left w:val="nil"/>
              <w:bottom w:val="single" w:sz="4" w:space="0" w:color="auto"/>
              <w:right w:val="single" w:sz="4" w:space="0" w:color="auto"/>
            </w:tcBorders>
            <w:vAlign w:val="bottom"/>
          </w:tcPr>
          <w:p w14:paraId="40785310" w14:textId="77777777" w:rsidR="00C95B61" w:rsidRPr="00C95B61" w:rsidRDefault="00C95B61" w:rsidP="00C95B61">
            <w:pPr>
              <w:rPr>
                <w:rFonts w:cs="Arial"/>
              </w:rPr>
            </w:pPr>
          </w:p>
        </w:tc>
        <w:tc>
          <w:tcPr>
            <w:tcW w:w="1543" w:type="dxa"/>
            <w:tcBorders>
              <w:top w:val="single" w:sz="4" w:space="0" w:color="auto"/>
              <w:left w:val="nil"/>
              <w:bottom w:val="single" w:sz="4" w:space="0" w:color="auto"/>
              <w:right w:val="single" w:sz="4" w:space="0" w:color="auto"/>
            </w:tcBorders>
            <w:vAlign w:val="bottom"/>
          </w:tcPr>
          <w:p w14:paraId="63175A36" w14:textId="77777777" w:rsidR="00C95B61" w:rsidRPr="00C95B61" w:rsidRDefault="00C95B61" w:rsidP="00C95B61">
            <w:pPr>
              <w:rPr>
                <w:rFonts w:cs="Arial"/>
              </w:rPr>
            </w:pPr>
          </w:p>
        </w:tc>
        <w:tc>
          <w:tcPr>
            <w:tcW w:w="2000" w:type="dxa"/>
            <w:tcBorders>
              <w:top w:val="single" w:sz="4" w:space="0" w:color="auto"/>
              <w:left w:val="nil"/>
              <w:bottom w:val="single" w:sz="4" w:space="0" w:color="auto"/>
              <w:right w:val="single" w:sz="4" w:space="0" w:color="auto"/>
            </w:tcBorders>
            <w:vAlign w:val="bottom"/>
          </w:tcPr>
          <w:p w14:paraId="11ECBBD0" w14:textId="77777777" w:rsidR="00C95B61" w:rsidRPr="00C95B61" w:rsidRDefault="00C95B61" w:rsidP="00C95B61">
            <w:pPr>
              <w:rPr>
                <w:rFonts w:cs="Arial"/>
              </w:rPr>
            </w:pPr>
          </w:p>
        </w:tc>
        <w:tc>
          <w:tcPr>
            <w:tcW w:w="1336" w:type="dxa"/>
            <w:tcBorders>
              <w:top w:val="nil"/>
              <w:left w:val="nil"/>
              <w:bottom w:val="single" w:sz="4" w:space="0" w:color="auto"/>
              <w:right w:val="nil"/>
            </w:tcBorders>
          </w:tcPr>
          <w:p w14:paraId="41EDC725" w14:textId="77777777" w:rsidR="00C95B61" w:rsidRPr="00C95B61" w:rsidRDefault="00C95B61" w:rsidP="00C95B61">
            <w:pPr>
              <w:jc w:val="right"/>
              <w:rPr>
                <w:rFonts w:cs="Arial"/>
              </w:rPr>
            </w:pPr>
          </w:p>
        </w:tc>
        <w:tc>
          <w:tcPr>
            <w:tcW w:w="1665" w:type="dxa"/>
            <w:tcBorders>
              <w:top w:val="nil"/>
              <w:left w:val="nil"/>
              <w:bottom w:val="single" w:sz="4" w:space="0" w:color="auto"/>
              <w:right w:val="single" w:sz="4" w:space="0" w:color="auto"/>
            </w:tcBorders>
            <w:vAlign w:val="bottom"/>
          </w:tcPr>
          <w:p w14:paraId="59FDB334" w14:textId="77777777" w:rsidR="00C95B61" w:rsidRPr="00C95B61" w:rsidRDefault="00C95B61" w:rsidP="00C95B61">
            <w:pPr>
              <w:jc w:val="right"/>
              <w:rPr>
                <w:rFonts w:cs="Arial"/>
              </w:rPr>
            </w:pPr>
          </w:p>
        </w:tc>
        <w:tc>
          <w:tcPr>
            <w:tcW w:w="1677" w:type="dxa"/>
            <w:tcBorders>
              <w:top w:val="nil"/>
              <w:left w:val="nil"/>
              <w:bottom w:val="single" w:sz="4" w:space="0" w:color="auto"/>
              <w:right w:val="single" w:sz="4" w:space="0" w:color="auto"/>
            </w:tcBorders>
            <w:vAlign w:val="bottom"/>
          </w:tcPr>
          <w:p w14:paraId="74D0A6C8" w14:textId="77777777" w:rsidR="00C95B61" w:rsidRPr="00C95B61" w:rsidRDefault="00C95B61" w:rsidP="00C95B61">
            <w:pPr>
              <w:jc w:val="right"/>
              <w:rPr>
                <w:rFonts w:cs="Arial"/>
              </w:rPr>
            </w:pPr>
          </w:p>
        </w:tc>
        <w:tc>
          <w:tcPr>
            <w:tcW w:w="1544" w:type="dxa"/>
            <w:tcBorders>
              <w:top w:val="single" w:sz="4" w:space="0" w:color="auto"/>
              <w:left w:val="nil"/>
              <w:bottom w:val="single" w:sz="4" w:space="0" w:color="auto"/>
              <w:right w:val="single" w:sz="4" w:space="0" w:color="auto"/>
            </w:tcBorders>
          </w:tcPr>
          <w:p w14:paraId="039B3F25" w14:textId="77777777" w:rsidR="00C95B61" w:rsidRPr="00C95B61" w:rsidRDefault="00C95B61" w:rsidP="00C95B61">
            <w:pPr>
              <w:jc w:val="right"/>
              <w:rPr>
                <w:rFonts w:cs="Arial"/>
              </w:rPr>
            </w:pPr>
          </w:p>
        </w:tc>
        <w:tc>
          <w:tcPr>
            <w:tcW w:w="1716" w:type="dxa"/>
            <w:tcBorders>
              <w:top w:val="single" w:sz="4" w:space="0" w:color="auto"/>
              <w:left w:val="nil"/>
              <w:bottom w:val="single" w:sz="4" w:space="0" w:color="auto"/>
              <w:right w:val="single" w:sz="4" w:space="0" w:color="auto"/>
            </w:tcBorders>
          </w:tcPr>
          <w:p w14:paraId="75D224E9" w14:textId="77777777" w:rsidR="00C95B61" w:rsidRPr="00C95B61" w:rsidRDefault="00C95B61" w:rsidP="00C95B61">
            <w:pPr>
              <w:jc w:val="right"/>
              <w:rPr>
                <w:rFonts w:cs="Arial"/>
              </w:rPr>
            </w:pPr>
          </w:p>
        </w:tc>
      </w:tr>
      <w:tr w:rsidR="00C95B61" w:rsidRPr="00C95B61" w14:paraId="7D160717" w14:textId="77777777" w:rsidTr="00C95B61">
        <w:tblPrEx>
          <w:tblLook w:val="04A0" w:firstRow="1" w:lastRow="0" w:firstColumn="1" w:lastColumn="0" w:noHBand="0" w:noVBand="1"/>
        </w:tblPrEx>
        <w:trPr>
          <w:gridBefore w:val="1"/>
          <w:wBefore w:w="95" w:type="dxa"/>
          <w:trHeight w:val="300"/>
        </w:trPr>
        <w:tc>
          <w:tcPr>
            <w:tcW w:w="16419" w:type="dxa"/>
            <w:gridSpan w:val="11"/>
            <w:tcBorders>
              <w:top w:val="nil"/>
              <w:left w:val="nil"/>
              <w:bottom w:val="nil"/>
              <w:right w:val="nil"/>
            </w:tcBorders>
            <w:shd w:val="clear" w:color="auto" w:fill="auto"/>
            <w:hideMark/>
          </w:tcPr>
          <w:p w14:paraId="1B31392A" w14:textId="77777777" w:rsidR="00C95B61" w:rsidRPr="00C95B61" w:rsidRDefault="00C95B61" w:rsidP="00C95B61">
            <w:pPr>
              <w:spacing w:before="100" w:beforeAutospacing="1" w:after="240"/>
            </w:pPr>
            <w:r w:rsidRPr="00C95B61">
              <w:t>Начальник Депозитарного отдела ____________________ /                                           /</w:t>
            </w:r>
          </w:p>
          <w:p w14:paraId="4A6AC50B" w14:textId="77777777" w:rsidR="00C95B61" w:rsidRPr="00C95B61" w:rsidRDefault="00C95B61" w:rsidP="00C95B61">
            <w:r w:rsidRPr="00C95B61">
              <w:t>М.П.</w:t>
            </w:r>
          </w:p>
        </w:tc>
      </w:tr>
    </w:tbl>
    <w:p w14:paraId="511B043A" w14:textId="77777777" w:rsidR="00C95B61" w:rsidRPr="00C95B61" w:rsidRDefault="00C95B61" w:rsidP="00C95B61">
      <w:pPr>
        <w:rPr>
          <w:noProof/>
          <w:sz w:val="16"/>
          <w:szCs w:val="16"/>
          <w:u w:val="single"/>
        </w:rPr>
        <w:sectPr w:rsidR="00C95B61" w:rsidRPr="00C95B61" w:rsidSect="00C95B61">
          <w:pgSz w:w="16838" w:h="11906" w:orient="landscape"/>
          <w:pgMar w:top="850" w:right="1134" w:bottom="1701" w:left="1134" w:header="708" w:footer="708" w:gutter="0"/>
          <w:cols w:space="708"/>
          <w:docGrid w:linePitch="360"/>
        </w:sectPr>
      </w:pPr>
    </w:p>
    <w:tbl>
      <w:tblPr>
        <w:tblW w:w="0" w:type="auto"/>
        <w:tblLayout w:type="fixed"/>
        <w:tblLook w:val="0000" w:firstRow="0" w:lastRow="0" w:firstColumn="0" w:lastColumn="0" w:noHBand="0" w:noVBand="0"/>
      </w:tblPr>
      <w:tblGrid>
        <w:gridCol w:w="250"/>
        <w:gridCol w:w="8789"/>
      </w:tblGrid>
      <w:tr w:rsidR="00C95B61" w:rsidRPr="00C95B61" w14:paraId="717C22E7" w14:textId="77777777" w:rsidTr="00C95B61">
        <w:tc>
          <w:tcPr>
            <w:tcW w:w="250" w:type="dxa"/>
          </w:tcPr>
          <w:p w14:paraId="147DFD1D" w14:textId="77777777" w:rsidR="00C95B61" w:rsidRPr="00C95B61" w:rsidRDefault="00C95B61" w:rsidP="00C95B61">
            <w:pPr>
              <w:rPr>
                <w:rFonts w:ascii="Verdana" w:hAnsi="Verdana"/>
                <w:b/>
                <w:i/>
                <w:sz w:val="16"/>
                <w:szCs w:val="16"/>
              </w:rPr>
            </w:pPr>
          </w:p>
        </w:tc>
        <w:tc>
          <w:tcPr>
            <w:tcW w:w="8789" w:type="dxa"/>
          </w:tcPr>
          <w:p w14:paraId="4064056C" w14:textId="77777777" w:rsidR="00C95B61" w:rsidRPr="00C95B61" w:rsidRDefault="00C95B61" w:rsidP="00C95B61">
            <w:pPr>
              <w:jc w:val="center"/>
              <w:rPr>
                <w:rFonts w:ascii="Verdana" w:hAnsi="Verdana"/>
                <w:b/>
                <w:i/>
                <w:sz w:val="16"/>
                <w:szCs w:val="16"/>
              </w:rPr>
            </w:pPr>
          </w:p>
          <w:p w14:paraId="5830C970" w14:textId="77777777" w:rsidR="00C95B61" w:rsidRPr="00C95B61" w:rsidRDefault="00C95B61" w:rsidP="00C95B61">
            <w:pPr>
              <w:jc w:val="center"/>
              <w:rPr>
                <w:i/>
                <w:iCs/>
                <w:sz w:val="15"/>
                <w:szCs w:val="15"/>
              </w:rPr>
            </w:pPr>
            <w:r w:rsidRPr="00C95B61">
              <w:rPr>
                <w:b/>
                <w:bCs/>
                <w:i/>
                <w:iCs/>
              </w:rPr>
              <w:t>Депозитарий АО УК «РАМАКО»</w:t>
            </w:r>
            <w:r w:rsidRPr="00C95B61">
              <w:rPr>
                <w:i/>
                <w:iCs/>
                <w:sz w:val="15"/>
                <w:szCs w:val="15"/>
              </w:rPr>
              <w:t xml:space="preserve"> </w:t>
            </w:r>
          </w:p>
          <w:p w14:paraId="62ACB948"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174CF911" w14:textId="77777777" w:rsidR="00C95B61" w:rsidRPr="00C95B61" w:rsidRDefault="00C95B61" w:rsidP="00C95B61">
            <w:pPr>
              <w:jc w:val="center"/>
              <w:rPr>
                <w:rFonts w:ascii="Tahoma" w:hAnsi="Tahoma" w:cs="Tahoma"/>
                <w:szCs w:val="22"/>
              </w:rP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 xml:space="preserve">7713157102, тел. </w:t>
            </w:r>
          </w:p>
          <w:p w14:paraId="7EFBC8F4" w14:textId="77777777" w:rsidR="00C95B61" w:rsidRPr="00C95B61" w:rsidRDefault="00C95B61" w:rsidP="00C95B61">
            <w:pPr>
              <w:jc w:val="center"/>
              <w:rPr>
                <w:rFonts w:ascii="Tahoma" w:hAnsi="Tahoma" w:cs="Tahoma"/>
                <w:szCs w:val="22"/>
              </w:rPr>
            </w:pPr>
          </w:p>
          <w:p w14:paraId="1C59394C" w14:textId="77777777" w:rsidR="00C95B61" w:rsidRPr="00C95B61" w:rsidRDefault="00C95B61" w:rsidP="00C95B61">
            <w:pPr>
              <w:jc w:val="center"/>
              <w:rPr>
                <w:rFonts w:ascii="Verdana" w:hAnsi="Verdana"/>
                <w:b/>
                <w:i/>
                <w:sz w:val="16"/>
                <w:szCs w:val="16"/>
              </w:rPr>
            </w:pPr>
            <w:r w:rsidRPr="00C95B61">
              <w:rPr>
                <w:rFonts w:ascii="Tahoma" w:hAnsi="Tahoma" w:cs="Tahoma"/>
                <w:szCs w:val="22"/>
              </w:rPr>
              <w:t>ОТКАЗ В СОВЕРШЕНИИ ДЕПОЗИТАРНОЙ ОПЕРАЦИИ</w:t>
            </w:r>
          </w:p>
          <w:p w14:paraId="25F7C771" w14:textId="77777777" w:rsidR="00C95B61" w:rsidRPr="00C95B61" w:rsidRDefault="00C95B61" w:rsidP="00C95B61">
            <w:pPr>
              <w:jc w:val="center"/>
              <w:rPr>
                <w:rFonts w:ascii="Verdana" w:hAnsi="Verdana"/>
                <w:b/>
                <w:i/>
                <w:sz w:val="16"/>
                <w:szCs w:val="16"/>
              </w:rPr>
            </w:pPr>
          </w:p>
          <w:p w14:paraId="2DAB01AF" w14:textId="77777777" w:rsidR="00C95B61" w:rsidRPr="00C95B61" w:rsidRDefault="00C95B61" w:rsidP="00C95B61">
            <w:pPr>
              <w:jc w:val="center"/>
              <w:rPr>
                <w:rFonts w:ascii="Verdana" w:hAnsi="Verdana"/>
                <w:b/>
                <w:i/>
                <w:sz w:val="16"/>
                <w:szCs w:val="16"/>
              </w:rPr>
            </w:pPr>
          </w:p>
          <w:p w14:paraId="146C62EE" w14:textId="77777777" w:rsidR="00C95B61" w:rsidRPr="00C95B61" w:rsidRDefault="00C95B61" w:rsidP="00C95B61">
            <w:pPr>
              <w:rPr>
                <w:rFonts w:ascii="Verdana" w:hAnsi="Verdana"/>
                <w:b/>
                <w:i/>
                <w:sz w:val="16"/>
                <w:szCs w:val="16"/>
              </w:rPr>
            </w:pPr>
          </w:p>
          <w:p w14:paraId="1D1BFB76" w14:textId="77777777" w:rsidR="00C95B61" w:rsidRPr="00C95B61" w:rsidRDefault="00C95B61" w:rsidP="00C95B61">
            <w:pPr>
              <w:rPr>
                <w:rFonts w:ascii="Verdana" w:hAnsi="Verdana"/>
                <w:b/>
                <w:i/>
                <w:sz w:val="16"/>
                <w:szCs w:val="16"/>
              </w:rPr>
            </w:pPr>
            <w:r w:rsidRPr="00C95B61">
              <w:rPr>
                <w:rFonts w:ascii="Verdana" w:hAnsi="Verdana"/>
                <w:b/>
                <w:i/>
                <w:sz w:val="16"/>
                <w:szCs w:val="16"/>
              </w:rPr>
              <w:t>Депоненту _______________________________________________________</w:t>
            </w:r>
          </w:p>
          <w:p w14:paraId="558A9DC8" w14:textId="77777777" w:rsidR="00C95B61" w:rsidRPr="00C95B61" w:rsidRDefault="00C95B61" w:rsidP="00C95B61">
            <w:pPr>
              <w:ind w:right="176"/>
              <w:jc w:val="center"/>
              <w:rPr>
                <w:rFonts w:cs="Arial"/>
                <w:sz w:val="16"/>
                <w:szCs w:val="16"/>
              </w:rPr>
            </w:pPr>
            <w:r w:rsidRPr="00C95B61">
              <w:rPr>
                <w:rFonts w:ascii="Tahoma" w:hAnsi="Tahoma" w:cs="Tahoma"/>
                <w:sz w:val="16"/>
                <w:szCs w:val="16"/>
              </w:rPr>
              <w:t>(для физического лица -  фамилия, имя и отчество (при наличии последнего) и данные документа, удостоверяющего личность (серия, номер, кем и когда выдан, код подразделения (при наличии последнего)), для юридического лица - полное фирменное наименование, ОГРН (для резидентов) или регистрационный номер в стране регистрации (для нерезидентов) и (или) международный банковский идентификационный код SWIFT BIC депонента - юридического лица))</w:t>
            </w:r>
          </w:p>
          <w:p w14:paraId="41D3D92C" w14:textId="77777777" w:rsidR="00C95B61" w:rsidRPr="00C95B61" w:rsidRDefault="00C95B61" w:rsidP="00C95B61">
            <w:pPr>
              <w:rPr>
                <w:rFonts w:ascii="Verdana" w:hAnsi="Verdana"/>
                <w:b/>
                <w:i/>
                <w:sz w:val="16"/>
                <w:szCs w:val="16"/>
              </w:rPr>
            </w:pPr>
          </w:p>
          <w:p w14:paraId="773F4CD1" w14:textId="77777777" w:rsidR="00C95B61" w:rsidRPr="00C95B61" w:rsidRDefault="00C95B61" w:rsidP="00C95B61">
            <w:pPr>
              <w:rPr>
                <w:rFonts w:ascii="Verdana" w:hAnsi="Verdana"/>
                <w:b/>
                <w:i/>
                <w:sz w:val="16"/>
                <w:szCs w:val="16"/>
              </w:rPr>
            </w:pPr>
            <w:r w:rsidRPr="00C95B61">
              <w:rPr>
                <w:rFonts w:ascii="Verdana" w:hAnsi="Verdana"/>
                <w:b/>
                <w:i/>
                <w:sz w:val="16"/>
                <w:szCs w:val="16"/>
              </w:rPr>
              <w:t>Счет депо № ________________</w:t>
            </w:r>
          </w:p>
          <w:p w14:paraId="5272D3FA" w14:textId="77777777" w:rsidR="00C95B61" w:rsidRPr="00C95B61" w:rsidRDefault="00C95B61" w:rsidP="00C95B61">
            <w:pPr>
              <w:rPr>
                <w:rFonts w:ascii="Verdana" w:hAnsi="Verdana"/>
                <w:b/>
                <w:i/>
                <w:sz w:val="16"/>
                <w:szCs w:val="16"/>
              </w:rPr>
            </w:pPr>
            <w:r w:rsidRPr="00C95B61">
              <w:rPr>
                <w:rFonts w:ascii="Verdana" w:hAnsi="Verdana"/>
                <w:b/>
                <w:i/>
                <w:sz w:val="16"/>
                <w:szCs w:val="16"/>
              </w:rPr>
              <w:t>Депозитарный договор № _____ от ____________________</w:t>
            </w:r>
          </w:p>
          <w:p w14:paraId="1A3B06F3" w14:textId="77777777" w:rsidR="00C95B61" w:rsidRPr="00C95B61" w:rsidRDefault="00C95B61" w:rsidP="00C95B61">
            <w:pPr>
              <w:rPr>
                <w:rFonts w:ascii="Verdana" w:hAnsi="Verdana"/>
                <w:b/>
                <w:i/>
                <w:sz w:val="16"/>
                <w:szCs w:val="16"/>
              </w:rPr>
            </w:pPr>
          </w:p>
          <w:p w14:paraId="658645AF" w14:textId="77777777" w:rsidR="00C95B61" w:rsidRPr="00C95B61" w:rsidRDefault="00C95B61" w:rsidP="00C95B61">
            <w:pPr>
              <w:rPr>
                <w:rFonts w:ascii="Verdana" w:hAnsi="Verdana"/>
                <w:b/>
                <w:i/>
                <w:sz w:val="16"/>
                <w:szCs w:val="16"/>
              </w:rPr>
            </w:pPr>
          </w:p>
          <w:p w14:paraId="6B2C2742" w14:textId="77777777" w:rsidR="00C95B61" w:rsidRPr="00C95B61" w:rsidRDefault="00C95B61" w:rsidP="00C95B61">
            <w:pPr>
              <w:rPr>
                <w:rFonts w:ascii="Tahoma" w:hAnsi="Tahoma" w:cs="Tahoma"/>
              </w:rPr>
            </w:pPr>
            <w:r w:rsidRPr="00C95B61">
              <w:rPr>
                <w:rFonts w:ascii="Tahoma" w:hAnsi="Tahoma" w:cs="Tahoma"/>
              </w:rPr>
              <w:t>Настоящим уведомляем об отказе в совершении депозитарной операции:</w:t>
            </w:r>
          </w:p>
          <w:p w14:paraId="17EB0345" w14:textId="77777777" w:rsidR="00C95B61" w:rsidRPr="00C95B61" w:rsidRDefault="00C95B61" w:rsidP="00C95B61">
            <w:pPr>
              <w:rPr>
                <w:rFonts w:ascii="Verdana" w:hAnsi="Verdana"/>
                <w:b/>
                <w:i/>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73"/>
              <w:gridCol w:w="5486"/>
            </w:tblGrid>
            <w:tr w:rsidR="00C95B61" w:rsidRPr="00C95B61" w14:paraId="69317194" w14:textId="77777777" w:rsidTr="00C95B61">
              <w:tc>
                <w:tcPr>
                  <w:tcW w:w="3473" w:type="dxa"/>
                  <w:tcBorders>
                    <w:top w:val="single" w:sz="4" w:space="0" w:color="auto"/>
                    <w:left w:val="single" w:sz="4" w:space="0" w:color="auto"/>
                    <w:bottom w:val="single" w:sz="4" w:space="0" w:color="auto"/>
                    <w:right w:val="single" w:sz="4" w:space="0" w:color="auto"/>
                  </w:tcBorders>
                </w:tcPr>
                <w:p w14:paraId="2DE91DF2" w14:textId="77777777" w:rsidR="00C95B61" w:rsidRPr="00C95B61" w:rsidRDefault="00C95B61" w:rsidP="00C95B61">
                  <w:pPr>
                    <w:rPr>
                      <w:rFonts w:ascii="Tahoma" w:hAnsi="Tahoma" w:cs="Tahoma"/>
                    </w:rPr>
                  </w:pPr>
                  <w:r w:rsidRPr="00C95B61">
                    <w:rPr>
                      <w:rFonts w:ascii="Tahoma" w:hAnsi="Tahoma" w:cs="Tahoma"/>
                    </w:rPr>
                    <w:t>Номер поручения</w:t>
                  </w:r>
                </w:p>
              </w:tc>
              <w:tc>
                <w:tcPr>
                  <w:tcW w:w="5486" w:type="dxa"/>
                  <w:tcBorders>
                    <w:top w:val="single" w:sz="4" w:space="0" w:color="auto"/>
                    <w:left w:val="single" w:sz="4" w:space="0" w:color="auto"/>
                    <w:bottom w:val="single" w:sz="4" w:space="0" w:color="auto"/>
                    <w:right w:val="single" w:sz="4" w:space="0" w:color="auto"/>
                  </w:tcBorders>
                </w:tcPr>
                <w:p w14:paraId="632EA960" w14:textId="77777777" w:rsidR="00C95B61" w:rsidRPr="00C95B61" w:rsidRDefault="00C95B61" w:rsidP="00C95B61">
                  <w:pPr>
                    <w:rPr>
                      <w:rFonts w:ascii="Tahoma" w:hAnsi="Tahoma" w:cs="Tahoma"/>
                    </w:rPr>
                  </w:pPr>
                  <w:r w:rsidRPr="00C95B61">
                    <w:rPr>
                      <w:rFonts w:ascii="Tahoma" w:hAnsi="Tahoma" w:cs="Tahoma"/>
                    </w:rPr>
                    <w:t>___________________________________</w:t>
                  </w:r>
                </w:p>
                <w:p w14:paraId="1024A743" w14:textId="77777777" w:rsidR="00C95B61" w:rsidRPr="00C95B61" w:rsidRDefault="00C95B61" w:rsidP="00C95B61">
                  <w:pPr>
                    <w:ind w:right="1637"/>
                    <w:rPr>
                      <w:rFonts w:ascii="Tahoma" w:hAnsi="Tahoma" w:cs="Tahoma"/>
                    </w:rPr>
                  </w:pPr>
                </w:p>
              </w:tc>
            </w:tr>
            <w:tr w:rsidR="00C95B61" w:rsidRPr="00C95B61" w14:paraId="04F96681" w14:textId="77777777" w:rsidTr="00C95B61">
              <w:tc>
                <w:tcPr>
                  <w:tcW w:w="3473" w:type="dxa"/>
                  <w:tcBorders>
                    <w:top w:val="single" w:sz="4" w:space="0" w:color="auto"/>
                    <w:left w:val="single" w:sz="4" w:space="0" w:color="auto"/>
                    <w:bottom w:val="single" w:sz="4" w:space="0" w:color="auto"/>
                    <w:right w:val="single" w:sz="4" w:space="0" w:color="auto"/>
                  </w:tcBorders>
                </w:tcPr>
                <w:p w14:paraId="28DF3C78" w14:textId="77777777" w:rsidR="00C95B61" w:rsidRPr="00C95B61" w:rsidRDefault="00C95B61" w:rsidP="00C95B61">
                  <w:pPr>
                    <w:rPr>
                      <w:rFonts w:ascii="Tahoma" w:hAnsi="Tahoma" w:cs="Tahoma"/>
                    </w:rPr>
                  </w:pPr>
                  <w:r w:rsidRPr="00C95B61">
                    <w:rPr>
                      <w:rFonts w:ascii="Tahoma" w:hAnsi="Tahoma" w:cs="Tahoma"/>
                    </w:rPr>
                    <w:t>Дата подачи поручения</w:t>
                  </w:r>
                </w:p>
              </w:tc>
              <w:tc>
                <w:tcPr>
                  <w:tcW w:w="5486" w:type="dxa"/>
                  <w:tcBorders>
                    <w:top w:val="single" w:sz="4" w:space="0" w:color="auto"/>
                    <w:left w:val="single" w:sz="4" w:space="0" w:color="auto"/>
                    <w:bottom w:val="single" w:sz="4" w:space="0" w:color="auto"/>
                    <w:right w:val="single" w:sz="4" w:space="0" w:color="auto"/>
                  </w:tcBorders>
                </w:tcPr>
                <w:p w14:paraId="171F8B2F" w14:textId="77777777" w:rsidR="00C95B61" w:rsidRPr="00C95B61" w:rsidRDefault="00C95B61" w:rsidP="00C95B61">
                  <w:pPr>
                    <w:rPr>
                      <w:rFonts w:ascii="Tahoma" w:hAnsi="Tahoma" w:cs="Tahoma"/>
                    </w:rPr>
                  </w:pPr>
                  <w:r w:rsidRPr="00C95B61">
                    <w:rPr>
                      <w:rFonts w:ascii="Tahoma" w:hAnsi="Tahoma" w:cs="Tahoma"/>
                    </w:rPr>
                    <w:t>___________________________________</w:t>
                  </w:r>
                </w:p>
                <w:p w14:paraId="302B3768" w14:textId="77777777" w:rsidR="00C95B61" w:rsidRPr="00C95B61" w:rsidRDefault="00C95B61" w:rsidP="00C95B61">
                  <w:pPr>
                    <w:rPr>
                      <w:rFonts w:ascii="Tahoma" w:hAnsi="Tahoma" w:cs="Tahoma"/>
                    </w:rPr>
                  </w:pPr>
                </w:p>
              </w:tc>
            </w:tr>
            <w:tr w:rsidR="00C95B61" w:rsidRPr="00C95B61" w14:paraId="28B1CDF4" w14:textId="77777777" w:rsidTr="00C95B61">
              <w:tc>
                <w:tcPr>
                  <w:tcW w:w="3473" w:type="dxa"/>
                  <w:tcBorders>
                    <w:top w:val="single" w:sz="4" w:space="0" w:color="auto"/>
                    <w:left w:val="single" w:sz="4" w:space="0" w:color="auto"/>
                    <w:bottom w:val="single" w:sz="4" w:space="0" w:color="auto"/>
                    <w:right w:val="single" w:sz="4" w:space="0" w:color="auto"/>
                  </w:tcBorders>
                </w:tcPr>
                <w:p w14:paraId="6EDE0E8B" w14:textId="77777777" w:rsidR="00C95B61" w:rsidRPr="00C95B61" w:rsidRDefault="00C95B61" w:rsidP="00C95B61">
                  <w:pPr>
                    <w:rPr>
                      <w:rFonts w:ascii="Tahoma" w:hAnsi="Tahoma" w:cs="Tahoma"/>
                    </w:rPr>
                  </w:pPr>
                  <w:r w:rsidRPr="00C95B61">
                    <w:rPr>
                      <w:rFonts w:ascii="Tahoma" w:hAnsi="Tahoma" w:cs="Tahoma"/>
                    </w:rPr>
                    <w:t>Операция</w:t>
                  </w:r>
                </w:p>
              </w:tc>
              <w:tc>
                <w:tcPr>
                  <w:tcW w:w="5486" w:type="dxa"/>
                  <w:tcBorders>
                    <w:top w:val="single" w:sz="4" w:space="0" w:color="auto"/>
                    <w:left w:val="single" w:sz="4" w:space="0" w:color="auto"/>
                    <w:bottom w:val="single" w:sz="4" w:space="0" w:color="auto"/>
                    <w:right w:val="single" w:sz="4" w:space="0" w:color="auto"/>
                  </w:tcBorders>
                </w:tcPr>
                <w:p w14:paraId="57E0E6BA" w14:textId="77777777" w:rsidR="00C95B61" w:rsidRPr="00C95B61" w:rsidRDefault="00C95B61" w:rsidP="00C95B61">
                  <w:pPr>
                    <w:rPr>
                      <w:rFonts w:ascii="Tahoma" w:hAnsi="Tahoma" w:cs="Tahoma"/>
                    </w:rPr>
                  </w:pPr>
                  <w:r w:rsidRPr="00C95B61">
                    <w:rPr>
                      <w:rFonts w:ascii="Tahoma" w:hAnsi="Tahoma" w:cs="Tahoma"/>
                    </w:rPr>
                    <w:t>___________________________________</w:t>
                  </w:r>
                </w:p>
                <w:p w14:paraId="6A004DB3" w14:textId="77777777" w:rsidR="00C95B61" w:rsidRPr="00C95B61" w:rsidRDefault="00C95B61" w:rsidP="00C95B61">
                  <w:pPr>
                    <w:rPr>
                      <w:rFonts w:ascii="Tahoma" w:hAnsi="Tahoma" w:cs="Tahoma"/>
                    </w:rPr>
                  </w:pPr>
                </w:p>
              </w:tc>
            </w:tr>
            <w:tr w:rsidR="00C95B61" w:rsidRPr="00C95B61" w14:paraId="6DB0856A" w14:textId="77777777" w:rsidTr="00C95B61">
              <w:tc>
                <w:tcPr>
                  <w:tcW w:w="3473" w:type="dxa"/>
                  <w:tcBorders>
                    <w:top w:val="single" w:sz="4" w:space="0" w:color="auto"/>
                    <w:left w:val="single" w:sz="4" w:space="0" w:color="auto"/>
                    <w:bottom w:val="single" w:sz="4" w:space="0" w:color="auto"/>
                    <w:right w:val="single" w:sz="4" w:space="0" w:color="auto"/>
                  </w:tcBorders>
                </w:tcPr>
                <w:p w14:paraId="4836E221" w14:textId="77777777" w:rsidR="00C95B61" w:rsidRPr="00C95B61" w:rsidRDefault="00C95B61" w:rsidP="00C95B61">
                  <w:pPr>
                    <w:rPr>
                      <w:rFonts w:ascii="Tahoma" w:hAnsi="Tahoma" w:cs="Tahoma"/>
                    </w:rPr>
                  </w:pPr>
                  <w:r w:rsidRPr="00C95B61">
                    <w:rPr>
                      <w:rFonts w:ascii="Tahoma" w:hAnsi="Tahoma" w:cs="Tahoma"/>
                    </w:rPr>
                    <w:t>Причина отказа в совершении депозитарной операции:</w:t>
                  </w:r>
                </w:p>
              </w:tc>
              <w:tc>
                <w:tcPr>
                  <w:tcW w:w="5486" w:type="dxa"/>
                  <w:tcBorders>
                    <w:top w:val="single" w:sz="4" w:space="0" w:color="auto"/>
                    <w:left w:val="single" w:sz="4" w:space="0" w:color="auto"/>
                    <w:bottom w:val="single" w:sz="4" w:space="0" w:color="auto"/>
                    <w:right w:val="single" w:sz="4" w:space="0" w:color="auto"/>
                  </w:tcBorders>
                </w:tcPr>
                <w:p w14:paraId="7C8DF9AE" w14:textId="77777777" w:rsidR="00C95B61" w:rsidRPr="00C95B61" w:rsidRDefault="00C95B61" w:rsidP="00C95B61">
                  <w:pPr>
                    <w:rPr>
                      <w:rFonts w:ascii="Tahoma" w:hAnsi="Tahoma" w:cs="Tahoma"/>
                    </w:rPr>
                  </w:pPr>
                  <w:r w:rsidRPr="00C95B61">
                    <w:rPr>
                      <w:rFonts w:ascii="Tahoma" w:hAnsi="Tahoma" w:cs="Tahoma"/>
                    </w:rPr>
                    <w:t>___________________________________</w:t>
                  </w:r>
                </w:p>
              </w:tc>
            </w:tr>
          </w:tbl>
          <w:p w14:paraId="27FB216E" w14:textId="77777777" w:rsidR="00C95B61" w:rsidRPr="00C95B61" w:rsidRDefault="00C95B61" w:rsidP="00C95B61">
            <w:pPr>
              <w:rPr>
                <w:rFonts w:ascii="Tahoma" w:hAnsi="Tahoma" w:cs="Tahoma"/>
              </w:rPr>
            </w:pPr>
          </w:p>
          <w:p w14:paraId="683E3E6B" w14:textId="77777777" w:rsidR="00C95B61" w:rsidRPr="00C95B61" w:rsidRDefault="00C95B61" w:rsidP="00C95B61">
            <w:pPr>
              <w:rPr>
                <w:rFonts w:ascii="Verdana" w:hAnsi="Verdana"/>
                <w:b/>
                <w:i/>
                <w:sz w:val="16"/>
                <w:szCs w:val="16"/>
              </w:rPr>
            </w:pPr>
          </w:p>
          <w:p w14:paraId="36ED7752" w14:textId="77777777" w:rsidR="00C95B61" w:rsidRPr="00C95B61" w:rsidRDefault="00C95B61" w:rsidP="00C95B61">
            <w:pPr>
              <w:jc w:val="center"/>
              <w:rPr>
                <w:rFonts w:ascii="Verdana" w:hAnsi="Verdana"/>
                <w:b/>
                <w:i/>
                <w:sz w:val="16"/>
                <w:szCs w:val="16"/>
              </w:rPr>
            </w:pPr>
          </w:p>
          <w:p w14:paraId="4F076692" w14:textId="77777777" w:rsidR="00C95B61" w:rsidRPr="00C95B61" w:rsidRDefault="00C95B61" w:rsidP="00C95B61">
            <w:pPr>
              <w:jc w:val="center"/>
              <w:rPr>
                <w:rFonts w:ascii="Verdana" w:hAnsi="Verdana"/>
                <w:b/>
                <w:i/>
                <w:sz w:val="16"/>
                <w:szCs w:val="16"/>
              </w:rPr>
            </w:pPr>
          </w:p>
          <w:p w14:paraId="69F6CA73" w14:textId="77777777" w:rsidR="00C95B61" w:rsidRPr="00C95B61" w:rsidRDefault="00C95B61" w:rsidP="00C95B61">
            <w:pPr>
              <w:spacing w:line="264" w:lineRule="auto"/>
            </w:pPr>
            <w:r w:rsidRPr="00C95B61">
              <w:t>Исполнитель _____________________________/_________________</w:t>
            </w:r>
          </w:p>
          <w:p w14:paraId="3BC18EB2" w14:textId="77777777" w:rsidR="00C95B61" w:rsidRPr="00C95B61" w:rsidRDefault="00C95B61" w:rsidP="00C95B61">
            <w:pPr>
              <w:spacing w:line="264" w:lineRule="auto"/>
            </w:pPr>
            <w:r w:rsidRPr="00C95B61">
              <w:tab/>
            </w:r>
            <w:r w:rsidRPr="00C95B61">
              <w:tab/>
            </w:r>
            <w:r w:rsidRPr="00C95B61">
              <w:tab/>
              <w:t>М.П.</w:t>
            </w:r>
          </w:p>
          <w:p w14:paraId="0B8C123E" w14:textId="77777777" w:rsidR="00C95B61" w:rsidRPr="00C95B61" w:rsidDel="009F5B32" w:rsidRDefault="00C95B61" w:rsidP="00C95B61">
            <w:pPr>
              <w:rPr>
                <w:rFonts w:ascii="Tahoma" w:hAnsi="Tahoma" w:cs="Tahoma"/>
                <w:sz w:val="18"/>
                <w:szCs w:val="18"/>
              </w:rPr>
            </w:pPr>
            <w:r w:rsidRPr="00C95B61">
              <w:rPr>
                <w:rFonts w:ascii="Tahoma" w:hAnsi="Tahoma" w:cs="Tahoma"/>
                <w:sz w:val="18"/>
                <w:szCs w:val="18"/>
              </w:rPr>
              <w:br w:type="page"/>
            </w:r>
          </w:p>
          <w:p w14:paraId="17A48441" w14:textId="77777777" w:rsidR="00C95B61" w:rsidRPr="00C95B61" w:rsidRDefault="00C95B61" w:rsidP="00C95B61">
            <w:pPr>
              <w:jc w:val="center"/>
              <w:rPr>
                <w:rFonts w:ascii="Verdana" w:hAnsi="Verdana"/>
                <w:b/>
                <w:i/>
                <w:sz w:val="16"/>
                <w:szCs w:val="16"/>
              </w:rPr>
            </w:pPr>
          </w:p>
          <w:p w14:paraId="1D728024" w14:textId="77777777" w:rsidR="00C95B61" w:rsidRPr="00C95B61" w:rsidRDefault="00C95B61" w:rsidP="00C95B61">
            <w:pPr>
              <w:jc w:val="center"/>
              <w:rPr>
                <w:rFonts w:ascii="Verdana" w:hAnsi="Verdana"/>
                <w:b/>
                <w:i/>
                <w:sz w:val="16"/>
                <w:szCs w:val="16"/>
              </w:rPr>
            </w:pPr>
          </w:p>
          <w:p w14:paraId="4CAAA657" w14:textId="77777777" w:rsidR="00C95B61" w:rsidRPr="00C95B61" w:rsidRDefault="00C95B61" w:rsidP="00C95B61">
            <w:pPr>
              <w:jc w:val="center"/>
              <w:rPr>
                <w:rFonts w:ascii="Verdana" w:hAnsi="Verdana"/>
                <w:b/>
                <w:i/>
                <w:sz w:val="16"/>
                <w:szCs w:val="16"/>
              </w:rPr>
            </w:pPr>
          </w:p>
          <w:p w14:paraId="49BC3976" w14:textId="77777777" w:rsidR="00C95B61" w:rsidRPr="00C95B61" w:rsidRDefault="00C95B61" w:rsidP="00C95B61">
            <w:pPr>
              <w:jc w:val="center"/>
              <w:rPr>
                <w:rFonts w:ascii="Verdana" w:hAnsi="Verdana"/>
                <w:b/>
                <w:i/>
                <w:sz w:val="16"/>
                <w:szCs w:val="16"/>
              </w:rPr>
            </w:pPr>
          </w:p>
          <w:p w14:paraId="54F5463F" w14:textId="77777777" w:rsidR="00C95B61" w:rsidRPr="00C95B61" w:rsidRDefault="00C95B61" w:rsidP="00C95B61">
            <w:pPr>
              <w:jc w:val="center"/>
              <w:rPr>
                <w:rFonts w:ascii="Verdana" w:hAnsi="Verdana"/>
                <w:b/>
                <w:i/>
                <w:sz w:val="16"/>
                <w:szCs w:val="16"/>
              </w:rPr>
            </w:pPr>
          </w:p>
          <w:p w14:paraId="6094CBAE" w14:textId="77777777" w:rsidR="00C95B61" w:rsidRPr="00C95B61" w:rsidRDefault="00C95B61" w:rsidP="00C95B61">
            <w:pPr>
              <w:jc w:val="center"/>
              <w:rPr>
                <w:rFonts w:ascii="Verdana" w:hAnsi="Verdana"/>
                <w:b/>
                <w:i/>
                <w:sz w:val="16"/>
                <w:szCs w:val="16"/>
              </w:rPr>
            </w:pPr>
          </w:p>
          <w:p w14:paraId="4756C886" w14:textId="77777777" w:rsidR="00C95B61" w:rsidRPr="00C95B61" w:rsidRDefault="00C95B61" w:rsidP="00C95B61">
            <w:pPr>
              <w:jc w:val="center"/>
              <w:rPr>
                <w:rFonts w:ascii="Verdana" w:hAnsi="Verdana"/>
                <w:b/>
                <w:i/>
                <w:sz w:val="16"/>
                <w:szCs w:val="16"/>
              </w:rPr>
            </w:pPr>
          </w:p>
          <w:p w14:paraId="67578F40" w14:textId="77777777" w:rsidR="00C95B61" w:rsidRPr="00C95B61" w:rsidRDefault="00C95B61" w:rsidP="00C95B61">
            <w:pPr>
              <w:jc w:val="center"/>
              <w:rPr>
                <w:rFonts w:ascii="Verdana" w:hAnsi="Verdana"/>
                <w:b/>
                <w:i/>
                <w:sz w:val="16"/>
                <w:szCs w:val="16"/>
              </w:rPr>
            </w:pPr>
          </w:p>
          <w:p w14:paraId="251F6A89" w14:textId="77777777" w:rsidR="00C95B61" w:rsidRPr="00C95B61" w:rsidRDefault="00C95B61" w:rsidP="00C95B61">
            <w:pPr>
              <w:jc w:val="center"/>
              <w:rPr>
                <w:rFonts w:ascii="Verdana" w:hAnsi="Verdana"/>
                <w:b/>
                <w:i/>
                <w:sz w:val="16"/>
                <w:szCs w:val="16"/>
              </w:rPr>
            </w:pPr>
          </w:p>
          <w:p w14:paraId="4146CCE8" w14:textId="77777777" w:rsidR="00C95B61" w:rsidRPr="00C95B61" w:rsidRDefault="00C95B61" w:rsidP="00C95B61">
            <w:pPr>
              <w:jc w:val="center"/>
              <w:rPr>
                <w:rFonts w:ascii="Verdana" w:hAnsi="Verdana"/>
                <w:b/>
                <w:i/>
                <w:sz w:val="16"/>
                <w:szCs w:val="16"/>
              </w:rPr>
            </w:pPr>
          </w:p>
          <w:p w14:paraId="542FB087" w14:textId="77777777" w:rsidR="00C95B61" w:rsidRPr="00C95B61" w:rsidRDefault="00C95B61" w:rsidP="00C95B61">
            <w:pPr>
              <w:jc w:val="center"/>
              <w:rPr>
                <w:rFonts w:ascii="Verdana" w:hAnsi="Verdana"/>
                <w:b/>
                <w:i/>
                <w:sz w:val="16"/>
                <w:szCs w:val="16"/>
              </w:rPr>
            </w:pPr>
          </w:p>
          <w:p w14:paraId="4494197D" w14:textId="77777777" w:rsidR="00C95B61" w:rsidRPr="00C95B61" w:rsidRDefault="00C95B61" w:rsidP="00C95B61">
            <w:pPr>
              <w:jc w:val="center"/>
              <w:rPr>
                <w:rFonts w:ascii="Verdana" w:hAnsi="Verdana"/>
                <w:b/>
                <w:i/>
                <w:sz w:val="16"/>
                <w:szCs w:val="16"/>
              </w:rPr>
            </w:pPr>
          </w:p>
          <w:p w14:paraId="00A2A037" w14:textId="77777777" w:rsidR="00C95B61" w:rsidRPr="00C95B61" w:rsidRDefault="00C95B61" w:rsidP="00C95B61">
            <w:pPr>
              <w:jc w:val="center"/>
              <w:rPr>
                <w:rFonts w:ascii="Verdana" w:hAnsi="Verdana"/>
                <w:b/>
                <w:i/>
                <w:sz w:val="16"/>
                <w:szCs w:val="16"/>
              </w:rPr>
            </w:pPr>
          </w:p>
          <w:p w14:paraId="79E8FC40" w14:textId="77777777" w:rsidR="00C95B61" w:rsidRPr="00C95B61" w:rsidRDefault="00C95B61" w:rsidP="00C95B61">
            <w:pPr>
              <w:jc w:val="center"/>
              <w:rPr>
                <w:rFonts w:ascii="Verdana" w:hAnsi="Verdana"/>
                <w:b/>
                <w:i/>
                <w:sz w:val="16"/>
                <w:szCs w:val="16"/>
              </w:rPr>
            </w:pPr>
          </w:p>
          <w:p w14:paraId="7A220BC6" w14:textId="77777777" w:rsidR="00C95B61" w:rsidRPr="00C95B61" w:rsidRDefault="00C95B61" w:rsidP="00C95B61">
            <w:pPr>
              <w:jc w:val="center"/>
              <w:rPr>
                <w:rFonts w:ascii="Verdana" w:hAnsi="Verdana"/>
                <w:b/>
                <w:i/>
                <w:sz w:val="16"/>
                <w:szCs w:val="16"/>
              </w:rPr>
            </w:pPr>
          </w:p>
          <w:p w14:paraId="072A9F4C" w14:textId="77777777" w:rsidR="00C95B61" w:rsidRPr="00C95B61" w:rsidRDefault="00C95B61" w:rsidP="00C95B61">
            <w:pPr>
              <w:jc w:val="center"/>
              <w:rPr>
                <w:rFonts w:ascii="Verdana" w:hAnsi="Verdana"/>
                <w:b/>
                <w:i/>
                <w:sz w:val="16"/>
                <w:szCs w:val="16"/>
              </w:rPr>
            </w:pPr>
          </w:p>
          <w:p w14:paraId="092DDD89" w14:textId="77777777" w:rsidR="00C95B61" w:rsidRPr="00C95B61" w:rsidRDefault="00C95B61" w:rsidP="00C95B61">
            <w:pPr>
              <w:jc w:val="center"/>
              <w:rPr>
                <w:rFonts w:ascii="Verdana" w:hAnsi="Verdana"/>
                <w:b/>
                <w:i/>
                <w:sz w:val="16"/>
                <w:szCs w:val="16"/>
              </w:rPr>
            </w:pPr>
          </w:p>
          <w:p w14:paraId="3F9889B7" w14:textId="77777777" w:rsidR="00C95B61" w:rsidRPr="00C95B61" w:rsidRDefault="00C95B61" w:rsidP="00C95B61">
            <w:pPr>
              <w:jc w:val="center"/>
              <w:rPr>
                <w:rFonts w:ascii="Verdana" w:hAnsi="Verdana"/>
                <w:b/>
                <w:i/>
                <w:sz w:val="16"/>
                <w:szCs w:val="16"/>
              </w:rPr>
            </w:pPr>
          </w:p>
          <w:p w14:paraId="59E80D1E" w14:textId="77777777" w:rsidR="00C95B61" w:rsidRPr="00C95B61" w:rsidRDefault="00C95B61" w:rsidP="00C95B61">
            <w:pPr>
              <w:jc w:val="center"/>
              <w:rPr>
                <w:rFonts w:ascii="Verdana" w:hAnsi="Verdana"/>
                <w:b/>
                <w:i/>
                <w:sz w:val="16"/>
                <w:szCs w:val="16"/>
              </w:rPr>
            </w:pPr>
          </w:p>
          <w:p w14:paraId="364C175C" w14:textId="77777777" w:rsidR="00C95B61" w:rsidRPr="00C95B61" w:rsidRDefault="00C95B61" w:rsidP="00C95B61">
            <w:pPr>
              <w:jc w:val="center"/>
              <w:rPr>
                <w:rFonts w:ascii="Verdana" w:hAnsi="Verdana"/>
                <w:b/>
                <w:i/>
                <w:sz w:val="16"/>
                <w:szCs w:val="16"/>
              </w:rPr>
            </w:pPr>
          </w:p>
          <w:p w14:paraId="2028E7A3" w14:textId="77777777" w:rsidR="00C95B61" w:rsidRDefault="00C95B61" w:rsidP="00C95B61">
            <w:pPr>
              <w:jc w:val="center"/>
              <w:rPr>
                <w:rFonts w:ascii="Verdana" w:hAnsi="Verdana"/>
                <w:b/>
                <w:i/>
                <w:sz w:val="16"/>
                <w:szCs w:val="16"/>
              </w:rPr>
            </w:pPr>
          </w:p>
          <w:p w14:paraId="5C4B0911" w14:textId="77777777" w:rsidR="00C95B61" w:rsidRDefault="00C95B61" w:rsidP="00C95B61">
            <w:pPr>
              <w:jc w:val="center"/>
              <w:rPr>
                <w:rFonts w:ascii="Verdana" w:hAnsi="Verdana"/>
                <w:b/>
                <w:i/>
                <w:sz w:val="16"/>
                <w:szCs w:val="16"/>
              </w:rPr>
            </w:pPr>
          </w:p>
          <w:p w14:paraId="45A7BB80" w14:textId="77777777" w:rsidR="00C95B61" w:rsidRPr="00C95B61" w:rsidRDefault="00C95B61" w:rsidP="00C95B61">
            <w:pPr>
              <w:jc w:val="center"/>
              <w:rPr>
                <w:rFonts w:ascii="Verdana" w:hAnsi="Verdana"/>
                <w:b/>
                <w:i/>
                <w:sz w:val="16"/>
                <w:szCs w:val="16"/>
              </w:rPr>
            </w:pPr>
          </w:p>
          <w:p w14:paraId="4ED0EDAC" w14:textId="77777777" w:rsidR="00C95B61" w:rsidRPr="00C95B61" w:rsidRDefault="00C95B61" w:rsidP="00C95B61">
            <w:pPr>
              <w:jc w:val="center"/>
              <w:rPr>
                <w:rFonts w:ascii="Verdana" w:hAnsi="Verdana"/>
                <w:b/>
                <w:i/>
                <w:sz w:val="16"/>
                <w:szCs w:val="16"/>
              </w:rPr>
            </w:pPr>
          </w:p>
          <w:p w14:paraId="403AC6F6" w14:textId="77777777" w:rsidR="00C95B61" w:rsidRPr="00C95B61" w:rsidRDefault="00C95B61" w:rsidP="00C95B61">
            <w:pPr>
              <w:jc w:val="center"/>
              <w:rPr>
                <w:rFonts w:ascii="Verdana" w:hAnsi="Verdana"/>
                <w:b/>
                <w:i/>
                <w:sz w:val="16"/>
                <w:szCs w:val="16"/>
              </w:rPr>
            </w:pPr>
          </w:p>
          <w:p w14:paraId="29EF9F4A" w14:textId="77777777" w:rsidR="00C95B61" w:rsidRPr="00C95B61" w:rsidRDefault="00C95B61" w:rsidP="00C95B61">
            <w:pPr>
              <w:jc w:val="center"/>
              <w:rPr>
                <w:rFonts w:ascii="Verdana" w:hAnsi="Verdana"/>
                <w:b/>
                <w:i/>
                <w:sz w:val="16"/>
                <w:szCs w:val="16"/>
              </w:rPr>
            </w:pPr>
          </w:p>
          <w:p w14:paraId="68BE9E24" w14:textId="77777777" w:rsidR="00C95B61" w:rsidRPr="00C95B61" w:rsidRDefault="00C95B61" w:rsidP="00C95B61">
            <w:pPr>
              <w:jc w:val="center"/>
              <w:rPr>
                <w:rFonts w:ascii="Verdana" w:hAnsi="Verdana"/>
                <w:b/>
                <w:i/>
                <w:sz w:val="16"/>
                <w:szCs w:val="16"/>
              </w:rPr>
            </w:pPr>
          </w:p>
          <w:p w14:paraId="73C5B71F" w14:textId="77777777" w:rsidR="00C95B61" w:rsidRPr="00C95B61" w:rsidRDefault="00C95B61" w:rsidP="00C95B61">
            <w:pPr>
              <w:jc w:val="center"/>
              <w:rPr>
                <w:rFonts w:ascii="Verdana" w:hAnsi="Verdana"/>
                <w:b/>
                <w:i/>
                <w:sz w:val="16"/>
                <w:szCs w:val="16"/>
              </w:rPr>
            </w:pPr>
          </w:p>
          <w:p w14:paraId="030F1D9F" w14:textId="77777777" w:rsidR="00C95B61" w:rsidRPr="00C95B61" w:rsidRDefault="00C95B61" w:rsidP="00C95B61">
            <w:pPr>
              <w:jc w:val="center"/>
              <w:rPr>
                <w:rFonts w:ascii="Verdana" w:hAnsi="Verdana"/>
                <w:b/>
                <w:i/>
                <w:sz w:val="16"/>
                <w:szCs w:val="16"/>
              </w:rPr>
            </w:pPr>
          </w:p>
          <w:p w14:paraId="75F00BE3" w14:textId="77777777" w:rsidR="00C95B61" w:rsidRPr="00C95B61" w:rsidRDefault="00C95B61" w:rsidP="00C95B61">
            <w:pPr>
              <w:jc w:val="center"/>
              <w:rPr>
                <w:rFonts w:ascii="Verdana" w:hAnsi="Verdana"/>
                <w:b/>
                <w:i/>
                <w:sz w:val="16"/>
                <w:szCs w:val="16"/>
              </w:rPr>
            </w:pPr>
          </w:p>
          <w:p w14:paraId="15050D57" w14:textId="77777777" w:rsidR="00C95B61" w:rsidRPr="00C95B61" w:rsidRDefault="00C95B61" w:rsidP="00C95B61">
            <w:pPr>
              <w:jc w:val="center"/>
              <w:rPr>
                <w:rFonts w:ascii="Verdana" w:hAnsi="Verdana"/>
                <w:b/>
                <w:i/>
                <w:sz w:val="16"/>
                <w:szCs w:val="16"/>
              </w:rPr>
            </w:pPr>
          </w:p>
          <w:p w14:paraId="7DDD6F2F" w14:textId="77777777" w:rsidR="00C95B61" w:rsidRPr="00C95B61" w:rsidRDefault="00C95B61" w:rsidP="00C95B61">
            <w:pPr>
              <w:jc w:val="center"/>
              <w:rPr>
                <w:rFonts w:ascii="Verdana" w:hAnsi="Verdana"/>
                <w:b/>
                <w:i/>
                <w:sz w:val="16"/>
                <w:szCs w:val="16"/>
              </w:rPr>
            </w:pPr>
          </w:p>
          <w:p w14:paraId="32FF6133" w14:textId="77777777" w:rsidR="00C95B61" w:rsidRPr="00C95B61" w:rsidRDefault="00C95B61" w:rsidP="00C95B61">
            <w:pPr>
              <w:jc w:val="center"/>
              <w:rPr>
                <w:rFonts w:ascii="Verdana" w:hAnsi="Verdana"/>
                <w:b/>
                <w:i/>
                <w:sz w:val="16"/>
                <w:szCs w:val="16"/>
              </w:rPr>
            </w:pPr>
          </w:p>
          <w:p w14:paraId="0A40B693" w14:textId="77777777" w:rsidR="00C95B61" w:rsidRPr="00C95B61" w:rsidRDefault="00C95B61" w:rsidP="00C95B61">
            <w:pPr>
              <w:jc w:val="center"/>
              <w:rPr>
                <w:rFonts w:ascii="Verdana" w:hAnsi="Verdana"/>
                <w:b/>
                <w:i/>
                <w:sz w:val="16"/>
                <w:szCs w:val="16"/>
              </w:rPr>
            </w:pPr>
          </w:p>
          <w:p w14:paraId="6FA8DF18" w14:textId="77777777" w:rsidR="00C95B61" w:rsidRPr="00C95B61" w:rsidRDefault="00C95B61" w:rsidP="00C95B61">
            <w:pPr>
              <w:jc w:val="center"/>
              <w:rPr>
                <w:i/>
                <w:iCs/>
                <w:sz w:val="15"/>
                <w:szCs w:val="15"/>
              </w:rPr>
            </w:pPr>
            <w:r w:rsidRPr="00C95B61">
              <w:rPr>
                <w:b/>
                <w:bCs/>
                <w:i/>
                <w:iCs/>
              </w:rPr>
              <w:lastRenderedPageBreak/>
              <w:t>Депозитарий АО УК «РАМАКО»</w:t>
            </w:r>
            <w:r w:rsidRPr="00C95B61">
              <w:rPr>
                <w:i/>
                <w:iCs/>
                <w:sz w:val="15"/>
                <w:szCs w:val="15"/>
              </w:rPr>
              <w:t xml:space="preserve"> </w:t>
            </w:r>
          </w:p>
          <w:p w14:paraId="3C8396AD" w14:textId="77777777" w:rsidR="00C95B61" w:rsidRPr="00C95B61" w:rsidRDefault="00C95B61" w:rsidP="00C95B61">
            <w:pPr>
              <w:jc w:val="center"/>
              <w:rPr>
                <w:sz w:val="15"/>
                <w:szCs w:val="15"/>
              </w:rPr>
            </w:pPr>
            <w:r w:rsidRPr="00C95B61">
              <w:rPr>
                <w:i/>
                <w:iCs/>
                <w:sz w:val="15"/>
                <w:szCs w:val="15"/>
              </w:rPr>
              <w:t>Лицензия на осуществление депозитарной деятельности № 045-07792-000100 от 17.06.2004, выдана ФСФР России</w:t>
            </w:r>
            <w:r w:rsidRPr="00C95B61">
              <w:rPr>
                <w:i/>
                <w:iCs/>
                <w:sz w:val="15"/>
                <w:szCs w:val="15"/>
              </w:rPr>
              <w:br/>
            </w:r>
            <w:r w:rsidRPr="00C95B61">
              <w:rPr>
                <w:sz w:val="15"/>
                <w:szCs w:val="15"/>
              </w:rPr>
              <w:t>местонахождение: 123112, г. Москва, Пресненская набережная, дом 6, стр.2, пом.40</w:t>
            </w:r>
          </w:p>
          <w:p w14:paraId="1F384789" w14:textId="77777777" w:rsidR="00C95B61" w:rsidRPr="00C95B61" w:rsidRDefault="00C95B61" w:rsidP="00C95B61">
            <w:pPr>
              <w:jc w:val="center"/>
              <w:rPr>
                <w:rFonts w:ascii="Verdana" w:hAnsi="Verdana"/>
                <w:b/>
                <w:i/>
                <w:sz w:val="16"/>
                <w:szCs w:val="16"/>
              </w:rPr>
            </w:pPr>
            <w:r w:rsidRPr="00C95B61">
              <w:rPr>
                <w:sz w:val="15"/>
                <w:szCs w:val="15"/>
              </w:rPr>
              <w:t>почтовый адрес: 123112, г. Москва, Пресненская набережная, дом 6, стр.2, пом.40</w:t>
            </w:r>
            <w:r w:rsidRPr="00C95B61">
              <w:rPr>
                <w:iCs/>
                <w:sz w:val="15"/>
                <w:szCs w:val="15"/>
              </w:rPr>
              <w:br/>
              <w:t>ИНН:</w:t>
            </w:r>
            <w:r w:rsidRPr="00C95B61">
              <w:t xml:space="preserve"> </w:t>
            </w:r>
            <w:r w:rsidRPr="00C95B61">
              <w:rPr>
                <w:iCs/>
                <w:sz w:val="15"/>
                <w:szCs w:val="15"/>
              </w:rPr>
              <w:t xml:space="preserve">7713157102, тел. </w:t>
            </w:r>
          </w:p>
          <w:p w14:paraId="4D1D20B2" w14:textId="77777777" w:rsidR="00C95B61" w:rsidRPr="00C95B61" w:rsidRDefault="00C95B61" w:rsidP="00C95B61">
            <w:pPr>
              <w:jc w:val="center"/>
              <w:rPr>
                <w:rFonts w:ascii="Verdana" w:hAnsi="Verdana"/>
                <w:b/>
                <w:i/>
                <w:sz w:val="16"/>
                <w:szCs w:val="16"/>
              </w:rPr>
            </w:pPr>
          </w:p>
        </w:tc>
      </w:tr>
    </w:tbl>
    <w:p w14:paraId="4253FABE" w14:textId="77777777" w:rsidR="00C95B61" w:rsidRPr="00C95B61" w:rsidRDefault="00C95B61" w:rsidP="00C95B61">
      <w:pPr>
        <w:ind w:right="1106"/>
        <w:jc w:val="center"/>
        <w:rPr>
          <w:rFonts w:ascii="Verdana" w:hAnsi="Verdana"/>
          <w:sz w:val="16"/>
          <w:szCs w:val="16"/>
        </w:rPr>
      </w:pPr>
    </w:p>
    <w:p w14:paraId="2AC72A8F" w14:textId="77777777" w:rsidR="00C95B61" w:rsidRPr="00C95B61" w:rsidRDefault="00C95B61" w:rsidP="00C95B61">
      <w:pPr>
        <w:ind w:right="1106"/>
        <w:jc w:val="center"/>
        <w:rPr>
          <w:rFonts w:ascii="Verdana" w:hAnsi="Verdana"/>
          <w:sz w:val="16"/>
          <w:szCs w:val="16"/>
        </w:rPr>
      </w:pPr>
    </w:p>
    <w:p w14:paraId="35B87A21" w14:textId="77777777" w:rsidR="00C95B61" w:rsidRPr="00C95B61" w:rsidRDefault="00C95B61" w:rsidP="00C95B61">
      <w:pPr>
        <w:ind w:right="1106"/>
        <w:rPr>
          <w:rFonts w:ascii="Verdana" w:hAnsi="Verdana"/>
          <w:i/>
          <w:sz w:val="16"/>
          <w:szCs w:val="16"/>
          <w:highlight w:val="yellow"/>
        </w:rPr>
      </w:pPr>
      <w:r w:rsidRPr="00C95B61">
        <w:rPr>
          <w:rFonts w:ascii="Verdana" w:hAnsi="Verdana"/>
          <w:b/>
          <w:sz w:val="16"/>
          <w:szCs w:val="16"/>
        </w:rPr>
        <w:t>Дата формирования</w:t>
      </w:r>
      <w:r w:rsidRPr="00C95B61">
        <w:rPr>
          <w:rFonts w:ascii="Verdana" w:hAnsi="Verdana"/>
          <w:i/>
          <w:sz w:val="16"/>
          <w:szCs w:val="16"/>
        </w:rPr>
        <w:t>:</w:t>
      </w:r>
      <w:r w:rsidRPr="00C95B61">
        <w:rPr>
          <w:rFonts w:ascii="Verdana" w:hAnsi="Verdana"/>
          <w:i/>
          <w:sz w:val="16"/>
          <w:szCs w:val="16"/>
          <w:highlight w:val="yellow"/>
        </w:rPr>
        <w:t xml:space="preserve">   </w:t>
      </w:r>
    </w:p>
    <w:p w14:paraId="01321717" w14:textId="77777777" w:rsidR="00C95B61" w:rsidRPr="00C95B61" w:rsidRDefault="00C95B61" w:rsidP="00C95B61">
      <w:pPr>
        <w:ind w:right="1106"/>
        <w:jc w:val="center"/>
        <w:rPr>
          <w:rFonts w:ascii="Verdana" w:hAnsi="Verdana"/>
          <w:sz w:val="16"/>
          <w:szCs w:val="16"/>
          <w:highlight w:val="yellow"/>
        </w:rPr>
      </w:pPr>
    </w:p>
    <w:p w14:paraId="79AC6B53" w14:textId="77777777" w:rsidR="00C95B61" w:rsidRPr="00C95B61" w:rsidRDefault="00C95B61" w:rsidP="00C95B61">
      <w:pPr>
        <w:ind w:right="1106"/>
        <w:rPr>
          <w:rFonts w:ascii="Verdana" w:hAnsi="Verdana"/>
          <w:sz w:val="16"/>
          <w:szCs w:val="16"/>
        </w:rPr>
      </w:pPr>
      <w:r w:rsidRPr="00C95B61">
        <w:rPr>
          <w:rFonts w:ascii="Verdana" w:hAnsi="Verdana"/>
          <w:b/>
          <w:sz w:val="16"/>
          <w:szCs w:val="16"/>
        </w:rPr>
        <w:t>Депонент:</w:t>
      </w:r>
      <w:r w:rsidRPr="00C95B61">
        <w:rPr>
          <w:rFonts w:ascii="Verdana" w:hAnsi="Verdana"/>
          <w:sz w:val="16"/>
          <w:szCs w:val="16"/>
        </w:rPr>
        <w:t xml:space="preserve"> </w:t>
      </w:r>
    </w:p>
    <w:p w14:paraId="669E422B" w14:textId="77777777" w:rsidR="00C95B61" w:rsidRPr="00C95B61" w:rsidRDefault="00C95B61" w:rsidP="00C95B61">
      <w:pPr>
        <w:ind w:right="1106"/>
        <w:rPr>
          <w:rFonts w:ascii="Verdana" w:hAnsi="Verdana"/>
          <w:sz w:val="16"/>
          <w:szCs w:val="16"/>
        </w:rPr>
      </w:pPr>
      <w:r w:rsidRPr="00C95B61">
        <w:rPr>
          <w:rFonts w:ascii="Verdana" w:hAnsi="Verdana"/>
          <w:b/>
          <w:sz w:val="16"/>
          <w:szCs w:val="16"/>
        </w:rPr>
        <w:t>Счёт депо:</w:t>
      </w:r>
      <w:r w:rsidRPr="00C95B61">
        <w:t xml:space="preserve"> </w:t>
      </w:r>
    </w:p>
    <w:p w14:paraId="605D4A1B" w14:textId="77777777" w:rsidR="00C95B61" w:rsidRPr="00C95B61" w:rsidRDefault="00C95B61" w:rsidP="00C95B61">
      <w:pPr>
        <w:ind w:right="1106"/>
        <w:rPr>
          <w:rFonts w:ascii="Verdana" w:hAnsi="Verdana"/>
          <w:sz w:val="16"/>
          <w:szCs w:val="16"/>
          <w:highlight w:val="yellow"/>
        </w:rPr>
      </w:pPr>
      <w:r w:rsidRPr="00C95B61">
        <w:rPr>
          <w:rFonts w:ascii="Verdana" w:hAnsi="Verdana"/>
          <w:b/>
          <w:sz w:val="16"/>
          <w:szCs w:val="16"/>
        </w:rPr>
        <w:t>Получатель дохода:</w:t>
      </w:r>
      <w:r w:rsidRPr="00C95B61">
        <w:rPr>
          <w:rFonts w:ascii="Verdana" w:hAnsi="Verdana"/>
          <w:sz w:val="16"/>
          <w:szCs w:val="16"/>
        </w:rPr>
        <w:t xml:space="preserve"> </w:t>
      </w:r>
    </w:p>
    <w:p w14:paraId="75F0C985" w14:textId="77777777" w:rsidR="00C95B61" w:rsidRPr="00C95B61" w:rsidRDefault="00C95B61" w:rsidP="00C95B61">
      <w:pPr>
        <w:ind w:right="1106"/>
        <w:rPr>
          <w:rFonts w:ascii="Verdana" w:hAnsi="Verdana"/>
          <w:b/>
          <w:sz w:val="16"/>
          <w:szCs w:val="16"/>
          <w:highlight w:val="yellow"/>
        </w:rPr>
      </w:pPr>
      <w:r w:rsidRPr="00C95B61">
        <w:rPr>
          <w:rFonts w:ascii="Verdana" w:hAnsi="Verdana"/>
          <w:b/>
          <w:sz w:val="16"/>
          <w:szCs w:val="16"/>
        </w:rPr>
        <w:t>Счёт депо получателя дохода:</w:t>
      </w:r>
      <w:r w:rsidRPr="00C95B61">
        <w:rPr>
          <w:rFonts w:ascii="Verdana" w:hAnsi="Verdana"/>
          <w:sz w:val="16"/>
          <w:szCs w:val="16"/>
        </w:rPr>
        <w:t xml:space="preserve">  </w:t>
      </w:r>
    </w:p>
    <w:p w14:paraId="316FD9BF" w14:textId="77777777" w:rsidR="00C95B61" w:rsidRPr="00C95B61" w:rsidRDefault="00C95B61" w:rsidP="00C95B61">
      <w:pPr>
        <w:ind w:right="1106"/>
        <w:jc w:val="center"/>
        <w:rPr>
          <w:rFonts w:ascii="Verdana" w:hAnsi="Verdana"/>
          <w:sz w:val="16"/>
          <w:szCs w:val="16"/>
          <w:highlight w:val="yellow"/>
        </w:rPr>
      </w:pPr>
    </w:p>
    <w:p w14:paraId="2B01338E" w14:textId="77777777" w:rsidR="00C95B61" w:rsidRPr="00C95B61" w:rsidRDefault="00C95B61" w:rsidP="00C95B61">
      <w:pPr>
        <w:keepNext/>
        <w:numPr>
          <w:ilvl w:val="12"/>
          <w:numId w:val="0"/>
        </w:numPr>
        <w:jc w:val="center"/>
        <w:outlineLvl w:val="2"/>
        <w:rPr>
          <w:rFonts w:ascii="Verdana" w:hAnsi="Verdana"/>
          <w:i/>
          <w:sz w:val="16"/>
          <w:szCs w:val="16"/>
        </w:rPr>
      </w:pPr>
      <w:r w:rsidRPr="00C95B61">
        <w:rPr>
          <w:rFonts w:ascii="Verdana" w:hAnsi="Verdana"/>
          <w:i/>
          <w:sz w:val="16"/>
          <w:szCs w:val="16"/>
        </w:rPr>
        <w:t xml:space="preserve">УВЕДОМЛЕНИЕ № </w:t>
      </w:r>
      <w:r w:rsidRPr="00C95B61">
        <w:rPr>
          <w:rFonts w:ascii="Verdana" w:hAnsi="Verdana"/>
          <w:i/>
          <w:sz w:val="16"/>
          <w:szCs w:val="16"/>
          <w:u w:val="single"/>
        </w:rPr>
        <w:t>_________</w:t>
      </w:r>
    </w:p>
    <w:p w14:paraId="682386C8" w14:textId="77777777" w:rsidR="00C95B61" w:rsidRPr="00C95B61" w:rsidRDefault="00C95B61" w:rsidP="00C95B61">
      <w:pPr>
        <w:keepNext/>
        <w:numPr>
          <w:ilvl w:val="12"/>
          <w:numId w:val="0"/>
        </w:numPr>
        <w:jc w:val="center"/>
        <w:outlineLvl w:val="2"/>
        <w:rPr>
          <w:rFonts w:ascii="Verdana" w:hAnsi="Verdana"/>
          <w:i/>
          <w:sz w:val="16"/>
          <w:szCs w:val="16"/>
        </w:rPr>
      </w:pPr>
      <w:r w:rsidRPr="00C95B61">
        <w:rPr>
          <w:rFonts w:ascii="Verdana" w:hAnsi="Verdana"/>
          <w:i/>
          <w:sz w:val="16"/>
          <w:szCs w:val="16"/>
        </w:rPr>
        <w:t>о поступлении доходов по ценным бумагам</w:t>
      </w:r>
    </w:p>
    <w:p w14:paraId="35F68956" w14:textId="77777777" w:rsidR="00C95B61" w:rsidRPr="00C95B61" w:rsidRDefault="00C95B61" w:rsidP="00C95B61">
      <w:pPr>
        <w:ind w:right="1106"/>
        <w:jc w:val="center"/>
        <w:rPr>
          <w:rFonts w:ascii="Verdana" w:hAnsi="Verdana"/>
          <w:b/>
          <w:sz w:val="16"/>
          <w:szCs w:val="16"/>
        </w:rPr>
      </w:pPr>
    </w:p>
    <w:p w14:paraId="4DFF8A8C" w14:textId="77777777" w:rsidR="00C95B61" w:rsidRPr="00C95B61" w:rsidRDefault="00C95B61" w:rsidP="00C95B61">
      <w:pPr>
        <w:ind w:right="-2"/>
        <w:rPr>
          <w:rFonts w:ascii="Verdana" w:hAnsi="Verdana"/>
          <w:b/>
          <w:sz w:val="16"/>
          <w:szCs w:val="16"/>
        </w:rPr>
      </w:pPr>
      <w:r w:rsidRPr="00C95B61">
        <w:rPr>
          <w:rFonts w:ascii="Verdana" w:hAnsi="Verdana"/>
          <w:b/>
          <w:sz w:val="16"/>
          <w:szCs w:val="16"/>
        </w:rPr>
        <w:t xml:space="preserve">Настоящим уведомляем о поступлении в </w:t>
      </w:r>
      <w:r w:rsidRPr="00C95B61">
        <w:rPr>
          <w:rFonts w:ascii="Verdana" w:hAnsi="Verdana"/>
          <w:b/>
          <w:i/>
          <w:sz w:val="16"/>
          <w:szCs w:val="16"/>
          <w:u w:val="single"/>
        </w:rPr>
        <w:t>АО «УК «РАМАКО»</w:t>
      </w:r>
      <w:r w:rsidRPr="00C95B61">
        <w:rPr>
          <w:rFonts w:ascii="Verdana" w:hAnsi="Verdana"/>
          <w:b/>
          <w:sz w:val="16"/>
          <w:szCs w:val="16"/>
        </w:rPr>
        <w:t xml:space="preserve"> доходов по ценной бумаге:</w:t>
      </w:r>
    </w:p>
    <w:p w14:paraId="5F7302AF" w14:textId="77777777" w:rsidR="00C95B61" w:rsidRPr="00C95B61" w:rsidRDefault="00C95B61" w:rsidP="00C95B61">
      <w:pPr>
        <w:ind w:right="1106"/>
        <w:rPr>
          <w:rFonts w:ascii="Verdana" w:hAnsi="Verdana"/>
          <w:b/>
          <w:sz w:val="16"/>
          <w:szCs w:val="16"/>
        </w:rPr>
      </w:pPr>
    </w:p>
    <w:p w14:paraId="5A3AEE01" w14:textId="77777777" w:rsidR="00C95B61" w:rsidRPr="00C95B61" w:rsidRDefault="00C95B61" w:rsidP="00C95B61">
      <w:pPr>
        <w:rPr>
          <w:rFonts w:ascii="Verdana" w:hAnsi="Verdana"/>
          <w:i/>
          <w:sz w:val="16"/>
          <w:szCs w:val="16"/>
        </w:rPr>
      </w:pPr>
      <w:r w:rsidRPr="00C95B61">
        <w:rPr>
          <w:rFonts w:ascii="Verdana" w:hAnsi="Verdana"/>
          <w:b/>
          <w:sz w:val="16"/>
          <w:szCs w:val="16"/>
        </w:rPr>
        <w:t>Эмитент:</w:t>
      </w:r>
    </w:p>
    <w:p w14:paraId="21C994ED" w14:textId="77777777" w:rsidR="00C95B61" w:rsidRPr="00C95B61" w:rsidRDefault="00C95B61" w:rsidP="00C95B61">
      <w:pPr>
        <w:ind w:right="1106"/>
        <w:rPr>
          <w:rFonts w:ascii="Verdana" w:hAnsi="Verdana"/>
          <w:b/>
          <w:sz w:val="16"/>
          <w:szCs w:val="16"/>
        </w:rPr>
      </w:pPr>
      <w:r w:rsidRPr="00C95B61">
        <w:rPr>
          <w:rFonts w:ascii="Verdana" w:hAnsi="Verdana"/>
          <w:b/>
          <w:sz w:val="16"/>
          <w:szCs w:val="16"/>
        </w:rPr>
        <w:t xml:space="preserve">Вид, тип ценной бумаги: </w:t>
      </w:r>
    </w:p>
    <w:p w14:paraId="4D63058A" w14:textId="77777777" w:rsidR="00C95B61" w:rsidRPr="00C95B61" w:rsidRDefault="00C95B61" w:rsidP="00C95B61">
      <w:pPr>
        <w:ind w:right="1106"/>
        <w:rPr>
          <w:rFonts w:ascii="Verdana" w:hAnsi="Verdana"/>
          <w:b/>
          <w:sz w:val="16"/>
          <w:szCs w:val="16"/>
        </w:rPr>
      </w:pPr>
      <w:r w:rsidRPr="00C95B61">
        <w:rPr>
          <w:rFonts w:ascii="Verdana" w:hAnsi="Verdana"/>
          <w:b/>
          <w:sz w:val="16"/>
          <w:szCs w:val="16"/>
        </w:rPr>
        <w:t>Номер государственной регистрации/</w:t>
      </w:r>
      <w:r w:rsidRPr="00C95B61">
        <w:rPr>
          <w:rFonts w:ascii="Verdana" w:hAnsi="Verdana"/>
          <w:b/>
          <w:sz w:val="16"/>
          <w:szCs w:val="16"/>
          <w:lang w:val="en-US"/>
        </w:rPr>
        <w:t>ISIN</w:t>
      </w:r>
      <w:r w:rsidRPr="00C95B61">
        <w:rPr>
          <w:rFonts w:ascii="Verdana" w:hAnsi="Verdana"/>
          <w:b/>
          <w:sz w:val="16"/>
          <w:szCs w:val="16"/>
        </w:rPr>
        <w:t xml:space="preserve">:           </w:t>
      </w:r>
    </w:p>
    <w:p w14:paraId="6AD856DF" w14:textId="77777777" w:rsidR="00C95B61" w:rsidRPr="00C95B61" w:rsidRDefault="00C95B61" w:rsidP="00C95B61">
      <w:pPr>
        <w:ind w:right="1106"/>
        <w:jc w:val="center"/>
        <w:rPr>
          <w:rFonts w:ascii="Verdana" w:hAnsi="Verdana"/>
          <w:b/>
          <w:sz w:val="16"/>
          <w:szCs w:val="16"/>
        </w:rPr>
      </w:pPr>
    </w:p>
    <w:tbl>
      <w:tblPr>
        <w:tblW w:w="0" w:type="auto"/>
        <w:tblInd w:w="108" w:type="dxa"/>
        <w:tblLayout w:type="fixed"/>
        <w:tblLook w:val="0000" w:firstRow="0" w:lastRow="0" w:firstColumn="0" w:lastColumn="0" w:noHBand="0" w:noVBand="0"/>
      </w:tblPr>
      <w:tblGrid>
        <w:gridCol w:w="4536"/>
        <w:gridCol w:w="4820"/>
      </w:tblGrid>
      <w:tr w:rsidR="00C95B61" w:rsidRPr="00C95B61" w14:paraId="76A47E8C" w14:textId="77777777" w:rsidTr="00C95B61">
        <w:trPr>
          <w:trHeight w:val="520"/>
        </w:trPr>
        <w:tc>
          <w:tcPr>
            <w:tcW w:w="4536" w:type="dxa"/>
          </w:tcPr>
          <w:p w14:paraId="08899DC1" w14:textId="77777777" w:rsidR="00C95B61" w:rsidRPr="00C95B61" w:rsidRDefault="00C95B61" w:rsidP="00C95B61">
            <w:pPr>
              <w:rPr>
                <w:rFonts w:ascii="Verdana" w:hAnsi="Verdana"/>
                <w:b/>
                <w:sz w:val="16"/>
                <w:szCs w:val="16"/>
              </w:rPr>
            </w:pPr>
            <w:r w:rsidRPr="00C95B61">
              <w:rPr>
                <w:rFonts w:ascii="Verdana" w:hAnsi="Verdana"/>
                <w:b/>
                <w:sz w:val="16"/>
                <w:szCs w:val="16"/>
              </w:rPr>
              <w:t xml:space="preserve">Дата фиксации </w:t>
            </w:r>
          </w:p>
          <w:p w14:paraId="2275A897" w14:textId="77777777" w:rsidR="00C95B61" w:rsidRPr="00C95B61" w:rsidRDefault="00C95B61" w:rsidP="00C95B61">
            <w:pPr>
              <w:rPr>
                <w:rFonts w:ascii="Verdana" w:hAnsi="Verdana"/>
                <w:b/>
                <w:sz w:val="16"/>
                <w:szCs w:val="16"/>
              </w:rPr>
            </w:pPr>
          </w:p>
          <w:p w14:paraId="16D17A88" w14:textId="77777777" w:rsidR="00C95B61" w:rsidRPr="00C95B61" w:rsidRDefault="00C95B61" w:rsidP="00C95B61">
            <w:pPr>
              <w:rPr>
                <w:rFonts w:ascii="Verdana" w:hAnsi="Verdana"/>
                <w:sz w:val="16"/>
                <w:szCs w:val="16"/>
              </w:rPr>
            </w:pPr>
            <w:r w:rsidRPr="00C95B61">
              <w:rPr>
                <w:rFonts w:ascii="Verdana" w:hAnsi="Verdana"/>
                <w:b/>
                <w:sz w:val="16"/>
                <w:szCs w:val="16"/>
              </w:rPr>
              <w:t>Описание дохода</w:t>
            </w:r>
          </w:p>
        </w:tc>
        <w:tc>
          <w:tcPr>
            <w:tcW w:w="4820" w:type="dxa"/>
          </w:tcPr>
          <w:p w14:paraId="7D56666E" w14:textId="77777777" w:rsidR="00C95B61" w:rsidRPr="00C95B61" w:rsidRDefault="00C95B61" w:rsidP="00C95B61">
            <w:pPr>
              <w:rPr>
                <w:rFonts w:ascii="Verdana" w:hAnsi="Verdana"/>
                <w:b/>
                <w:sz w:val="16"/>
                <w:szCs w:val="16"/>
              </w:rPr>
            </w:pPr>
          </w:p>
        </w:tc>
      </w:tr>
      <w:tr w:rsidR="00C95B61" w:rsidRPr="00C95B61" w14:paraId="49148397" w14:textId="77777777" w:rsidTr="00C95B61">
        <w:trPr>
          <w:trHeight w:val="400"/>
        </w:trPr>
        <w:tc>
          <w:tcPr>
            <w:tcW w:w="4536" w:type="dxa"/>
          </w:tcPr>
          <w:p w14:paraId="1F97B2FA" w14:textId="77777777" w:rsidR="00C95B61" w:rsidRPr="00C95B61" w:rsidRDefault="00C95B61" w:rsidP="00C95B61">
            <w:pPr>
              <w:rPr>
                <w:rFonts w:ascii="Verdana" w:hAnsi="Verdana"/>
                <w:b/>
                <w:sz w:val="16"/>
                <w:szCs w:val="16"/>
              </w:rPr>
            </w:pPr>
          </w:p>
          <w:p w14:paraId="19B9ECE0" w14:textId="77777777" w:rsidR="00C95B61" w:rsidRPr="00C95B61" w:rsidRDefault="00C95B61" w:rsidP="00C95B61">
            <w:pPr>
              <w:rPr>
                <w:rFonts w:ascii="Verdana" w:hAnsi="Verdana"/>
                <w:b/>
                <w:sz w:val="16"/>
                <w:szCs w:val="16"/>
              </w:rPr>
            </w:pPr>
            <w:r w:rsidRPr="00C95B61">
              <w:rPr>
                <w:rFonts w:ascii="Verdana" w:hAnsi="Verdana"/>
                <w:b/>
                <w:sz w:val="16"/>
                <w:szCs w:val="16"/>
              </w:rPr>
              <w:t>Количество ЦБ (шт.)</w:t>
            </w:r>
          </w:p>
          <w:p w14:paraId="0CC10EDE" w14:textId="77777777" w:rsidR="00C95B61" w:rsidRPr="00C95B61" w:rsidRDefault="00C95B61" w:rsidP="00C95B61">
            <w:pPr>
              <w:rPr>
                <w:rFonts w:ascii="Verdana" w:hAnsi="Verdana"/>
                <w:b/>
                <w:sz w:val="16"/>
                <w:szCs w:val="16"/>
              </w:rPr>
            </w:pPr>
          </w:p>
        </w:tc>
        <w:tc>
          <w:tcPr>
            <w:tcW w:w="4820" w:type="dxa"/>
          </w:tcPr>
          <w:p w14:paraId="656404AE" w14:textId="77777777" w:rsidR="00C95B61" w:rsidRPr="00C95B61" w:rsidRDefault="00C95B61" w:rsidP="00C95B61">
            <w:pPr>
              <w:rPr>
                <w:rFonts w:ascii="Verdana" w:hAnsi="Verdana"/>
                <w:b/>
                <w:sz w:val="16"/>
                <w:szCs w:val="16"/>
              </w:rPr>
            </w:pPr>
          </w:p>
        </w:tc>
      </w:tr>
      <w:tr w:rsidR="00C95B61" w:rsidRPr="00C95B61" w14:paraId="3988B655" w14:textId="77777777" w:rsidTr="00C95B61">
        <w:trPr>
          <w:trHeight w:val="400"/>
        </w:trPr>
        <w:tc>
          <w:tcPr>
            <w:tcW w:w="4536" w:type="dxa"/>
          </w:tcPr>
          <w:p w14:paraId="330925C7" w14:textId="77777777" w:rsidR="00C95B61" w:rsidRPr="00C95B61" w:rsidRDefault="00C95B61" w:rsidP="00C95B61">
            <w:pPr>
              <w:rPr>
                <w:rFonts w:ascii="Verdana" w:hAnsi="Verdana"/>
                <w:b/>
                <w:sz w:val="16"/>
                <w:szCs w:val="16"/>
              </w:rPr>
            </w:pPr>
            <w:r w:rsidRPr="00C95B61">
              <w:rPr>
                <w:rFonts w:ascii="Verdana" w:hAnsi="Verdana"/>
                <w:b/>
                <w:sz w:val="16"/>
                <w:szCs w:val="16"/>
              </w:rPr>
              <w:t>Размер дохода на 1 ЦБ (валюта)</w:t>
            </w:r>
          </w:p>
        </w:tc>
        <w:tc>
          <w:tcPr>
            <w:tcW w:w="4820" w:type="dxa"/>
          </w:tcPr>
          <w:p w14:paraId="00FB08AE" w14:textId="77777777" w:rsidR="00C95B61" w:rsidRPr="00C95B61" w:rsidRDefault="00C95B61" w:rsidP="00C95B61">
            <w:pPr>
              <w:rPr>
                <w:rFonts w:ascii="Verdana" w:hAnsi="Verdana"/>
                <w:b/>
                <w:sz w:val="16"/>
                <w:szCs w:val="16"/>
              </w:rPr>
            </w:pPr>
          </w:p>
        </w:tc>
      </w:tr>
      <w:tr w:rsidR="00C95B61" w:rsidRPr="00C95B61" w14:paraId="4B81E5EF" w14:textId="77777777" w:rsidTr="00C95B61">
        <w:trPr>
          <w:trHeight w:val="519"/>
        </w:trPr>
        <w:tc>
          <w:tcPr>
            <w:tcW w:w="4536" w:type="dxa"/>
          </w:tcPr>
          <w:p w14:paraId="4CC79A6B" w14:textId="77777777" w:rsidR="00C95B61" w:rsidRPr="00C95B61" w:rsidRDefault="00C95B61" w:rsidP="00C95B61">
            <w:pPr>
              <w:rPr>
                <w:rFonts w:ascii="Verdana" w:hAnsi="Verdana"/>
                <w:b/>
                <w:sz w:val="16"/>
                <w:szCs w:val="16"/>
              </w:rPr>
            </w:pPr>
            <w:r w:rsidRPr="00C95B61">
              <w:rPr>
                <w:rFonts w:ascii="Verdana" w:hAnsi="Verdana"/>
                <w:b/>
                <w:sz w:val="16"/>
                <w:szCs w:val="16"/>
              </w:rPr>
              <w:t>Начислено дохода (валюта)</w:t>
            </w:r>
          </w:p>
        </w:tc>
        <w:tc>
          <w:tcPr>
            <w:tcW w:w="4820" w:type="dxa"/>
          </w:tcPr>
          <w:p w14:paraId="207BE160" w14:textId="77777777" w:rsidR="00C95B61" w:rsidRPr="00C95B61" w:rsidRDefault="00C95B61" w:rsidP="00C95B61">
            <w:pPr>
              <w:rPr>
                <w:rFonts w:ascii="Verdana" w:hAnsi="Verdana"/>
                <w:b/>
                <w:sz w:val="16"/>
                <w:szCs w:val="16"/>
              </w:rPr>
            </w:pPr>
          </w:p>
        </w:tc>
      </w:tr>
      <w:tr w:rsidR="00C95B61" w:rsidRPr="00C95B61" w14:paraId="59F05EA5" w14:textId="77777777" w:rsidTr="00C95B61">
        <w:trPr>
          <w:trHeight w:val="400"/>
        </w:trPr>
        <w:tc>
          <w:tcPr>
            <w:tcW w:w="4536" w:type="dxa"/>
          </w:tcPr>
          <w:p w14:paraId="515ED54B" w14:textId="77777777" w:rsidR="00C95B61" w:rsidRPr="00C95B61" w:rsidRDefault="00C95B61" w:rsidP="00C95B61">
            <w:pPr>
              <w:rPr>
                <w:rFonts w:ascii="Verdana" w:hAnsi="Verdana"/>
                <w:b/>
                <w:sz w:val="16"/>
                <w:szCs w:val="16"/>
              </w:rPr>
            </w:pPr>
            <w:r w:rsidRPr="00C95B61">
              <w:rPr>
                <w:rFonts w:ascii="Verdana" w:hAnsi="Verdana"/>
                <w:b/>
                <w:sz w:val="16"/>
                <w:szCs w:val="16"/>
              </w:rPr>
              <w:t xml:space="preserve">Удержанный налог </w:t>
            </w:r>
            <w:r w:rsidRPr="00C95B61">
              <w:rPr>
                <w:rFonts w:ascii="Verdana" w:hAnsi="Verdana"/>
                <w:b/>
                <w:sz w:val="16"/>
                <w:szCs w:val="16"/>
                <w:lang w:val="en-US"/>
              </w:rPr>
              <w:t>(</w:t>
            </w:r>
            <w:r w:rsidRPr="00C95B61">
              <w:rPr>
                <w:rFonts w:ascii="Verdana" w:hAnsi="Verdana"/>
                <w:b/>
                <w:sz w:val="16"/>
                <w:szCs w:val="16"/>
              </w:rPr>
              <w:t>валюта</w:t>
            </w:r>
            <w:r w:rsidRPr="00C95B61">
              <w:rPr>
                <w:rFonts w:ascii="Verdana" w:hAnsi="Verdana"/>
                <w:b/>
                <w:sz w:val="16"/>
                <w:szCs w:val="16"/>
                <w:lang w:val="en-US"/>
              </w:rPr>
              <w:t>)</w:t>
            </w:r>
          </w:p>
        </w:tc>
        <w:tc>
          <w:tcPr>
            <w:tcW w:w="4820" w:type="dxa"/>
          </w:tcPr>
          <w:p w14:paraId="3E29856C" w14:textId="77777777" w:rsidR="00C95B61" w:rsidRPr="00C95B61" w:rsidRDefault="00C95B61" w:rsidP="00C95B61">
            <w:pPr>
              <w:rPr>
                <w:rFonts w:ascii="Verdana" w:hAnsi="Verdana"/>
                <w:i/>
                <w:sz w:val="16"/>
                <w:szCs w:val="16"/>
                <w:lang w:val="en-US"/>
              </w:rPr>
            </w:pPr>
          </w:p>
        </w:tc>
      </w:tr>
      <w:tr w:rsidR="00C95B61" w:rsidRPr="00C95B61" w14:paraId="4915F27D" w14:textId="77777777" w:rsidTr="00C95B61">
        <w:trPr>
          <w:trHeight w:val="400"/>
        </w:trPr>
        <w:tc>
          <w:tcPr>
            <w:tcW w:w="4536" w:type="dxa"/>
          </w:tcPr>
          <w:p w14:paraId="756BB4AF" w14:textId="77777777" w:rsidR="00C95B61" w:rsidRPr="00C95B61" w:rsidRDefault="00C95B61" w:rsidP="00C95B61">
            <w:pPr>
              <w:rPr>
                <w:rFonts w:ascii="Verdana" w:hAnsi="Verdana"/>
                <w:b/>
                <w:sz w:val="16"/>
                <w:szCs w:val="16"/>
              </w:rPr>
            </w:pPr>
          </w:p>
        </w:tc>
        <w:tc>
          <w:tcPr>
            <w:tcW w:w="4820" w:type="dxa"/>
          </w:tcPr>
          <w:p w14:paraId="3FFF881F" w14:textId="77777777" w:rsidR="00C95B61" w:rsidRPr="00C95B61" w:rsidRDefault="00C95B61" w:rsidP="00C95B61">
            <w:pPr>
              <w:rPr>
                <w:rFonts w:ascii="Verdana" w:hAnsi="Verdana"/>
                <w:i/>
                <w:sz w:val="16"/>
                <w:szCs w:val="16"/>
              </w:rPr>
            </w:pPr>
          </w:p>
        </w:tc>
      </w:tr>
      <w:tr w:rsidR="00C95B61" w:rsidRPr="00C95B61" w14:paraId="4BDA11AB" w14:textId="77777777" w:rsidTr="00C95B61">
        <w:trPr>
          <w:trHeight w:val="400"/>
        </w:trPr>
        <w:tc>
          <w:tcPr>
            <w:tcW w:w="9356" w:type="dxa"/>
            <w:gridSpan w:val="2"/>
          </w:tcPr>
          <w:p w14:paraId="6A048E75" w14:textId="77777777" w:rsidR="00C95B61" w:rsidRPr="00C95B61" w:rsidRDefault="00C95B61" w:rsidP="00C95B61">
            <w:pPr>
              <w:rPr>
                <w:rFonts w:ascii="Verdana" w:hAnsi="Verdana"/>
                <w:sz w:val="16"/>
                <w:szCs w:val="16"/>
              </w:rPr>
            </w:pPr>
            <w:r w:rsidRPr="00C95B61">
              <w:rPr>
                <w:rFonts w:ascii="Verdana" w:hAnsi="Verdana"/>
                <w:b/>
                <w:sz w:val="16"/>
                <w:szCs w:val="16"/>
              </w:rPr>
              <w:t>По текущему расчёту депозитарий является налоговым агентом</w:t>
            </w:r>
          </w:p>
        </w:tc>
      </w:tr>
      <w:tr w:rsidR="00C95B61" w:rsidRPr="00C95B61" w14:paraId="46BDB9DB" w14:textId="77777777" w:rsidTr="00C95B61">
        <w:trPr>
          <w:trHeight w:val="400"/>
        </w:trPr>
        <w:tc>
          <w:tcPr>
            <w:tcW w:w="4536" w:type="dxa"/>
          </w:tcPr>
          <w:p w14:paraId="07E4ADEF" w14:textId="77777777" w:rsidR="00C95B61" w:rsidRPr="00C95B61" w:rsidRDefault="00C95B61" w:rsidP="00C95B61">
            <w:pPr>
              <w:rPr>
                <w:rFonts w:ascii="Verdana" w:hAnsi="Verdana"/>
                <w:b/>
                <w:sz w:val="16"/>
                <w:szCs w:val="16"/>
              </w:rPr>
            </w:pPr>
          </w:p>
        </w:tc>
        <w:tc>
          <w:tcPr>
            <w:tcW w:w="4820" w:type="dxa"/>
          </w:tcPr>
          <w:p w14:paraId="6AF15102" w14:textId="77777777" w:rsidR="00C95B61" w:rsidRPr="00C95B61" w:rsidRDefault="00C95B61" w:rsidP="00C95B61">
            <w:pPr>
              <w:rPr>
                <w:rFonts w:ascii="Verdana" w:hAnsi="Verdana"/>
                <w:b/>
                <w:sz w:val="16"/>
                <w:szCs w:val="16"/>
              </w:rPr>
            </w:pPr>
          </w:p>
        </w:tc>
      </w:tr>
    </w:tbl>
    <w:p w14:paraId="778FD169" w14:textId="77777777" w:rsidR="00C95B61" w:rsidRPr="00C95B61" w:rsidRDefault="00C95B61" w:rsidP="00C95B61">
      <w:pPr>
        <w:ind w:right="1106"/>
        <w:jc w:val="center"/>
        <w:rPr>
          <w:rFonts w:ascii="Verdana" w:hAnsi="Verdana"/>
          <w:b/>
          <w:sz w:val="16"/>
          <w:szCs w:val="16"/>
        </w:rPr>
      </w:pPr>
    </w:p>
    <w:p w14:paraId="63619497" w14:textId="77777777" w:rsidR="00C95B61" w:rsidRPr="00C95B61" w:rsidRDefault="00C95B61" w:rsidP="00C95B61">
      <w:pPr>
        <w:ind w:right="1106"/>
        <w:rPr>
          <w:rFonts w:ascii="Verdana" w:hAnsi="Verdana"/>
          <w:b/>
          <w:sz w:val="16"/>
          <w:szCs w:val="16"/>
        </w:rPr>
      </w:pPr>
      <w:r w:rsidRPr="00C95B61">
        <w:rPr>
          <w:rFonts w:ascii="Verdana" w:hAnsi="Verdana"/>
          <w:sz w:val="16"/>
          <w:szCs w:val="16"/>
        </w:rPr>
        <w:t>Итоговая сумма, будет перечислена по реквизитам:</w:t>
      </w:r>
    </w:p>
    <w:p w14:paraId="318E50FA" w14:textId="77777777" w:rsidR="00C95B61" w:rsidRPr="00C95B61" w:rsidRDefault="00C95B61" w:rsidP="00C95B61">
      <w:pPr>
        <w:rPr>
          <w:rFonts w:ascii="Verdana" w:hAnsi="Verdana"/>
          <w:sz w:val="16"/>
          <w:szCs w:val="16"/>
        </w:rPr>
      </w:pPr>
    </w:p>
    <w:p w14:paraId="3BC564C8" w14:textId="77777777" w:rsidR="00C95B61" w:rsidRPr="00C95B61" w:rsidRDefault="00C95B61" w:rsidP="00C95B61">
      <w:pPr>
        <w:keepNext/>
        <w:widowControl w:val="0"/>
        <w:spacing w:before="240" w:after="60"/>
        <w:jc w:val="both"/>
        <w:outlineLvl w:val="1"/>
        <w:rPr>
          <w:rFonts w:ascii="Verdana" w:hAnsi="Verdana"/>
          <w:b/>
          <w:sz w:val="16"/>
          <w:szCs w:val="16"/>
        </w:rPr>
      </w:pPr>
      <w:r w:rsidRPr="00C95B61">
        <w:rPr>
          <w:rFonts w:ascii="Verdana" w:hAnsi="Verdana"/>
          <w:b/>
          <w:sz w:val="16"/>
          <w:szCs w:val="16"/>
        </w:rPr>
        <w:t xml:space="preserve"> </w:t>
      </w:r>
    </w:p>
    <w:p w14:paraId="1EB81DF5" w14:textId="77777777" w:rsidR="00C95B61" w:rsidRPr="00C95B61" w:rsidRDefault="00C95B61" w:rsidP="00C95B61">
      <w:pPr>
        <w:keepNext/>
        <w:widowControl w:val="0"/>
        <w:spacing w:before="240" w:after="60"/>
        <w:jc w:val="both"/>
        <w:outlineLvl w:val="1"/>
        <w:rPr>
          <w:rFonts w:ascii="Verdana" w:hAnsi="Verdana"/>
          <w:b/>
          <w:sz w:val="16"/>
          <w:szCs w:val="16"/>
        </w:rPr>
      </w:pPr>
      <w:r w:rsidRPr="00C95B61">
        <w:rPr>
          <w:rFonts w:ascii="Verdana" w:hAnsi="Verdana"/>
          <w:b/>
          <w:sz w:val="16"/>
          <w:szCs w:val="16"/>
        </w:rPr>
        <w:t xml:space="preserve">Начальник Депозитарного отдела ____________________ </w:t>
      </w:r>
      <w:r w:rsidRPr="00C95B61">
        <w:rPr>
          <w:rFonts w:ascii="Verdana" w:hAnsi="Verdana"/>
          <w:b/>
          <w:sz w:val="16"/>
          <w:szCs w:val="16"/>
          <w:u w:val="single"/>
        </w:rPr>
        <w:t>/____________/</w:t>
      </w:r>
      <w:r w:rsidRPr="00C95B61">
        <w:rPr>
          <w:rFonts w:ascii="Verdana" w:hAnsi="Verdana"/>
          <w:b/>
          <w:vanish/>
          <w:sz w:val="16"/>
          <w:szCs w:val="16"/>
          <w:u w:val="single"/>
        </w:rPr>
        <w:t>/</w:t>
      </w:r>
    </w:p>
    <w:p w14:paraId="1861F68E" w14:textId="77777777" w:rsidR="00C95B61" w:rsidRPr="00C95B61" w:rsidRDefault="00C95B61" w:rsidP="00C95B61">
      <w:pPr>
        <w:ind w:right="1106"/>
        <w:rPr>
          <w:rFonts w:ascii="Verdana" w:hAnsi="Verdana"/>
          <w:i/>
          <w:sz w:val="16"/>
          <w:szCs w:val="16"/>
        </w:rPr>
      </w:pPr>
    </w:p>
    <w:p w14:paraId="013C620F" w14:textId="77777777" w:rsidR="00C95B61" w:rsidRPr="00C95B61" w:rsidRDefault="00C95B61" w:rsidP="00C95B61">
      <w:pPr>
        <w:ind w:left="2160" w:right="-1475"/>
        <w:rPr>
          <w:rFonts w:ascii="Verdana" w:hAnsi="Verdana"/>
          <w:i/>
          <w:sz w:val="16"/>
          <w:szCs w:val="16"/>
        </w:rPr>
      </w:pPr>
      <w:r w:rsidRPr="00C95B61">
        <w:rPr>
          <w:rFonts w:ascii="Verdana" w:hAnsi="Verdana"/>
          <w:i/>
          <w:sz w:val="16"/>
          <w:szCs w:val="16"/>
        </w:rPr>
        <w:t>М.П.</w:t>
      </w:r>
    </w:p>
    <w:p w14:paraId="048A7CF8" w14:textId="77777777" w:rsidR="00C95B61" w:rsidRPr="00C95B61" w:rsidRDefault="00C95B61" w:rsidP="00C95B61">
      <w:pPr>
        <w:ind w:right="1106"/>
        <w:rPr>
          <w:noProof/>
          <w:sz w:val="16"/>
          <w:szCs w:val="16"/>
          <w:u w:val="single"/>
        </w:rPr>
      </w:pPr>
    </w:p>
    <w:p w14:paraId="4FE8ED51" w14:textId="77777777" w:rsidR="00C95B61" w:rsidRPr="00C95B61" w:rsidRDefault="00C95B61" w:rsidP="00C95B61"/>
    <w:p w14:paraId="35E51CBE"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18C7739"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4C6832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EA2208B"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CC76950"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91FDC6E"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565854E8"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15BE2652"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AD0C9B1"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6D66416"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19CAA990"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0ED7BFAC"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05E0F278"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1C295ED"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0FE5EA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981A698"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DE1206F" w14:textId="77777777" w:rsidR="00C95B61" w:rsidRPr="000637E3" w:rsidRDefault="00C95B61" w:rsidP="00832484">
      <w:pPr>
        <w:pStyle w:val="1f"/>
        <w:tabs>
          <w:tab w:val="left" w:pos="7305"/>
          <w:tab w:val="right" w:pos="9780"/>
        </w:tabs>
        <w:spacing w:before="120"/>
        <w:ind w:right="55"/>
        <w:jc w:val="right"/>
        <w:rPr>
          <w:rFonts w:ascii="Futuris" w:hAnsi="Futuris"/>
          <w:b w:val="0"/>
          <w:sz w:val="20"/>
        </w:rPr>
      </w:pPr>
      <w:r w:rsidRPr="000637E3">
        <w:rPr>
          <w:rFonts w:ascii="Futuris" w:hAnsi="Futuris"/>
          <w:b w:val="0"/>
          <w:sz w:val="20"/>
        </w:rPr>
        <w:t>Генеральному директору</w:t>
      </w:r>
    </w:p>
    <w:p w14:paraId="40A62F0C" w14:textId="77777777" w:rsidR="00C95B61" w:rsidRPr="000637E3" w:rsidRDefault="00C95B61" w:rsidP="00832484">
      <w:pPr>
        <w:pStyle w:val="1f"/>
        <w:spacing w:before="120"/>
        <w:ind w:right="55"/>
        <w:jc w:val="right"/>
        <w:rPr>
          <w:rFonts w:ascii="Futuris" w:hAnsi="Futuris"/>
          <w:sz w:val="20"/>
        </w:rPr>
      </w:pPr>
      <w:r>
        <w:rPr>
          <w:rFonts w:ascii="Futuris" w:hAnsi="Futuris"/>
          <w:b w:val="0"/>
          <w:sz w:val="20"/>
        </w:rPr>
        <w:t>АО</w:t>
      </w:r>
      <w:r w:rsidR="00832484">
        <w:rPr>
          <w:rFonts w:ascii="Futuris" w:hAnsi="Futuris"/>
          <w:b w:val="0"/>
          <w:sz w:val="20"/>
        </w:rPr>
        <w:t xml:space="preserve"> УК «РАМАКО»</w:t>
      </w:r>
    </w:p>
    <w:p w14:paraId="4267A86A" w14:textId="77777777" w:rsidR="00C95B61" w:rsidRPr="000637E3" w:rsidRDefault="00C95B61" w:rsidP="00C95B61">
      <w:pPr>
        <w:pStyle w:val="1f"/>
        <w:spacing w:before="120"/>
        <w:ind w:right="55"/>
        <w:rPr>
          <w:rFonts w:ascii="Futuris" w:hAnsi="Futuris"/>
          <w:sz w:val="20"/>
        </w:rPr>
      </w:pPr>
      <w:r w:rsidRPr="000637E3">
        <w:rPr>
          <w:rFonts w:ascii="Futuris" w:hAnsi="Futuris"/>
          <w:sz w:val="20"/>
        </w:rPr>
        <w:t>УВЕДОМЛЕНИЕ</w:t>
      </w:r>
    </w:p>
    <w:p w14:paraId="1DB4C82C" w14:textId="77777777" w:rsidR="00C95B61" w:rsidRPr="000637E3" w:rsidRDefault="00C95B61" w:rsidP="00C95B61">
      <w:pPr>
        <w:pStyle w:val="1f"/>
        <w:spacing w:before="120"/>
        <w:ind w:right="55"/>
        <w:rPr>
          <w:rFonts w:ascii="Futuris" w:hAnsi="Futuris"/>
          <w:sz w:val="20"/>
        </w:rPr>
      </w:pPr>
      <w:r w:rsidRPr="000637E3">
        <w:rPr>
          <w:rFonts w:ascii="Futuris" w:hAnsi="Futuris"/>
          <w:sz w:val="20"/>
        </w:rPr>
        <w:t>о расторжении Договора</w:t>
      </w:r>
    </w:p>
    <w:p w14:paraId="3B6FF569" w14:textId="77777777" w:rsidR="00C95B61" w:rsidRPr="000637E3" w:rsidRDefault="00C95B61" w:rsidP="00C95B61">
      <w:pPr>
        <w:pStyle w:val="1f"/>
        <w:spacing w:before="120"/>
        <w:ind w:right="55"/>
        <w:rPr>
          <w:rFonts w:ascii="Futuris" w:hAnsi="Futuris"/>
          <w:sz w:val="20"/>
        </w:rPr>
      </w:pPr>
    </w:p>
    <w:p w14:paraId="5126842D" w14:textId="77777777" w:rsidR="00C95B61" w:rsidRPr="000637E3" w:rsidRDefault="00C95B61" w:rsidP="00C95B61">
      <w:pPr>
        <w:pStyle w:val="1f"/>
        <w:spacing w:before="120"/>
        <w:ind w:right="55"/>
        <w:jc w:val="both"/>
        <w:rPr>
          <w:rFonts w:ascii="Futuris" w:hAnsi="Futuris"/>
          <w:b w:val="0"/>
          <w:sz w:val="20"/>
        </w:rPr>
      </w:pPr>
      <w:r w:rsidRPr="000637E3">
        <w:rPr>
          <w:rFonts w:ascii="Futuris" w:hAnsi="Futuris"/>
          <w:b w:val="0"/>
          <w:sz w:val="20"/>
        </w:rPr>
        <w:t xml:space="preserve">В соответствии с пунктом </w:t>
      </w:r>
      <w:r>
        <w:rPr>
          <w:rFonts w:ascii="Futuris" w:hAnsi="Futuris"/>
          <w:b w:val="0"/>
          <w:sz w:val="20"/>
        </w:rPr>
        <w:t>9</w:t>
      </w:r>
      <w:r w:rsidRPr="000637E3">
        <w:rPr>
          <w:rFonts w:ascii="Futuris" w:hAnsi="Futuris"/>
          <w:b w:val="0"/>
          <w:sz w:val="20"/>
        </w:rPr>
        <w:t xml:space="preserve">.7. Депозитарного договора (договора счета депо)  (далее – Договор), Депонент </w:t>
      </w:r>
      <w:r w:rsidRPr="000637E3">
        <w:rPr>
          <w:rFonts w:ascii="Futuris" w:hAnsi="Futuris"/>
          <w:sz w:val="20"/>
        </w:rPr>
        <w:t>ФИО/Наименование</w:t>
      </w:r>
      <w:r w:rsidRPr="000637E3">
        <w:rPr>
          <w:rFonts w:ascii="Futuris" w:hAnsi="Futuris"/>
          <w:b w:val="0"/>
          <w:sz w:val="20"/>
        </w:rPr>
        <w:t xml:space="preserve"> (</w:t>
      </w:r>
      <w:r>
        <w:rPr>
          <w:rFonts w:ascii="Futuris" w:hAnsi="Futuris"/>
          <w:b w:val="0"/>
          <w:sz w:val="20"/>
        </w:rPr>
        <w:t>Договор</w:t>
      </w:r>
      <w:r w:rsidRPr="000637E3">
        <w:rPr>
          <w:rFonts w:ascii="Futuris" w:hAnsi="Futuris"/>
          <w:sz w:val="20"/>
        </w:rPr>
        <w:t xml:space="preserve"> </w:t>
      </w:r>
      <w:r w:rsidRPr="000637E3">
        <w:rPr>
          <w:rFonts w:ascii="Futuris" w:hAnsi="Futuris"/>
          <w:sz w:val="20"/>
          <w:lang w:val="en-US"/>
        </w:rPr>
        <w:t>N</w:t>
      </w:r>
      <w:r w:rsidRPr="000637E3">
        <w:rPr>
          <w:rFonts w:ascii="Futuris" w:hAnsi="Futuris"/>
          <w:sz w:val="20"/>
        </w:rPr>
        <w:t xml:space="preserve"> ______________ от </w:t>
      </w:r>
      <w:proofErr w:type="spellStart"/>
      <w:r w:rsidRPr="000637E3">
        <w:rPr>
          <w:rFonts w:ascii="Futuris" w:hAnsi="Futuris"/>
          <w:sz w:val="20"/>
        </w:rPr>
        <w:t>дд.мм.гггг</w:t>
      </w:r>
      <w:proofErr w:type="spellEnd"/>
      <w:r w:rsidRPr="000637E3">
        <w:rPr>
          <w:rFonts w:ascii="Futuris" w:hAnsi="Futuris"/>
          <w:sz w:val="20"/>
        </w:rPr>
        <w:t xml:space="preserve"> </w:t>
      </w:r>
      <w:r w:rsidRPr="000637E3">
        <w:rPr>
          <w:rFonts w:ascii="Futuris" w:hAnsi="Futuris"/>
          <w:b w:val="0"/>
          <w:sz w:val="20"/>
        </w:rPr>
        <w:t xml:space="preserve"> ) уведомляет о расторжении Договора в одностороннем порядке и поручает закрыть все счета депо, открытые в рамках Договора. </w:t>
      </w:r>
    </w:p>
    <w:p w14:paraId="4DA993AE" w14:textId="77777777" w:rsidR="00C95B61" w:rsidRPr="007941F1" w:rsidRDefault="00C95B61" w:rsidP="00C95B61">
      <w:pPr>
        <w:pStyle w:val="1f"/>
        <w:spacing w:before="120"/>
        <w:ind w:right="55"/>
        <w:jc w:val="both"/>
        <w:rPr>
          <w:rFonts w:ascii="Futuris" w:hAnsi="Futuris"/>
          <w:b w:val="0"/>
          <w:sz w:val="22"/>
          <w:szCs w:val="22"/>
        </w:rPr>
      </w:pPr>
    </w:p>
    <w:tbl>
      <w:tblPr>
        <w:tblW w:w="10080" w:type="dxa"/>
        <w:tblLayout w:type="fixed"/>
        <w:tblLook w:val="01E0" w:firstRow="1" w:lastRow="1" w:firstColumn="1" w:lastColumn="1" w:noHBand="0" w:noVBand="0"/>
      </w:tblPr>
      <w:tblGrid>
        <w:gridCol w:w="3060"/>
        <w:gridCol w:w="7020"/>
      </w:tblGrid>
      <w:tr w:rsidR="00C95B61" w:rsidRPr="007941F1" w14:paraId="6561CCE3" w14:textId="77777777" w:rsidTr="00C95B61">
        <w:trPr>
          <w:trHeight w:val="235"/>
        </w:trPr>
        <w:tc>
          <w:tcPr>
            <w:tcW w:w="3060" w:type="dxa"/>
            <w:shd w:val="clear" w:color="auto" w:fill="auto"/>
            <w:tcMar>
              <w:left w:w="0" w:type="dxa"/>
              <w:right w:w="0" w:type="dxa"/>
            </w:tcMar>
          </w:tcPr>
          <w:p w14:paraId="7D93522C" w14:textId="77777777" w:rsidR="00C95B61" w:rsidRPr="00C35B8E" w:rsidRDefault="00C95B61" w:rsidP="00C95B61">
            <w:pPr>
              <w:ind w:right="55"/>
              <w:rPr>
                <w:rFonts w:ascii="Futuris" w:hAnsi="Futuris"/>
              </w:rPr>
            </w:pPr>
            <w:r w:rsidRPr="00C35B8E">
              <w:rPr>
                <w:rFonts w:ascii="Futuris" w:hAnsi="Futuris"/>
              </w:rPr>
              <w:t>Дата составления:</w:t>
            </w:r>
          </w:p>
        </w:tc>
        <w:tc>
          <w:tcPr>
            <w:tcW w:w="7020" w:type="dxa"/>
            <w:shd w:val="clear" w:color="auto" w:fill="auto"/>
            <w:tcMar>
              <w:left w:w="0" w:type="dxa"/>
              <w:right w:w="0" w:type="dxa"/>
            </w:tcMar>
          </w:tcPr>
          <w:p w14:paraId="17C46BA1" w14:textId="77777777" w:rsidR="00C95B61" w:rsidRPr="00C35B8E" w:rsidRDefault="00C95B61" w:rsidP="00C95B61">
            <w:pPr>
              <w:ind w:right="55"/>
              <w:rPr>
                <w:rFonts w:ascii="Futuris" w:hAnsi="Futuris"/>
              </w:rPr>
            </w:pPr>
            <w:proofErr w:type="spellStart"/>
            <w:r w:rsidRPr="00C35B8E">
              <w:rPr>
                <w:rFonts w:ascii="Futuris" w:hAnsi="Futuris"/>
              </w:rPr>
              <w:t>дд.</w:t>
            </w:r>
            <w:proofErr w:type="gramStart"/>
            <w:r w:rsidRPr="00C35B8E">
              <w:rPr>
                <w:rFonts w:ascii="Futuris" w:hAnsi="Futuris"/>
              </w:rPr>
              <w:t>мм.гггг</w:t>
            </w:r>
            <w:proofErr w:type="spellEnd"/>
            <w:proofErr w:type="gramEnd"/>
          </w:p>
        </w:tc>
      </w:tr>
    </w:tbl>
    <w:p w14:paraId="73FE12A7" w14:textId="77777777" w:rsidR="00C95B61" w:rsidRPr="007941F1" w:rsidRDefault="00C95B61" w:rsidP="00C95B61">
      <w:pPr>
        <w:pStyle w:val="1f"/>
        <w:spacing w:before="120"/>
        <w:ind w:right="55"/>
        <w:jc w:val="both"/>
        <w:rPr>
          <w:rFonts w:ascii="Futuris" w:hAnsi="Futuris"/>
          <w:b w:val="0"/>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92"/>
        <w:gridCol w:w="2118"/>
        <w:gridCol w:w="268"/>
        <w:gridCol w:w="283"/>
        <w:gridCol w:w="236"/>
        <w:gridCol w:w="1139"/>
        <w:gridCol w:w="1126"/>
        <w:gridCol w:w="2051"/>
      </w:tblGrid>
      <w:tr w:rsidR="00C95B61" w:rsidRPr="007941F1" w14:paraId="58CAF3A2" w14:textId="77777777" w:rsidTr="00C95B61">
        <w:tc>
          <w:tcPr>
            <w:tcW w:w="5621" w:type="dxa"/>
            <w:gridSpan w:val="5"/>
            <w:tcBorders>
              <w:top w:val="nil"/>
              <w:left w:val="nil"/>
              <w:bottom w:val="nil"/>
              <w:right w:val="nil"/>
            </w:tcBorders>
            <w:shd w:val="clear" w:color="auto" w:fill="auto"/>
          </w:tcPr>
          <w:p w14:paraId="751E89F9" w14:textId="77777777" w:rsidR="00C95B61" w:rsidRPr="00C35B8E" w:rsidRDefault="00C95B61" w:rsidP="00C95B61">
            <w:pPr>
              <w:pStyle w:val="1f"/>
              <w:spacing w:before="120"/>
              <w:ind w:right="55"/>
              <w:jc w:val="both"/>
              <w:rPr>
                <w:rFonts w:ascii="Futuris" w:hAnsi="Futuris"/>
                <w:i/>
                <w:sz w:val="22"/>
                <w:szCs w:val="22"/>
              </w:rPr>
            </w:pPr>
          </w:p>
        </w:tc>
        <w:tc>
          <w:tcPr>
            <w:tcW w:w="236" w:type="dxa"/>
            <w:tcBorders>
              <w:top w:val="nil"/>
              <w:left w:val="nil"/>
              <w:bottom w:val="nil"/>
              <w:right w:val="nil"/>
            </w:tcBorders>
            <w:shd w:val="clear" w:color="auto" w:fill="auto"/>
          </w:tcPr>
          <w:p w14:paraId="2FA018A8" w14:textId="77777777" w:rsidR="00C95B61" w:rsidRPr="00C35B8E" w:rsidRDefault="00C95B61" w:rsidP="00C95B61">
            <w:pPr>
              <w:pStyle w:val="1f"/>
              <w:spacing w:before="120"/>
              <w:ind w:right="55"/>
              <w:jc w:val="both"/>
              <w:rPr>
                <w:rFonts w:ascii="Futuris" w:hAnsi="Futuris"/>
                <w:b w:val="0"/>
                <w:sz w:val="22"/>
                <w:szCs w:val="22"/>
              </w:rPr>
            </w:pPr>
          </w:p>
        </w:tc>
        <w:tc>
          <w:tcPr>
            <w:tcW w:w="1139" w:type="dxa"/>
            <w:tcBorders>
              <w:top w:val="nil"/>
              <w:left w:val="nil"/>
              <w:bottom w:val="nil"/>
              <w:right w:val="nil"/>
            </w:tcBorders>
            <w:shd w:val="clear" w:color="auto" w:fill="auto"/>
          </w:tcPr>
          <w:p w14:paraId="2BDEC0F8" w14:textId="77777777" w:rsidR="00C95B61" w:rsidRPr="00C35B8E" w:rsidRDefault="00C95B61" w:rsidP="00C95B61">
            <w:pPr>
              <w:pStyle w:val="1f"/>
              <w:spacing w:before="120"/>
              <w:ind w:right="55"/>
              <w:jc w:val="both"/>
              <w:rPr>
                <w:rFonts w:ascii="Futuris" w:hAnsi="Futuris"/>
                <w:b w:val="0"/>
                <w:sz w:val="22"/>
                <w:szCs w:val="22"/>
              </w:rPr>
            </w:pPr>
          </w:p>
        </w:tc>
        <w:tc>
          <w:tcPr>
            <w:tcW w:w="1126" w:type="dxa"/>
            <w:tcBorders>
              <w:top w:val="nil"/>
              <w:left w:val="nil"/>
              <w:bottom w:val="nil"/>
              <w:right w:val="nil"/>
            </w:tcBorders>
            <w:shd w:val="clear" w:color="auto" w:fill="auto"/>
          </w:tcPr>
          <w:p w14:paraId="1B9DBF11" w14:textId="77777777" w:rsidR="00C95B61" w:rsidRPr="00C35B8E" w:rsidRDefault="00C95B61" w:rsidP="00C95B61">
            <w:pPr>
              <w:pStyle w:val="1f"/>
              <w:spacing w:before="120"/>
              <w:ind w:right="55"/>
              <w:jc w:val="both"/>
              <w:rPr>
                <w:rFonts w:ascii="Futuris" w:hAnsi="Futuris"/>
                <w:b w:val="0"/>
                <w:sz w:val="22"/>
                <w:szCs w:val="22"/>
              </w:rPr>
            </w:pPr>
          </w:p>
        </w:tc>
        <w:tc>
          <w:tcPr>
            <w:tcW w:w="2051" w:type="dxa"/>
            <w:tcBorders>
              <w:top w:val="nil"/>
              <w:left w:val="nil"/>
              <w:bottom w:val="nil"/>
              <w:right w:val="nil"/>
            </w:tcBorders>
            <w:shd w:val="clear" w:color="auto" w:fill="auto"/>
          </w:tcPr>
          <w:p w14:paraId="0DB7A1E8" w14:textId="77777777" w:rsidR="00C95B61" w:rsidRPr="00C35B8E" w:rsidRDefault="00C95B61" w:rsidP="00C95B61">
            <w:pPr>
              <w:pStyle w:val="1f"/>
              <w:spacing w:before="120"/>
              <w:ind w:right="55"/>
              <w:jc w:val="both"/>
              <w:rPr>
                <w:rFonts w:ascii="Futuris" w:hAnsi="Futuris"/>
                <w:b w:val="0"/>
                <w:sz w:val="22"/>
                <w:szCs w:val="22"/>
              </w:rPr>
            </w:pPr>
          </w:p>
        </w:tc>
      </w:tr>
      <w:tr w:rsidR="00C95B61" w:rsidRPr="007941F1" w14:paraId="3CFF7147" w14:textId="77777777" w:rsidTr="00C95B61">
        <w:tc>
          <w:tcPr>
            <w:tcW w:w="2660" w:type="dxa"/>
            <w:tcBorders>
              <w:top w:val="nil"/>
              <w:left w:val="nil"/>
              <w:bottom w:val="nil"/>
              <w:right w:val="nil"/>
            </w:tcBorders>
            <w:shd w:val="clear" w:color="auto" w:fill="auto"/>
          </w:tcPr>
          <w:p w14:paraId="7CF16A16" w14:textId="77777777" w:rsidR="00C95B61" w:rsidRPr="00C35B8E" w:rsidRDefault="00C95B61" w:rsidP="00C95B61">
            <w:pPr>
              <w:pStyle w:val="1f"/>
              <w:spacing w:before="120"/>
              <w:ind w:right="55"/>
              <w:jc w:val="both"/>
              <w:rPr>
                <w:rFonts w:ascii="Futuris" w:hAnsi="Futuris"/>
                <w:b w:val="0"/>
                <w:sz w:val="22"/>
                <w:szCs w:val="22"/>
              </w:rPr>
            </w:pPr>
          </w:p>
        </w:tc>
        <w:tc>
          <w:tcPr>
            <w:tcW w:w="292" w:type="dxa"/>
            <w:tcBorders>
              <w:top w:val="nil"/>
              <w:left w:val="nil"/>
              <w:bottom w:val="nil"/>
              <w:right w:val="nil"/>
            </w:tcBorders>
            <w:shd w:val="clear" w:color="auto" w:fill="auto"/>
          </w:tcPr>
          <w:p w14:paraId="547FBED5" w14:textId="77777777" w:rsidR="00C95B61" w:rsidRPr="00C35B8E" w:rsidRDefault="00C95B61" w:rsidP="00C95B61">
            <w:pPr>
              <w:pStyle w:val="1f"/>
              <w:spacing w:before="120"/>
              <w:ind w:right="55"/>
              <w:jc w:val="both"/>
              <w:rPr>
                <w:rFonts w:ascii="Futuris" w:hAnsi="Futuris"/>
                <w:b w:val="0"/>
                <w:sz w:val="22"/>
                <w:szCs w:val="22"/>
              </w:rPr>
            </w:pPr>
          </w:p>
        </w:tc>
        <w:tc>
          <w:tcPr>
            <w:tcW w:w="2118" w:type="dxa"/>
            <w:tcBorders>
              <w:top w:val="nil"/>
              <w:left w:val="nil"/>
              <w:bottom w:val="single" w:sz="4" w:space="0" w:color="auto"/>
              <w:right w:val="nil"/>
            </w:tcBorders>
            <w:shd w:val="clear" w:color="auto" w:fill="auto"/>
          </w:tcPr>
          <w:p w14:paraId="43C8E07F" w14:textId="77777777" w:rsidR="00C95B61" w:rsidRPr="00C35B8E" w:rsidRDefault="00C95B61" w:rsidP="00C95B61">
            <w:pPr>
              <w:pStyle w:val="1f"/>
              <w:spacing w:before="120"/>
              <w:ind w:right="55"/>
              <w:jc w:val="both"/>
              <w:rPr>
                <w:rFonts w:ascii="Futuris" w:hAnsi="Futuris"/>
                <w:b w:val="0"/>
                <w:sz w:val="22"/>
                <w:szCs w:val="22"/>
              </w:rPr>
            </w:pPr>
          </w:p>
        </w:tc>
        <w:tc>
          <w:tcPr>
            <w:tcW w:w="268" w:type="dxa"/>
            <w:tcBorders>
              <w:top w:val="nil"/>
              <w:left w:val="nil"/>
              <w:bottom w:val="nil"/>
              <w:right w:val="nil"/>
            </w:tcBorders>
            <w:shd w:val="clear" w:color="auto" w:fill="auto"/>
          </w:tcPr>
          <w:p w14:paraId="0C59504A" w14:textId="77777777" w:rsidR="00C95B61" w:rsidRPr="00C35B8E" w:rsidRDefault="00C95B61" w:rsidP="00C95B61">
            <w:pPr>
              <w:pStyle w:val="1f"/>
              <w:spacing w:before="120"/>
              <w:ind w:right="55"/>
              <w:jc w:val="both"/>
              <w:rPr>
                <w:rFonts w:ascii="Futuris" w:hAnsi="Futuris"/>
                <w:b w:val="0"/>
                <w:sz w:val="22"/>
                <w:szCs w:val="22"/>
              </w:rPr>
            </w:pPr>
          </w:p>
        </w:tc>
        <w:tc>
          <w:tcPr>
            <w:tcW w:w="283" w:type="dxa"/>
            <w:tcBorders>
              <w:top w:val="nil"/>
              <w:left w:val="nil"/>
              <w:bottom w:val="nil"/>
              <w:right w:val="nil"/>
            </w:tcBorders>
            <w:shd w:val="clear" w:color="auto" w:fill="auto"/>
          </w:tcPr>
          <w:p w14:paraId="5969ECCA" w14:textId="77777777" w:rsidR="00C95B61" w:rsidRPr="00C35B8E" w:rsidRDefault="00C95B61" w:rsidP="00C95B61">
            <w:pPr>
              <w:pStyle w:val="1f"/>
              <w:spacing w:before="120"/>
              <w:ind w:right="55"/>
              <w:jc w:val="both"/>
              <w:rPr>
                <w:rFonts w:ascii="Futuris" w:hAnsi="Futuris"/>
                <w:b w:val="0"/>
                <w:sz w:val="22"/>
                <w:szCs w:val="22"/>
              </w:rPr>
            </w:pPr>
            <w:r w:rsidRPr="00C35B8E">
              <w:rPr>
                <w:rFonts w:ascii="Futuris" w:hAnsi="Futuris"/>
                <w:b w:val="0"/>
                <w:sz w:val="22"/>
                <w:szCs w:val="22"/>
              </w:rPr>
              <w:t>/</w:t>
            </w:r>
          </w:p>
        </w:tc>
        <w:tc>
          <w:tcPr>
            <w:tcW w:w="236" w:type="dxa"/>
            <w:tcBorders>
              <w:top w:val="nil"/>
              <w:left w:val="nil"/>
              <w:bottom w:val="nil"/>
              <w:right w:val="nil"/>
            </w:tcBorders>
            <w:shd w:val="clear" w:color="auto" w:fill="auto"/>
          </w:tcPr>
          <w:p w14:paraId="4FADED47" w14:textId="77777777" w:rsidR="00C95B61" w:rsidRPr="00C35B8E" w:rsidRDefault="00C95B61" w:rsidP="00C95B61">
            <w:pPr>
              <w:pStyle w:val="1f"/>
              <w:spacing w:before="120"/>
              <w:ind w:right="55"/>
              <w:jc w:val="both"/>
              <w:rPr>
                <w:rFonts w:ascii="Futuris" w:hAnsi="Futuris"/>
                <w:b w:val="0"/>
                <w:sz w:val="22"/>
                <w:szCs w:val="22"/>
              </w:rPr>
            </w:pPr>
          </w:p>
        </w:tc>
        <w:tc>
          <w:tcPr>
            <w:tcW w:w="4316" w:type="dxa"/>
            <w:gridSpan w:val="3"/>
            <w:tcBorders>
              <w:top w:val="nil"/>
              <w:left w:val="nil"/>
              <w:bottom w:val="single" w:sz="4" w:space="0" w:color="auto"/>
              <w:right w:val="nil"/>
            </w:tcBorders>
            <w:shd w:val="clear" w:color="auto" w:fill="auto"/>
          </w:tcPr>
          <w:p w14:paraId="5E74AC36" w14:textId="77777777" w:rsidR="00C95B61" w:rsidRPr="00C35B8E" w:rsidRDefault="00C95B61" w:rsidP="00C95B61">
            <w:pPr>
              <w:pStyle w:val="1f"/>
              <w:spacing w:before="120"/>
              <w:ind w:right="55"/>
              <w:jc w:val="both"/>
              <w:rPr>
                <w:rFonts w:ascii="Futuris" w:hAnsi="Futuris"/>
                <w:b w:val="0"/>
                <w:sz w:val="22"/>
                <w:szCs w:val="22"/>
              </w:rPr>
            </w:pPr>
          </w:p>
        </w:tc>
      </w:tr>
      <w:tr w:rsidR="00C95B61" w:rsidRPr="007941F1" w14:paraId="48A4D04A" w14:textId="77777777" w:rsidTr="00C95B61">
        <w:trPr>
          <w:trHeight w:val="153"/>
        </w:trPr>
        <w:tc>
          <w:tcPr>
            <w:tcW w:w="2660" w:type="dxa"/>
            <w:tcBorders>
              <w:top w:val="nil"/>
              <w:left w:val="nil"/>
              <w:bottom w:val="nil"/>
              <w:right w:val="nil"/>
            </w:tcBorders>
            <w:shd w:val="clear" w:color="auto" w:fill="auto"/>
          </w:tcPr>
          <w:p w14:paraId="2EA98C95" w14:textId="77777777" w:rsidR="00C95B61" w:rsidRPr="00C35B8E" w:rsidRDefault="00C95B61" w:rsidP="00C95B61">
            <w:pPr>
              <w:pStyle w:val="1f"/>
              <w:ind w:right="55"/>
              <w:rPr>
                <w:rFonts w:ascii="Futuris" w:hAnsi="Futuris"/>
                <w:b w:val="0"/>
                <w:i/>
                <w:sz w:val="24"/>
                <w:szCs w:val="22"/>
                <w:vertAlign w:val="superscript"/>
              </w:rPr>
            </w:pPr>
          </w:p>
        </w:tc>
        <w:tc>
          <w:tcPr>
            <w:tcW w:w="292" w:type="dxa"/>
            <w:tcBorders>
              <w:top w:val="nil"/>
              <w:left w:val="nil"/>
              <w:bottom w:val="nil"/>
              <w:right w:val="nil"/>
            </w:tcBorders>
            <w:shd w:val="clear" w:color="auto" w:fill="auto"/>
          </w:tcPr>
          <w:p w14:paraId="3982F729" w14:textId="77777777" w:rsidR="00C95B61" w:rsidRPr="00C35B8E" w:rsidRDefault="00C95B61" w:rsidP="00C95B61">
            <w:pPr>
              <w:pStyle w:val="1f"/>
              <w:ind w:right="55"/>
              <w:rPr>
                <w:rFonts w:ascii="Futuris" w:hAnsi="Futuris"/>
                <w:b w:val="0"/>
                <w:i/>
                <w:sz w:val="24"/>
                <w:szCs w:val="22"/>
                <w:vertAlign w:val="superscript"/>
              </w:rPr>
            </w:pPr>
          </w:p>
        </w:tc>
        <w:tc>
          <w:tcPr>
            <w:tcW w:w="2118" w:type="dxa"/>
            <w:tcBorders>
              <w:top w:val="nil"/>
              <w:left w:val="nil"/>
              <w:bottom w:val="nil"/>
              <w:right w:val="nil"/>
            </w:tcBorders>
            <w:shd w:val="clear" w:color="auto" w:fill="auto"/>
          </w:tcPr>
          <w:p w14:paraId="7050C139" w14:textId="77777777" w:rsidR="00C95B61" w:rsidRPr="00C35B8E" w:rsidRDefault="00C95B61" w:rsidP="00C95B61">
            <w:pPr>
              <w:pStyle w:val="1f"/>
              <w:ind w:right="55"/>
              <w:rPr>
                <w:rFonts w:ascii="Futuris" w:hAnsi="Futuris"/>
                <w:b w:val="0"/>
                <w:i/>
                <w:sz w:val="24"/>
                <w:szCs w:val="22"/>
                <w:vertAlign w:val="superscript"/>
              </w:rPr>
            </w:pPr>
            <w:r w:rsidRPr="00C35B8E">
              <w:rPr>
                <w:rFonts w:ascii="Futuris" w:hAnsi="Futuris"/>
                <w:b w:val="0"/>
                <w:i/>
                <w:sz w:val="24"/>
                <w:szCs w:val="22"/>
                <w:vertAlign w:val="superscript"/>
              </w:rPr>
              <w:t>Подпись</w:t>
            </w:r>
          </w:p>
        </w:tc>
        <w:tc>
          <w:tcPr>
            <w:tcW w:w="787" w:type="dxa"/>
            <w:gridSpan w:val="3"/>
            <w:tcBorders>
              <w:top w:val="nil"/>
              <w:left w:val="nil"/>
              <w:bottom w:val="nil"/>
              <w:right w:val="nil"/>
            </w:tcBorders>
            <w:shd w:val="clear" w:color="auto" w:fill="auto"/>
          </w:tcPr>
          <w:p w14:paraId="6511A609" w14:textId="77777777" w:rsidR="00C95B61" w:rsidRPr="00C35B8E" w:rsidRDefault="00C95B61" w:rsidP="00C95B61">
            <w:pPr>
              <w:pStyle w:val="1f"/>
              <w:ind w:right="55"/>
              <w:rPr>
                <w:rFonts w:ascii="Futuris" w:hAnsi="Futuris"/>
                <w:b w:val="0"/>
                <w:i/>
                <w:sz w:val="24"/>
                <w:szCs w:val="22"/>
                <w:vertAlign w:val="superscript"/>
              </w:rPr>
            </w:pPr>
          </w:p>
        </w:tc>
        <w:tc>
          <w:tcPr>
            <w:tcW w:w="4316" w:type="dxa"/>
            <w:gridSpan w:val="3"/>
            <w:tcBorders>
              <w:top w:val="single" w:sz="4" w:space="0" w:color="auto"/>
              <w:left w:val="nil"/>
              <w:bottom w:val="nil"/>
              <w:right w:val="nil"/>
            </w:tcBorders>
            <w:shd w:val="clear" w:color="auto" w:fill="auto"/>
          </w:tcPr>
          <w:p w14:paraId="711B8AB2" w14:textId="77777777" w:rsidR="00C95B61" w:rsidRPr="00C35B8E" w:rsidRDefault="00C95B61" w:rsidP="00C95B61">
            <w:pPr>
              <w:pStyle w:val="1f"/>
              <w:ind w:right="55"/>
              <w:rPr>
                <w:rFonts w:ascii="Futuris" w:hAnsi="Futuris"/>
                <w:b w:val="0"/>
                <w:i/>
                <w:sz w:val="24"/>
                <w:szCs w:val="22"/>
                <w:vertAlign w:val="superscript"/>
              </w:rPr>
            </w:pPr>
            <w:r w:rsidRPr="00C35B8E">
              <w:rPr>
                <w:rFonts w:ascii="Futuris" w:hAnsi="Futuris"/>
                <w:b w:val="0"/>
                <w:i/>
                <w:sz w:val="24"/>
                <w:szCs w:val="22"/>
                <w:vertAlign w:val="superscript"/>
              </w:rPr>
              <w:t>Ф.И.О.</w:t>
            </w:r>
          </w:p>
        </w:tc>
      </w:tr>
    </w:tbl>
    <w:p w14:paraId="75D78A03" w14:textId="77777777" w:rsidR="00C95B61" w:rsidRDefault="00C95B61" w:rsidP="00C95B61">
      <w:pPr>
        <w:pStyle w:val="11"/>
        <w:ind w:right="55"/>
        <w:jc w:val="center"/>
        <w:rPr>
          <w:rFonts w:ascii="Futuris" w:hAnsi="Futuris"/>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92"/>
        <w:gridCol w:w="2118"/>
        <w:gridCol w:w="268"/>
        <w:gridCol w:w="283"/>
        <w:gridCol w:w="236"/>
        <w:gridCol w:w="1139"/>
        <w:gridCol w:w="1126"/>
        <w:gridCol w:w="2051"/>
      </w:tblGrid>
      <w:tr w:rsidR="00C95B61" w:rsidRPr="007941F1" w14:paraId="3DE0AC34" w14:textId="77777777" w:rsidTr="00C95B61">
        <w:tc>
          <w:tcPr>
            <w:tcW w:w="5621" w:type="dxa"/>
            <w:gridSpan w:val="5"/>
            <w:tcBorders>
              <w:top w:val="nil"/>
              <w:left w:val="nil"/>
              <w:bottom w:val="nil"/>
              <w:right w:val="nil"/>
            </w:tcBorders>
            <w:shd w:val="clear" w:color="auto" w:fill="auto"/>
          </w:tcPr>
          <w:p w14:paraId="68D67AD7" w14:textId="77777777" w:rsidR="00C95B61" w:rsidRPr="00C35B8E" w:rsidRDefault="00C95B61" w:rsidP="00C95B61">
            <w:pPr>
              <w:pStyle w:val="1f"/>
              <w:spacing w:before="120"/>
              <w:ind w:right="55"/>
              <w:jc w:val="both"/>
              <w:rPr>
                <w:rFonts w:ascii="Futuris" w:hAnsi="Futuris"/>
                <w:i/>
                <w:sz w:val="22"/>
                <w:szCs w:val="22"/>
              </w:rPr>
            </w:pPr>
          </w:p>
        </w:tc>
        <w:tc>
          <w:tcPr>
            <w:tcW w:w="236" w:type="dxa"/>
            <w:tcBorders>
              <w:top w:val="nil"/>
              <w:left w:val="nil"/>
              <w:bottom w:val="nil"/>
              <w:right w:val="nil"/>
            </w:tcBorders>
            <w:shd w:val="clear" w:color="auto" w:fill="auto"/>
          </w:tcPr>
          <w:p w14:paraId="07337DB9" w14:textId="77777777" w:rsidR="00C95B61" w:rsidRPr="00C35B8E" w:rsidRDefault="00C95B61" w:rsidP="00C95B61">
            <w:pPr>
              <w:pStyle w:val="1f"/>
              <w:spacing w:before="120"/>
              <w:ind w:right="55"/>
              <w:jc w:val="both"/>
              <w:rPr>
                <w:rFonts w:ascii="Futuris" w:hAnsi="Futuris"/>
                <w:b w:val="0"/>
                <w:sz w:val="22"/>
                <w:szCs w:val="22"/>
              </w:rPr>
            </w:pPr>
          </w:p>
        </w:tc>
        <w:tc>
          <w:tcPr>
            <w:tcW w:w="1139" w:type="dxa"/>
            <w:tcBorders>
              <w:top w:val="nil"/>
              <w:left w:val="nil"/>
              <w:bottom w:val="nil"/>
              <w:right w:val="nil"/>
            </w:tcBorders>
            <w:shd w:val="clear" w:color="auto" w:fill="auto"/>
          </w:tcPr>
          <w:p w14:paraId="5D6AE019" w14:textId="77777777" w:rsidR="00C95B61" w:rsidRPr="00C35B8E" w:rsidRDefault="00C95B61" w:rsidP="00C95B61">
            <w:pPr>
              <w:pStyle w:val="1f"/>
              <w:spacing w:before="120"/>
              <w:ind w:right="55"/>
              <w:jc w:val="both"/>
              <w:rPr>
                <w:rFonts w:ascii="Futuris" w:hAnsi="Futuris"/>
                <w:b w:val="0"/>
                <w:sz w:val="22"/>
                <w:szCs w:val="22"/>
              </w:rPr>
            </w:pPr>
          </w:p>
        </w:tc>
        <w:tc>
          <w:tcPr>
            <w:tcW w:w="1126" w:type="dxa"/>
            <w:tcBorders>
              <w:top w:val="nil"/>
              <w:left w:val="nil"/>
              <w:bottom w:val="nil"/>
              <w:right w:val="nil"/>
            </w:tcBorders>
            <w:shd w:val="clear" w:color="auto" w:fill="auto"/>
          </w:tcPr>
          <w:p w14:paraId="6823FA45" w14:textId="77777777" w:rsidR="00C95B61" w:rsidRPr="00C35B8E" w:rsidRDefault="00C95B61" w:rsidP="00C95B61">
            <w:pPr>
              <w:pStyle w:val="1f"/>
              <w:spacing w:before="120"/>
              <w:ind w:right="55"/>
              <w:jc w:val="both"/>
              <w:rPr>
                <w:rFonts w:ascii="Futuris" w:hAnsi="Futuris"/>
                <w:b w:val="0"/>
                <w:sz w:val="22"/>
                <w:szCs w:val="22"/>
              </w:rPr>
            </w:pPr>
          </w:p>
        </w:tc>
        <w:tc>
          <w:tcPr>
            <w:tcW w:w="2051" w:type="dxa"/>
            <w:tcBorders>
              <w:top w:val="nil"/>
              <w:left w:val="nil"/>
              <w:bottom w:val="nil"/>
              <w:right w:val="nil"/>
            </w:tcBorders>
            <w:shd w:val="clear" w:color="auto" w:fill="auto"/>
          </w:tcPr>
          <w:p w14:paraId="47450514" w14:textId="77777777" w:rsidR="00C95B61" w:rsidRPr="00C35B8E" w:rsidRDefault="00C95B61" w:rsidP="00C95B61">
            <w:pPr>
              <w:pStyle w:val="1f"/>
              <w:spacing w:before="120"/>
              <w:ind w:right="55"/>
              <w:jc w:val="both"/>
              <w:rPr>
                <w:rFonts w:ascii="Futuris" w:hAnsi="Futuris"/>
                <w:b w:val="0"/>
                <w:sz w:val="22"/>
                <w:szCs w:val="22"/>
              </w:rPr>
            </w:pPr>
          </w:p>
        </w:tc>
      </w:tr>
      <w:tr w:rsidR="00C95B61" w:rsidRPr="007941F1" w14:paraId="42D4AC64" w14:textId="77777777" w:rsidTr="00C95B61">
        <w:tc>
          <w:tcPr>
            <w:tcW w:w="2660" w:type="dxa"/>
            <w:tcBorders>
              <w:top w:val="nil"/>
              <w:left w:val="nil"/>
              <w:bottom w:val="single" w:sz="4" w:space="0" w:color="auto"/>
              <w:right w:val="nil"/>
            </w:tcBorders>
            <w:shd w:val="clear" w:color="auto" w:fill="auto"/>
          </w:tcPr>
          <w:p w14:paraId="6F3B1BDB" w14:textId="77777777" w:rsidR="00C95B61" w:rsidRPr="00C35B8E" w:rsidRDefault="00C95B61" w:rsidP="00C95B61">
            <w:pPr>
              <w:pStyle w:val="1f"/>
              <w:spacing w:before="120"/>
              <w:ind w:right="55"/>
              <w:jc w:val="both"/>
              <w:rPr>
                <w:rFonts w:ascii="Futuris" w:hAnsi="Futuris"/>
                <w:b w:val="0"/>
                <w:sz w:val="22"/>
                <w:szCs w:val="22"/>
              </w:rPr>
            </w:pPr>
          </w:p>
        </w:tc>
        <w:tc>
          <w:tcPr>
            <w:tcW w:w="292" w:type="dxa"/>
            <w:tcBorders>
              <w:top w:val="nil"/>
              <w:left w:val="nil"/>
              <w:bottom w:val="nil"/>
              <w:right w:val="nil"/>
            </w:tcBorders>
            <w:shd w:val="clear" w:color="auto" w:fill="auto"/>
          </w:tcPr>
          <w:p w14:paraId="49A8A003" w14:textId="77777777" w:rsidR="00C95B61" w:rsidRPr="00C35B8E" w:rsidRDefault="00C95B61" w:rsidP="00C95B61">
            <w:pPr>
              <w:pStyle w:val="1f"/>
              <w:spacing w:before="120"/>
              <w:ind w:right="55"/>
              <w:jc w:val="both"/>
              <w:rPr>
                <w:rFonts w:ascii="Futuris" w:hAnsi="Futuris"/>
                <w:b w:val="0"/>
                <w:sz w:val="22"/>
                <w:szCs w:val="22"/>
              </w:rPr>
            </w:pPr>
          </w:p>
        </w:tc>
        <w:tc>
          <w:tcPr>
            <w:tcW w:w="2118" w:type="dxa"/>
            <w:tcBorders>
              <w:top w:val="nil"/>
              <w:left w:val="nil"/>
              <w:bottom w:val="single" w:sz="4" w:space="0" w:color="auto"/>
              <w:right w:val="nil"/>
            </w:tcBorders>
            <w:shd w:val="clear" w:color="auto" w:fill="auto"/>
          </w:tcPr>
          <w:p w14:paraId="650F6BE1" w14:textId="77777777" w:rsidR="00C95B61" w:rsidRPr="00C35B8E" w:rsidRDefault="00C95B61" w:rsidP="00C95B61">
            <w:pPr>
              <w:pStyle w:val="1f"/>
              <w:spacing w:before="120"/>
              <w:ind w:right="55"/>
              <w:jc w:val="both"/>
              <w:rPr>
                <w:rFonts w:ascii="Futuris" w:hAnsi="Futuris"/>
                <w:b w:val="0"/>
                <w:sz w:val="22"/>
                <w:szCs w:val="22"/>
              </w:rPr>
            </w:pPr>
          </w:p>
        </w:tc>
        <w:tc>
          <w:tcPr>
            <w:tcW w:w="268" w:type="dxa"/>
            <w:tcBorders>
              <w:top w:val="nil"/>
              <w:left w:val="nil"/>
              <w:bottom w:val="nil"/>
              <w:right w:val="nil"/>
            </w:tcBorders>
            <w:shd w:val="clear" w:color="auto" w:fill="auto"/>
          </w:tcPr>
          <w:p w14:paraId="1BAA79F2" w14:textId="77777777" w:rsidR="00C95B61" w:rsidRPr="00C35B8E" w:rsidRDefault="00C95B61" w:rsidP="00C95B61">
            <w:pPr>
              <w:pStyle w:val="1f"/>
              <w:spacing w:before="120"/>
              <w:ind w:right="55"/>
              <w:jc w:val="both"/>
              <w:rPr>
                <w:rFonts w:ascii="Futuris" w:hAnsi="Futuris"/>
                <w:b w:val="0"/>
                <w:sz w:val="22"/>
                <w:szCs w:val="22"/>
              </w:rPr>
            </w:pPr>
          </w:p>
        </w:tc>
        <w:tc>
          <w:tcPr>
            <w:tcW w:w="283" w:type="dxa"/>
            <w:tcBorders>
              <w:top w:val="nil"/>
              <w:left w:val="nil"/>
              <w:bottom w:val="nil"/>
              <w:right w:val="nil"/>
            </w:tcBorders>
            <w:shd w:val="clear" w:color="auto" w:fill="auto"/>
          </w:tcPr>
          <w:p w14:paraId="7614FF45" w14:textId="77777777" w:rsidR="00C95B61" w:rsidRPr="00C35B8E" w:rsidRDefault="00C95B61" w:rsidP="00C95B61">
            <w:pPr>
              <w:pStyle w:val="1f"/>
              <w:spacing w:before="120"/>
              <w:ind w:right="55"/>
              <w:jc w:val="both"/>
              <w:rPr>
                <w:rFonts w:ascii="Futuris" w:hAnsi="Futuris"/>
                <w:b w:val="0"/>
                <w:sz w:val="22"/>
                <w:szCs w:val="22"/>
              </w:rPr>
            </w:pPr>
            <w:r w:rsidRPr="00C35B8E">
              <w:rPr>
                <w:rFonts w:ascii="Futuris" w:hAnsi="Futuris"/>
                <w:b w:val="0"/>
                <w:sz w:val="22"/>
                <w:szCs w:val="22"/>
              </w:rPr>
              <w:t>/</w:t>
            </w:r>
          </w:p>
        </w:tc>
        <w:tc>
          <w:tcPr>
            <w:tcW w:w="236" w:type="dxa"/>
            <w:tcBorders>
              <w:top w:val="nil"/>
              <w:left w:val="nil"/>
              <w:bottom w:val="nil"/>
              <w:right w:val="nil"/>
            </w:tcBorders>
            <w:shd w:val="clear" w:color="auto" w:fill="auto"/>
          </w:tcPr>
          <w:p w14:paraId="1E91E96A" w14:textId="77777777" w:rsidR="00C95B61" w:rsidRPr="00C35B8E" w:rsidRDefault="00C95B61" w:rsidP="00C95B61">
            <w:pPr>
              <w:pStyle w:val="1f"/>
              <w:spacing w:before="120"/>
              <w:ind w:right="55"/>
              <w:jc w:val="both"/>
              <w:rPr>
                <w:rFonts w:ascii="Futuris" w:hAnsi="Futuris"/>
                <w:b w:val="0"/>
                <w:sz w:val="22"/>
                <w:szCs w:val="22"/>
              </w:rPr>
            </w:pPr>
          </w:p>
        </w:tc>
        <w:tc>
          <w:tcPr>
            <w:tcW w:w="4316" w:type="dxa"/>
            <w:gridSpan w:val="3"/>
            <w:tcBorders>
              <w:top w:val="nil"/>
              <w:left w:val="nil"/>
              <w:bottom w:val="single" w:sz="4" w:space="0" w:color="auto"/>
              <w:right w:val="nil"/>
            </w:tcBorders>
            <w:shd w:val="clear" w:color="auto" w:fill="auto"/>
          </w:tcPr>
          <w:p w14:paraId="5EB437FC" w14:textId="77777777" w:rsidR="00C95B61" w:rsidRPr="00C35B8E" w:rsidRDefault="00C95B61" w:rsidP="00C95B61">
            <w:pPr>
              <w:pStyle w:val="1f"/>
              <w:spacing w:before="120"/>
              <w:ind w:right="55"/>
              <w:jc w:val="both"/>
              <w:rPr>
                <w:rFonts w:ascii="Futuris" w:hAnsi="Futuris"/>
                <w:b w:val="0"/>
                <w:sz w:val="22"/>
                <w:szCs w:val="22"/>
              </w:rPr>
            </w:pPr>
          </w:p>
        </w:tc>
      </w:tr>
      <w:tr w:rsidR="00C95B61" w:rsidRPr="007941F1" w14:paraId="5C79C327" w14:textId="77777777" w:rsidTr="00C95B61">
        <w:trPr>
          <w:trHeight w:val="153"/>
        </w:trPr>
        <w:tc>
          <w:tcPr>
            <w:tcW w:w="2660" w:type="dxa"/>
            <w:tcBorders>
              <w:top w:val="single" w:sz="4" w:space="0" w:color="auto"/>
              <w:left w:val="nil"/>
              <w:bottom w:val="nil"/>
              <w:right w:val="nil"/>
            </w:tcBorders>
            <w:shd w:val="clear" w:color="auto" w:fill="auto"/>
          </w:tcPr>
          <w:p w14:paraId="73E65D1B" w14:textId="77777777" w:rsidR="00C95B61" w:rsidRPr="00C35B8E" w:rsidRDefault="00C95B61" w:rsidP="00C95B61">
            <w:pPr>
              <w:pStyle w:val="1f"/>
              <w:ind w:right="55"/>
              <w:rPr>
                <w:rFonts w:ascii="Futuris" w:hAnsi="Futuris"/>
                <w:b w:val="0"/>
                <w:i/>
                <w:sz w:val="24"/>
                <w:szCs w:val="22"/>
                <w:vertAlign w:val="superscript"/>
              </w:rPr>
            </w:pPr>
            <w:r w:rsidRPr="00C35B8E">
              <w:rPr>
                <w:rFonts w:ascii="Futuris" w:hAnsi="Futuris"/>
                <w:b w:val="0"/>
                <w:i/>
                <w:sz w:val="24"/>
                <w:szCs w:val="22"/>
                <w:vertAlign w:val="superscript"/>
              </w:rPr>
              <w:t>Должность</w:t>
            </w:r>
          </w:p>
        </w:tc>
        <w:tc>
          <w:tcPr>
            <w:tcW w:w="292" w:type="dxa"/>
            <w:tcBorders>
              <w:top w:val="nil"/>
              <w:left w:val="nil"/>
              <w:bottom w:val="nil"/>
              <w:right w:val="nil"/>
            </w:tcBorders>
            <w:shd w:val="clear" w:color="auto" w:fill="auto"/>
          </w:tcPr>
          <w:p w14:paraId="678EBA69" w14:textId="77777777" w:rsidR="00C95B61" w:rsidRPr="00C35B8E" w:rsidRDefault="00C95B61" w:rsidP="00C95B61">
            <w:pPr>
              <w:pStyle w:val="1f"/>
              <w:ind w:right="55"/>
              <w:rPr>
                <w:rFonts w:ascii="Futuris" w:hAnsi="Futuris"/>
                <w:b w:val="0"/>
                <w:i/>
                <w:sz w:val="24"/>
                <w:szCs w:val="22"/>
                <w:vertAlign w:val="superscript"/>
              </w:rPr>
            </w:pPr>
          </w:p>
        </w:tc>
        <w:tc>
          <w:tcPr>
            <w:tcW w:w="2118" w:type="dxa"/>
            <w:tcBorders>
              <w:top w:val="nil"/>
              <w:left w:val="nil"/>
              <w:bottom w:val="nil"/>
              <w:right w:val="nil"/>
            </w:tcBorders>
            <w:shd w:val="clear" w:color="auto" w:fill="auto"/>
          </w:tcPr>
          <w:p w14:paraId="699233AC" w14:textId="77777777" w:rsidR="00C95B61" w:rsidRPr="00C35B8E" w:rsidRDefault="00C95B61" w:rsidP="00C95B61">
            <w:pPr>
              <w:pStyle w:val="1f"/>
              <w:ind w:right="55"/>
              <w:rPr>
                <w:rFonts w:ascii="Futuris" w:hAnsi="Futuris"/>
                <w:b w:val="0"/>
                <w:i/>
                <w:sz w:val="24"/>
                <w:szCs w:val="22"/>
                <w:vertAlign w:val="superscript"/>
              </w:rPr>
            </w:pPr>
            <w:r w:rsidRPr="00C35B8E">
              <w:rPr>
                <w:rFonts w:ascii="Futuris" w:hAnsi="Futuris"/>
                <w:b w:val="0"/>
                <w:i/>
                <w:sz w:val="24"/>
                <w:szCs w:val="22"/>
                <w:vertAlign w:val="superscript"/>
              </w:rPr>
              <w:t>Подпись</w:t>
            </w:r>
          </w:p>
        </w:tc>
        <w:tc>
          <w:tcPr>
            <w:tcW w:w="787" w:type="dxa"/>
            <w:gridSpan w:val="3"/>
            <w:tcBorders>
              <w:top w:val="nil"/>
              <w:left w:val="nil"/>
              <w:bottom w:val="nil"/>
              <w:right w:val="nil"/>
            </w:tcBorders>
            <w:shd w:val="clear" w:color="auto" w:fill="auto"/>
          </w:tcPr>
          <w:p w14:paraId="28D52C0C" w14:textId="77777777" w:rsidR="00C95B61" w:rsidRPr="00C35B8E" w:rsidRDefault="00C95B61" w:rsidP="00C95B61">
            <w:pPr>
              <w:pStyle w:val="1f"/>
              <w:ind w:right="55"/>
              <w:rPr>
                <w:rFonts w:ascii="Futuris" w:hAnsi="Futuris"/>
                <w:b w:val="0"/>
                <w:i/>
                <w:sz w:val="24"/>
                <w:szCs w:val="22"/>
                <w:vertAlign w:val="superscript"/>
              </w:rPr>
            </w:pPr>
            <w:r w:rsidRPr="00C35B8E">
              <w:rPr>
                <w:rFonts w:ascii="Futuris" w:hAnsi="Futuris"/>
                <w:b w:val="0"/>
                <w:i/>
                <w:sz w:val="24"/>
                <w:szCs w:val="22"/>
                <w:vertAlign w:val="superscript"/>
              </w:rPr>
              <w:t>МП.</w:t>
            </w:r>
          </w:p>
        </w:tc>
        <w:tc>
          <w:tcPr>
            <w:tcW w:w="4316" w:type="dxa"/>
            <w:gridSpan w:val="3"/>
            <w:tcBorders>
              <w:top w:val="single" w:sz="4" w:space="0" w:color="auto"/>
              <w:left w:val="nil"/>
              <w:bottom w:val="nil"/>
              <w:right w:val="nil"/>
            </w:tcBorders>
            <w:shd w:val="clear" w:color="auto" w:fill="auto"/>
          </w:tcPr>
          <w:p w14:paraId="150784AE" w14:textId="77777777" w:rsidR="00C95B61" w:rsidRPr="00C35B8E" w:rsidRDefault="00C95B61" w:rsidP="00C95B61">
            <w:pPr>
              <w:pStyle w:val="1f"/>
              <w:ind w:right="55"/>
              <w:rPr>
                <w:rFonts w:ascii="Futuris" w:hAnsi="Futuris"/>
                <w:b w:val="0"/>
                <w:i/>
                <w:sz w:val="24"/>
                <w:szCs w:val="22"/>
                <w:vertAlign w:val="superscript"/>
              </w:rPr>
            </w:pPr>
            <w:r w:rsidRPr="00C35B8E">
              <w:rPr>
                <w:rFonts w:ascii="Futuris" w:hAnsi="Futuris"/>
                <w:b w:val="0"/>
                <w:i/>
                <w:sz w:val="24"/>
                <w:szCs w:val="22"/>
                <w:vertAlign w:val="superscript"/>
              </w:rPr>
              <w:t>Ф.И.О.</w:t>
            </w:r>
          </w:p>
        </w:tc>
      </w:tr>
    </w:tbl>
    <w:p w14:paraId="464094FF" w14:textId="77777777" w:rsidR="00C95B61" w:rsidRPr="00832484" w:rsidRDefault="00C95B61" w:rsidP="00832484">
      <w:pPr>
        <w:pStyle w:val="1f"/>
        <w:tabs>
          <w:tab w:val="left" w:pos="7305"/>
          <w:tab w:val="right" w:pos="9780"/>
        </w:tabs>
        <w:spacing w:before="120"/>
        <w:ind w:right="55"/>
        <w:jc w:val="left"/>
        <w:rPr>
          <w:rFonts w:ascii="Futuris" w:hAnsi="Futuris"/>
          <w:b w:val="0"/>
          <w:sz w:val="20"/>
        </w:rPr>
      </w:pPr>
    </w:p>
    <w:p w14:paraId="36A0CEB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5226C7F3"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4D1991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67EA925E"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CFE14E3"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A742228"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44F1C44"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9FC3E56"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CF036B8"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67003A4"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02487968"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166418E"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AEDB5F6"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C6A72E3"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AC6441C"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132FB141"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7AFBE3E"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1C2209C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60DD9BB6"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0AB8A7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FEB6F37"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6165A1C"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628BC8CC"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7A33824"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BAD847C"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0AC066DC" w14:textId="77777777" w:rsid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1236C949" w14:textId="77777777" w:rsidR="00832484" w:rsidRDefault="00832484"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5AD4B44F" w14:textId="77777777" w:rsidR="00832484" w:rsidRDefault="00832484"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2D161CC8" w14:textId="77777777" w:rsidR="00832484" w:rsidRPr="00C95B61" w:rsidRDefault="00832484"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45AF594"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708C0F32"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482FE899" w14:textId="77777777" w:rsidR="00C95B61" w:rsidRPr="00C95B61" w:rsidRDefault="00C95B61" w:rsidP="00832484">
      <w:pPr>
        <w:widowControl w:val="0"/>
        <w:tabs>
          <w:tab w:val="left" w:pos="855"/>
        </w:tabs>
        <w:autoSpaceDE w:val="0"/>
        <w:autoSpaceDN w:val="0"/>
        <w:adjustRightInd w:val="0"/>
        <w:spacing w:line="260" w:lineRule="auto"/>
        <w:ind w:right="400" w:firstLine="300"/>
        <w:jc w:val="center"/>
        <w:rPr>
          <w:rFonts w:ascii="Times New Roman" w:hAnsi="Times New Roman"/>
          <w:b/>
          <w:i/>
          <w:sz w:val="24"/>
          <w:szCs w:val="24"/>
        </w:rPr>
      </w:pPr>
      <w:r w:rsidRPr="00C95B61">
        <w:rPr>
          <w:rFonts w:ascii="Times New Roman" w:hAnsi="Times New Roman"/>
          <w:b/>
          <w:i/>
          <w:sz w:val="22"/>
          <w:szCs w:val="22"/>
        </w:rPr>
        <w:t>Приложение № 2. Тарифы депозитария АО УК «РАМАКО»</w:t>
      </w:r>
    </w:p>
    <w:p w14:paraId="70FB2419" w14:textId="77777777" w:rsidR="00C95B61" w:rsidRPr="00C95B61" w:rsidRDefault="00C95B61" w:rsidP="00832484">
      <w:pPr>
        <w:widowControl w:val="0"/>
        <w:autoSpaceDE w:val="0"/>
        <w:autoSpaceDN w:val="0"/>
        <w:adjustRightInd w:val="0"/>
        <w:spacing w:line="260" w:lineRule="auto"/>
        <w:ind w:right="400" w:firstLine="300"/>
        <w:jc w:val="center"/>
        <w:rPr>
          <w:rFonts w:ascii="Calibri" w:hAnsi="Calibri" w:cs="Arial"/>
          <w:b/>
          <w:sz w:val="22"/>
          <w:szCs w:val="22"/>
        </w:rPr>
      </w:pPr>
      <w:r w:rsidRPr="00C95B61">
        <w:rPr>
          <w:rFonts w:ascii="Calibri" w:hAnsi="Calibri" w:cs="Arial"/>
          <w:b/>
          <w:sz w:val="22"/>
          <w:szCs w:val="22"/>
        </w:rPr>
        <w:t>Тарифы на услуги Депозитария</w:t>
      </w:r>
    </w:p>
    <w:p w14:paraId="6DA4D036" w14:textId="77777777" w:rsidR="00C95B61" w:rsidRPr="00C95B61" w:rsidRDefault="00C95B61" w:rsidP="00832484">
      <w:pPr>
        <w:widowControl w:val="0"/>
        <w:autoSpaceDE w:val="0"/>
        <w:autoSpaceDN w:val="0"/>
        <w:adjustRightInd w:val="0"/>
        <w:spacing w:line="260" w:lineRule="auto"/>
        <w:ind w:right="400" w:firstLine="300"/>
        <w:jc w:val="center"/>
        <w:rPr>
          <w:rFonts w:ascii="Calibri" w:hAnsi="Calibri" w:cs="Arial"/>
          <w:b/>
          <w:sz w:val="22"/>
          <w:szCs w:val="22"/>
        </w:rPr>
      </w:pPr>
      <w:r w:rsidRPr="00C95B61">
        <w:rPr>
          <w:rFonts w:ascii="Calibri" w:hAnsi="Calibri" w:cs="Arial"/>
          <w:b/>
          <w:sz w:val="22"/>
          <w:szCs w:val="22"/>
        </w:rPr>
        <w:t>АО УК «РАМАКО» (вознаграждение и расходы, подлежащие уплате депонентом)</w:t>
      </w:r>
    </w:p>
    <w:p w14:paraId="66D48EA4" w14:textId="77777777" w:rsidR="00C95B61" w:rsidRPr="00C95B61" w:rsidRDefault="00C95B61" w:rsidP="00832484">
      <w:pPr>
        <w:widowControl w:val="0"/>
        <w:autoSpaceDE w:val="0"/>
        <w:autoSpaceDN w:val="0"/>
        <w:adjustRightInd w:val="0"/>
        <w:spacing w:line="260" w:lineRule="auto"/>
        <w:ind w:right="400" w:firstLine="300"/>
        <w:jc w:val="center"/>
        <w:rPr>
          <w:rFonts w:ascii="Calibri" w:hAnsi="Calibri" w:cs="Arial"/>
          <w:b/>
          <w:sz w:val="18"/>
          <w:szCs w:val="18"/>
        </w:rPr>
      </w:pPr>
    </w:p>
    <w:p w14:paraId="0371207E"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olor w:val="2F5496"/>
          <w:sz w:val="22"/>
          <w:szCs w:val="22"/>
        </w:rPr>
      </w:pPr>
      <w:r w:rsidRPr="00C95B61">
        <w:rPr>
          <w:rFonts w:ascii="Calibri" w:hAnsi="Calibri"/>
          <w:bCs/>
          <w:color w:val="2F5496"/>
          <w:sz w:val="22"/>
          <w:szCs w:val="22"/>
          <w:shd w:val="clear" w:color="auto" w:fill="F0F0F0"/>
        </w:rPr>
        <w:t>Услуги депозитария по ведению и обслуживанию счета ДЕПО</w:t>
      </w:r>
    </w:p>
    <w:p w14:paraId="25F83F5E"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tbl>
      <w:tblPr>
        <w:tblW w:w="9469"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5"/>
        <w:gridCol w:w="1417"/>
        <w:gridCol w:w="1560"/>
        <w:gridCol w:w="1417"/>
      </w:tblGrid>
      <w:tr w:rsidR="00C95B61" w:rsidRPr="00C95B61" w14:paraId="44361AC3" w14:textId="77777777" w:rsidTr="00C95B61">
        <w:tc>
          <w:tcPr>
            <w:tcW w:w="5075" w:type="dxa"/>
            <w:vMerge w:val="restart"/>
            <w:shd w:val="clear" w:color="auto" w:fill="B4C6E7"/>
            <w:tcMar>
              <w:top w:w="20" w:type="nil"/>
              <w:left w:w="20" w:type="nil"/>
              <w:bottom w:w="20" w:type="nil"/>
              <w:right w:w="20" w:type="nil"/>
            </w:tcMar>
          </w:tcPr>
          <w:p w14:paraId="3FA3B877"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s="Verdana"/>
                <w:b/>
                <w:bCs/>
                <w:sz w:val="18"/>
                <w:szCs w:val="18"/>
              </w:rPr>
              <w:t>Наименование услуги</w:t>
            </w:r>
          </w:p>
        </w:tc>
        <w:tc>
          <w:tcPr>
            <w:tcW w:w="1417" w:type="dxa"/>
            <w:vMerge w:val="restart"/>
            <w:shd w:val="clear" w:color="auto" w:fill="B4C6E7"/>
            <w:tcMar>
              <w:top w:w="20" w:type="nil"/>
              <w:left w:w="20" w:type="nil"/>
              <w:bottom w:w="20" w:type="nil"/>
              <w:right w:w="20" w:type="nil"/>
            </w:tcMar>
          </w:tcPr>
          <w:p w14:paraId="06E8735E"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s="Verdana"/>
                <w:b/>
                <w:bCs/>
                <w:sz w:val="18"/>
                <w:szCs w:val="18"/>
              </w:rPr>
              <w:t>Условие</w:t>
            </w:r>
          </w:p>
        </w:tc>
        <w:tc>
          <w:tcPr>
            <w:tcW w:w="2977" w:type="dxa"/>
            <w:gridSpan w:val="2"/>
            <w:shd w:val="clear" w:color="auto" w:fill="B4C6E7"/>
            <w:tcMar>
              <w:top w:w="20" w:type="nil"/>
              <w:left w:w="20" w:type="nil"/>
              <w:bottom w:w="20" w:type="nil"/>
              <w:right w:w="20" w:type="nil"/>
            </w:tcMar>
          </w:tcPr>
          <w:p w14:paraId="1E9E913A"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s="Verdana"/>
                <w:b/>
                <w:bCs/>
                <w:sz w:val="18"/>
                <w:szCs w:val="18"/>
              </w:rPr>
              <w:t>Тариф</w:t>
            </w:r>
          </w:p>
        </w:tc>
      </w:tr>
      <w:tr w:rsidR="00C95B61" w:rsidRPr="00C95B61" w14:paraId="7A97291A" w14:textId="77777777" w:rsidTr="00C95B61">
        <w:tc>
          <w:tcPr>
            <w:tcW w:w="5075" w:type="dxa"/>
            <w:vMerge/>
            <w:shd w:val="clear" w:color="auto" w:fill="B4C6E7"/>
            <w:tcMar>
              <w:top w:w="20" w:type="nil"/>
              <w:left w:w="20" w:type="nil"/>
              <w:bottom w:w="20" w:type="nil"/>
              <w:right w:w="20" w:type="nil"/>
            </w:tcMar>
          </w:tcPr>
          <w:p w14:paraId="6AAD899F"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Verdana"/>
                <w:sz w:val="18"/>
                <w:szCs w:val="18"/>
              </w:rPr>
            </w:pPr>
          </w:p>
        </w:tc>
        <w:tc>
          <w:tcPr>
            <w:tcW w:w="1417" w:type="dxa"/>
            <w:vMerge/>
            <w:shd w:val="clear" w:color="auto" w:fill="B4C6E7"/>
            <w:tcMar>
              <w:top w:w="20" w:type="nil"/>
              <w:left w:w="20" w:type="nil"/>
              <w:bottom w:w="20" w:type="nil"/>
              <w:right w:w="20" w:type="nil"/>
            </w:tcMar>
          </w:tcPr>
          <w:p w14:paraId="1E85905A"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Verdana"/>
                <w:sz w:val="18"/>
                <w:szCs w:val="18"/>
              </w:rPr>
            </w:pPr>
          </w:p>
        </w:tc>
        <w:tc>
          <w:tcPr>
            <w:tcW w:w="1560" w:type="dxa"/>
            <w:shd w:val="clear" w:color="auto" w:fill="B4C6E7"/>
            <w:tcMar>
              <w:top w:w="20" w:type="nil"/>
              <w:left w:w="20" w:type="nil"/>
              <w:bottom w:w="20" w:type="nil"/>
              <w:right w:w="20" w:type="nil"/>
            </w:tcMar>
          </w:tcPr>
          <w:p w14:paraId="04FF7C47"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s="Verdana"/>
                <w:sz w:val="18"/>
                <w:szCs w:val="18"/>
              </w:rPr>
              <w:t>Физические лица</w:t>
            </w:r>
          </w:p>
        </w:tc>
        <w:tc>
          <w:tcPr>
            <w:tcW w:w="1417" w:type="dxa"/>
            <w:shd w:val="clear" w:color="auto" w:fill="B4C6E7"/>
            <w:tcMar>
              <w:top w:w="20" w:type="nil"/>
              <w:left w:w="20" w:type="nil"/>
              <w:bottom w:w="20" w:type="nil"/>
              <w:right w:w="20" w:type="nil"/>
            </w:tcMar>
          </w:tcPr>
          <w:p w14:paraId="584F7061"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s="Verdana"/>
                <w:sz w:val="18"/>
                <w:szCs w:val="18"/>
              </w:rPr>
              <w:t>Юридические лица</w:t>
            </w:r>
          </w:p>
        </w:tc>
      </w:tr>
      <w:tr w:rsidR="00C95B61" w:rsidRPr="00C95B61" w14:paraId="7E442503" w14:textId="77777777" w:rsidTr="00C95B61">
        <w:tc>
          <w:tcPr>
            <w:tcW w:w="5075" w:type="dxa"/>
            <w:shd w:val="clear" w:color="auto" w:fill="EBEBEB"/>
            <w:tcMar>
              <w:top w:w="20" w:type="nil"/>
              <w:left w:w="20" w:type="nil"/>
              <w:bottom w:w="20" w:type="nil"/>
              <w:right w:w="20" w:type="nil"/>
            </w:tcMar>
          </w:tcPr>
          <w:p w14:paraId="1410D1EB"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Открытие счета ДЕПО</w:t>
            </w:r>
          </w:p>
        </w:tc>
        <w:tc>
          <w:tcPr>
            <w:tcW w:w="1417" w:type="dxa"/>
            <w:shd w:val="clear" w:color="auto" w:fill="EBEBEB"/>
            <w:tcMar>
              <w:top w:w="20" w:type="nil"/>
              <w:left w:w="20" w:type="nil"/>
              <w:bottom w:w="20" w:type="nil"/>
              <w:right w:w="20" w:type="nil"/>
            </w:tcMar>
          </w:tcPr>
          <w:p w14:paraId="6451E76E"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1 операцию</w:t>
            </w:r>
          </w:p>
        </w:tc>
        <w:tc>
          <w:tcPr>
            <w:tcW w:w="1560" w:type="dxa"/>
            <w:shd w:val="clear" w:color="auto" w:fill="EBEBEB"/>
            <w:tcMar>
              <w:top w:w="20" w:type="nil"/>
              <w:left w:w="20" w:type="nil"/>
              <w:bottom w:w="20" w:type="nil"/>
              <w:right w:w="20" w:type="nil"/>
            </w:tcMar>
          </w:tcPr>
          <w:p w14:paraId="3528569B"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 xml:space="preserve"> 1000 руб.</w:t>
            </w:r>
          </w:p>
        </w:tc>
        <w:tc>
          <w:tcPr>
            <w:tcW w:w="1417" w:type="dxa"/>
            <w:shd w:val="clear" w:color="auto" w:fill="EBEBEB"/>
            <w:tcMar>
              <w:top w:w="20" w:type="nil"/>
              <w:left w:w="20" w:type="nil"/>
              <w:bottom w:w="20" w:type="nil"/>
              <w:right w:w="20" w:type="nil"/>
            </w:tcMar>
          </w:tcPr>
          <w:p w14:paraId="678F4482"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1000 руб.</w:t>
            </w:r>
          </w:p>
        </w:tc>
      </w:tr>
      <w:tr w:rsidR="00C95B61" w:rsidRPr="00C95B61" w14:paraId="33E061CA" w14:textId="77777777" w:rsidTr="00C95B61">
        <w:trPr>
          <w:trHeight w:val="462"/>
        </w:trPr>
        <w:tc>
          <w:tcPr>
            <w:tcW w:w="5075" w:type="dxa"/>
            <w:shd w:val="clear" w:color="auto" w:fill="E1E1E1"/>
            <w:tcMar>
              <w:top w:w="20" w:type="nil"/>
              <w:left w:w="20" w:type="nil"/>
              <w:bottom w:w="20" w:type="nil"/>
              <w:right w:w="20" w:type="nil"/>
            </w:tcMar>
          </w:tcPr>
          <w:p w14:paraId="174CD29D"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Открытие дополнительного раздела счета ДЕПО</w:t>
            </w:r>
          </w:p>
        </w:tc>
        <w:tc>
          <w:tcPr>
            <w:tcW w:w="1417" w:type="dxa"/>
            <w:shd w:val="clear" w:color="auto" w:fill="E1E1E1"/>
            <w:tcMar>
              <w:top w:w="20" w:type="nil"/>
              <w:left w:w="20" w:type="nil"/>
              <w:bottom w:w="20" w:type="nil"/>
              <w:right w:w="20" w:type="nil"/>
            </w:tcMar>
          </w:tcPr>
          <w:p w14:paraId="79388183"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1 операцию</w:t>
            </w:r>
          </w:p>
        </w:tc>
        <w:tc>
          <w:tcPr>
            <w:tcW w:w="1560" w:type="dxa"/>
            <w:shd w:val="clear" w:color="auto" w:fill="E1E1E1"/>
            <w:tcMar>
              <w:top w:w="20" w:type="nil"/>
              <w:left w:w="20" w:type="nil"/>
              <w:bottom w:w="20" w:type="nil"/>
              <w:right w:w="20" w:type="nil"/>
            </w:tcMar>
          </w:tcPr>
          <w:p w14:paraId="07CD6C70"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100 руб.</w:t>
            </w:r>
          </w:p>
        </w:tc>
        <w:tc>
          <w:tcPr>
            <w:tcW w:w="1417" w:type="dxa"/>
            <w:shd w:val="clear" w:color="auto" w:fill="E1E1E1"/>
            <w:tcMar>
              <w:top w:w="20" w:type="nil"/>
              <w:left w:w="20" w:type="nil"/>
              <w:bottom w:w="20" w:type="nil"/>
              <w:right w:w="20" w:type="nil"/>
            </w:tcMar>
          </w:tcPr>
          <w:p w14:paraId="6EC5C340"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300 руб.</w:t>
            </w:r>
          </w:p>
        </w:tc>
      </w:tr>
      <w:tr w:rsidR="00C95B61" w:rsidRPr="00C95B61" w14:paraId="7DD6E9F1" w14:textId="77777777" w:rsidTr="00C95B61">
        <w:tc>
          <w:tcPr>
            <w:tcW w:w="5075" w:type="dxa"/>
            <w:shd w:val="clear" w:color="auto" w:fill="E1E1E1"/>
            <w:tcMar>
              <w:top w:w="20" w:type="nil"/>
              <w:left w:w="20" w:type="nil"/>
              <w:bottom w:w="20" w:type="nil"/>
              <w:right w:w="20" w:type="nil"/>
            </w:tcMar>
          </w:tcPr>
          <w:p w14:paraId="42145FD2"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Изменение реквизитов зарегистрированного лица (любое редактирование анкеты клиента (депонента), в том числе назначение уполномоченных лиц: распорядителей, операторов, попечителей</w:t>
            </w:r>
          </w:p>
        </w:tc>
        <w:tc>
          <w:tcPr>
            <w:tcW w:w="1417" w:type="dxa"/>
            <w:shd w:val="clear" w:color="auto" w:fill="E1E1E1"/>
            <w:tcMar>
              <w:top w:w="20" w:type="nil"/>
              <w:left w:w="20" w:type="nil"/>
              <w:bottom w:w="20" w:type="nil"/>
              <w:right w:w="20" w:type="nil"/>
            </w:tcMar>
          </w:tcPr>
          <w:p w14:paraId="22ACC22C"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1 операцию</w:t>
            </w:r>
          </w:p>
        </w:tc>
        <w:tc>
          <w:tcPr>
            <w:tcW w:w="1560" w:type="dxa"/>
            <w:shd w:val="clear" w:color="auto" w:fill="E1E1E1"/>
            <w:tcMar>
              <w:top w:w="20" w:type="nil"/>
              <w:left w:w="20" w:type="nil"/>
              <w:bottom w:w="20" w:type="nil"/>
              <w:right w:w="20" w:type="nil"/>
            </w:tcMar>
          </w:tcPr>
          <w:p w14:paraId="58A1E561"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500 руб.</w:t>
            </w:r>
          </w:p>
        </w:tc>
        <w:tc>
          <w:tcPr>
            <w:tcW w:w="1417" w:type="dxa"/>
            <w:shd w:val="clear" w:color="auto" w:fill="E1E1E1"/>
            <w:tcMar>
              <w:top w:w="20" w:type="nil"/>
              <w:left w:w="20" w:type="nil"/>
              <w:bottom w:w="20" w:type="nil"/>
              <w:right w:w="20" w:type="nil"/>
            </w:tcMar>
          </w:tcPr>
          <w:p w14:paraId="55E99A72"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500 руб.</w:t>
            </w:r>
          </w:p>
        </w:tc>
      </w:tr>
      <w:tr w:rsidR="00C95B61" w:rsidRPr="00C95B61" w14:paraId="143F6161" w14:textId="77777777" w:rsidTr="00C95B61">
        <w:tc>
          <w:tcPr>
            <w:tcW w:w="9469" w:type="dxa"/>
            <w:gridSpan w:val="4"/>
            <w:shd w:val="clear" w:color="auto" w:fill="B4C6E7"/>
            <w:tcMar>
              <w:top w:w="20" w:type="nil"/>
              <w:left w:w="20" w:type="nil"/>
              <w:bottom w:w="20" w:type="nil"/>
              <w:right w:w="20" w:type="nil"/>
            </w:tcMar>
          </w:tcPr>
          <w:p w14:paraId="38D9BD49"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olor w:val="000000"/>
                <w:sz w:val="18"/>
                <w:szCs w:val="18"/>
              </w:rPr>
              <w:t>Предоставление информации о состоянии счета ДЕПО</w:t>
            </w:r>
          </w:p>
        </w:tc>
      </w:tr>
      <w:tr w:rsidR="00C95B61" w:rsidRPr="00C95B61" w14:paraId="197A97A2" w14:textId="77777777" w:rsidTr="00C95B61">
        <w:tc>
          <w:tcPr>
            <w:tcW w:w="5075" w:type="dxa"/>
            <w:shd w:val="clear" w:color="auto" w:fill="E1E1E1"/>
            <w:tcMar>
              <w:top w:w="20" w:type="nil"/>
              <w:left w:w="20" w:type="nil"/>
              <w:bottom w:w="20" w:type="nil"/>
              <w:right w:w="20" w:type="nil"/>
            </w:tcMar>
          </w:tcPr>
          <w:p w14:paraId="5E878121"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Выдача уведомления по счету депо по состоянию на любой момент времени, указанный в запросе Депонента</w:t>
            </w:r>
          </w:p>
        </w:tc>
        <w:tc>
          <w:tcPr>
            <w:tcW w:w="1417" w:type="dxa"/>
            <w:shd w:val="clear" w:color="auto" w:fill="E1E1E1"/>
            <w:tcMar>
              <w:top w:w="20" w:type="nil"/>
              <w:left w:w="20" w:type="nil"/>
              <w:bottom w:w="20" w:type="nil"/>
              <w:right w:w="20" w:type="nil"/>
            </w:tcMar>
          </w:tcPr>
          <w:p w14:paraId="0F71C65A"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каждый лист</w:t>
            </w:r>
          </w:p>
        </w:tc>
        <w:tc>
          <w:tcPr>
            <w:tcW w:w="1560" w:type="dxa"/>
            <w:shd w:val="clear" w:color="auto" w:fill="E1E1E1"/>
            <w:tcMar>
              <w:top w:w="20" w:type="nil"/>
              <w:left w:w="20" w:type="nil"/>
              <w:bottom w:w="20" w:type="nil"/>
              <w:right w:w="20" w:type="nil"/>
            </w:tcMar>
          </w:tcPr>
          <w:p w14:paraId="1AD32BBC"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200 руб.</w:t>
            </w:r>
          </w:p>
        </w:tc>
        <w:tc>
          <w:tcPr>
            <w:tcW w:w="1417" w:type="dxa"/>
            <w:shd w:val="clear" w:color="auto" w:fill="E1E1E1"/>
            <w:tcMar>
              <w:top w:w="20" w:type="nil"/>
              <w:left w:w="20" w:type="nil"/>
              <w:bottom w:w="20" w:type="nil"/>
              <w:right w:w="20" w:type="nil"/>
            </w:tcMar>
          </w:tcPr>
          <w:p w14:paraId="32419840"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200руб.</w:t>
            </w:r>
          </w:p>
        </w:tc>
      </w:tr>
      <w:tr w:rsidR="00C95B61" w:rsidRPr="00C95B61" w14:paraId="67A67E18" w14:textId="77777777" w:rsidTr="00C95B61">
        <w:tc>
          <w:tcPr>
            <w:tcW w:w="5075" w:type="dxa"/>
            <w:shd w:val="clear" w:color="auto" w:fill="E1E1E1"/>
            <w:tcMar>
              <w:top w:w="20" w:type="nil"/>
              <w:left w:w="20" w:type="nil"/>
              <w:bottom w:w="20" w:type="nil"/>
              <w:right w:w="20" w:type="nil"/>
            </w:tcMar>
          </w:tcPr>
          <w:p w14:paraId="0F17E72A"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 xml:space="preserve">Выдача выписки о состоянии счета ДЕПО </w:t>
            </w:r>
          </w:p>
        </w:tc>
        <w:tc>
          <w:tcPr>
            <w:tcW w:w="1417" w:type="dxa"/>
            <w:shd w:val="clear" w:color="auto" w:fill="E1E1E1"/>
            <w:tcMar>
              <w:top w:w="20" w:type="nil"/>
              <w:left w:w="20" w:type="nil"/>
              <w:bottom w:w="20" w:type="nil"/>
              <w:right w:w="20" w:type="nil"/>
            </w:tcMar>
          </w:tcPr>
          <w:p w14:paraId="230BEA69"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каждый лист</w:t>
            </w:r>
          </w:p>
        </w:tc>
        <w:tc>
          <w:tcPr>
            <w:tcW w:w="1560" w:type="dxa"/>
            <w:shd w:val="clear" w:color="auto" w:fill="E1E1E1"/>
            <w:tcMar>
              <w:top w:w="20" w:type="nil"/>
              <w:left w:w="20" w:type="nil"/>
              <w:bottom w:w="20" w:type="nil"/>
              <w:right w:w="20" w:type="nil"/>
            </w:tcMar>
          </w:tcPr>
          <w:p w14:paraId="1B2C81CF"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200 руб.</w:t>
            </w:r>
          </w:p>
        </w:tc>
        <w:tc>
          <w:tcPr>
            <w:tcW w:w="1417" w:type="dxa"/>
            <w:shd w:val="clear" w:color="auto" w:fill="E1E1E1"/>
            <w:tcMar>
              <w:top w:w="20" w:type="nil"/>
              <w:left w:w="20" w:type="nil"/>
              <w:bottom w:w="20" w:type="nil"/>
              <w:right w:w="20" w:type="nil"/>
            </w:tcMar>
          </w:tcPr>
          <w:p w14:paraId="157C9681"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200 руб.</w:t>
            </w:r>
          </w:p>
        </w:tc>
      </w:tr>
      <w:tr w:rsidR="00C95B61" w:rsidRPr="00C95B61" w14:paraId="55A5E1BB" w14:textId="77777777" w:rsidTr="00C95B61">
        <w:tc>
          <w:tcPr>
            <w:tcW w:w="5075" w:type="dxa"/>
            <w:shd w:val="clear" w:color="auto" w:fill="E1E1E1"/>
            <w:tcMar>
              <w:top w:w="20" w:type="nil"/>
              <w:left w:w="20" w:type="nil"/>
              <w:bottom w:w="20" w:type="nil"/>
              <w:right w:w="20" w:type="nil"/>
            </w:tcMar>
          </w:tcPr>
          <w:p w14:paraId="79405780"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Выдача выписки об операциях по счету ДЕПО за период</w:t>
            </w:r>
          </w:p>
        </w:tc>
        <w:tc>
          <w:tcPr>
            <w:tcW w:w="1417" w:type="dxa"/>
            <w:shd w:val="clear" w:color="auto" w:fill="E1E1E1"/>
            <w:tcMar>
              <w:top w:w="20" w:type="nil"/>
              <w:left w:w="20" w:type="nil"/>
              <w:bottom w:w="20" w:type="nil"/>
              <w:right w:w="20" w:type="nil"/>
            </w:tcMar>
          </w:tcPr>
          <w:p w14:paraId="3469C236"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каждый лист</w:t>
            </w:r>
          </w:p>
        </w:tc>
        <w:tc>
          <w:tcPr>
            <w:tcW w:w="1560" w:type="dxa"/>
            <w:shd w:val="clear" w:color="auto" w:fill="E1E1E1"/>
            <w:tcMar>
              <w:top w:w="20" w:type="nil"/>
              <w:left w:w="20" w:type="nil"/>
              <w:bottom w:w="20" w:type="nil"/>
              <w:right w:w="20" w:type="nil"/>
            </w:tcMar>
          </w:tcPr>
          <w:p w14:paraId="584C5D12"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500 руб.</w:t>
            </w:r>
          </w:p>
        </w:tc>
        <w:tc>
          <w:tcPr>
            <w:tcW w:w="1417" w:type="dxa"/>
            <w:shd w:val="clear" w:color="auto" w:fill="E1E1E1"/>
            <w:tcMar>
              <w:top w:w="20" w:type="nil"/>
              <w:left w:w="20" w:type="nil"/>
              <w:bottom w:w="20" w:type="nil"/>
              <w:right w:w="20" w:type="nil"/>
            </w:tcMar>
          </w:tcPr>
          <w:p w14:paraId="049B5203"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500 руб.</w:t>
            </w:r>
          </w:p>
        </w:tc>
      </w:tr>
      <w:tr w:rsidR="00C95B61" w:rsidRPr="00C95B61" w14:paraId="591C67C4" w14:textId="77777777" w:rsidTr="00C95B61">
        <w:tc>
          <w:tcPr>
            <w:tcW w:w="5075" w:type="dxa"/>
            <w:shd w:val="clear" w:color="auto" w:fill="E1E1E1"/>
            <w:tcMar>
              <w:top w:w="20" w:type="nil"/>
              <w:left w:w="20" w:type="nil"/>
              <w:bottom w:w="20" w:type="nil"/>
              <w:right w:w="20" w:type="nil"/>
            </w:tcMar>
          </w:tcPr>
          <w:p w14:paraId="57D195F4"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Выдача информации о заложенных ценных бумагах залогодержателю</w:t>
            </w:r>
          </w:p>
        </w:tc>
        <w:tc>
          <w:tcPr>
            <w:tcW w:w="1417" w:type="dxa"/>
            <w:shd w:val="clear" w:color="auto" w:fill="E1E1E1"/>
            <w:tcMar>
              <w:top w:w="20" w:type="nil"/>
              <w:left w:w="20" w:type="nil"/>
              <w:bottom w:w="20" w:type="nil"/>
              <w:right w:w="20" w:type="nil"/>
            </w:tcMar>
          </w:tcPr>
          <w:p w14:paraId="1E72955F"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За каждый лист</w:t>
            </w:r>
          </w:p>
        </w:tc>
        <w:tc>
          <w:tcPr>
            <w:tcW w:w="1560" w:type="dxa"/>
            <w:shd w:val="clear" w:color="auto" w:fill="E1E1E1"/>
            <w:tcMar>
              <w:top w:w="20" w:type="nil"/>
              <w:left w:w="20" w:type="nil"/>
              <w:bottom w:w="20" w:type="nil"/>
              <w:right w:w="20" w:type="nil"/>
            </w:tcMar>
          </w:tcPr>
          <w:p w14:paraId="2CD92E49"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200 руб.</w:t>
            </w:r>
          </w:p>
        </w:tc>
        <w:tc>
          <w:tcPr>
            <w:tcW w:w="1417" w:type="dxa"/>
            <w:shd w:val="clear" w:color="auto" w:fill="E1E1E1"/>
            <w:tcMar>
              <w:top w:w="20" w:type="nil"/>
              <w:left w:w="20" w:type="nil"/>
              <w:bottom w:w="20" w:type="nil"/>
              <w:right w:w="20" w:type="nil"/>
            </w:tcMar>
          </w:tcPr>
          <w:p w14:paraId="22D17905"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400 руб.</w:t>
            </w:r>
          </w:p>
        </w:tc>
      </w:tr>
      <w:tr w:rsidR="00C95B61" w:rsidRPr="00C95B61" w14:paraId="0929E988" w14:textId="77777777" w:rsidTr="00C95B61">
        <w:tc>
          <w:tcPr>
            <w:tcW w:w="9469" w:type="dxa"/>
            <w:gridSpan w:val="4"/>
            <w:shd w:val="clear" w:color="auto" w:fill="B4C6E7"/>
            <w:tcMar>
              <w:top w:w="20" w:type="nil"/>
              <w:left w:w="20" w:type="nil"/>
              <w:bottom w:w="20" w:type="nil"/>
              <w:right w:w="20" w:type="nil"/>
            </w:tcMar>
          </w:tcPr>
          <w:p w14:paraId="31C5B7D3" w14:textId="77777777" w:rsidR="00C95B61" w:rsidRPr="00C95B61" w:rsidRDefault="00C95B61" w:rsidP="00C95B61">
            <w:pPr>
              <w:widowControl w:val="0"/>
              <w:autoSpaceDE w:val="0"/>
              <w:autoSpaceDN w:val="0"/>
              <w:adjustRightInd w:val="0"/>
              <w:spacing w:line="260" w:lineRule="auto"/>
              <w:ind w:right="400" w:firstLine="300"/>
              <w:jc w:val="center"/>
              <w:rPr>
                <w:rFonts w:ascii="Calibri" w:hAnsi="Calibri" w:cs="Verdana"/>
                <w:sz w:val="18"/>
                <w:szCs w:val="18"/>
              </w:rPr>
            </w:pPr>
            <w:r w:rsidRPr="00C95B61">
              <w:rPr>
                <w:rFonts w:ascii="Calibri" w:hAnsi="Calibri"/>
                <w:color w:val="000000"/>
                <w:sz w:val="18"/>
                <w:szCs w:val="18"/>
              </w:rPr>
              <w:t>Абонентская плата за обслуживание счета ДЕПО</w:t>
            </w:r>
          </w:p>
        </w:tc>
      </w:tr>
      <w:tr w:rsidR="00C95B61" w:rsidRPr="00C95B61" w14:paraId="0886261A" w14:textId="77777777" w:rsidTr="00C95B61">
        <w:tc>
          <w:tcPr>
            <w:tcW w:w="5075" w:type="dxa"/>
            <w:vMerge w:val="restart"/>
            <w:shd w:val="clear" w:color="auto" w:fill="E1E1E1"/>
            <w:tcMar>
              <w:top w:w="20" w:type="nil"/>
              <w:left w:w="20" w:type="nil"/>
              <w:bottom w:w="20" w:type="nil"/>
              <w:right w:w="20" w:type="nil"/>
            </w:tcMar>
          </w:tcPr>
          <w:p w14:paraId="27F0ABA6"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Основного / торгового раздела счета ДЕПО                                             при отсутствии операций по счету депо</w:t>
            </w:r>
          </w:p>
        </w:tc>
        <w:tc>
          <w:tcPr>
            <w:tcW w:w="1417" w:type="dxa"/>
            <w:shd w:val="clear" w:color="auto" w:fill="E1E1E1"/>
            <w:tcMar>
              <w:top w:w="20" w:type="nil"/>
              <w:left w:w="20" w:type="nil"/>
              <w:bottom w:w="20" w:type="nil"/>
              <w:right w:w="20" w:type="nil"/>
            </w:tcMar>
          </w:tcPr>
          <w:p w14:paraId="56F5BD58"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Ежемесячно</w:t>
            </w:r>
          </w:p>
        </w:tc>
        <w:tc>
          <w:tcPr>
            <w:tcW w:w="1560" w:type="dxa"/>
            <w:shd w:val="clear" w:color="auto" w:fill="E1E1E1"/>
            <w:tcMar>
              <w:top w:w="20" w:type="nil"/>
              <w:left w:w="20" w:type="nil"/>
              <w:bottom w:w="20" w:type="nil"/>
              <w:right w:w="20" w:type="nil"/>
            </w:tcMar>
          </w:tcPr>
          <w:p w14:paraId="2C6DC218"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150</w:t>
            </w:r>
          </w:p>
        </w:tc>
        <w:tc>
          <w:tcPr>
            <w:tcW w:w="1417" w:type="dxa"/>
            <w:shd w:val="clear" w:color="auto" w:fill="E1E1E1"/>
            <w:tcMar>
              <w:top w:w="20" w:type="nil"/>
              <w:left w:w="20" w:type="nil"/>
              <w:bottom w:w="20" w:type="nil"/>
              <w:right w:w="20" w:type="nil"/>
            </w:tcMar>
          </w:tcPr>
          <w:p w14:paraId="09BBE67E"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300</w:t>
            </w:r>
          </w:p>
        </w:tc>
      </w:tr>
      <w:tr w:rsidR="00C95B61" w:rsidRPr="00C95B61" w14:paraId="38214571" w14:textId="77777777" w:rsidTr="00C95B61">
        <w:tc>
          <w:tcPr>
            <w:tcW w:w="5075" w:type="dxa"/>
            <w:vMerge/>
            <w:shd w:val="clear" w:color="auto" w:fill="E1E1E1"/>
            <w:tcMar>
              <w:top w:w="20" w:type="nil"/>
              <w:left w:w="20" w:type="nil"/>
              <w:bottom w:w="20" w:type="nil"/>
              <w:right w:w="20" w:type="nil"/>
            </w:tcMar>
          </w:tcPr>
          <w:p w14:paraId="1D705B03" w14:textId="77777777" w:rsidR="00C95B61" w:rsidRPr="00C95B61" w:rsidRDefault="00C95B61" w:rsidP="00C95B61">
            <w:pPr>
              <w:spacing w:before="100" w:beforeAutospacing="1" w:after="100" w:afterAutospacing="1"/>
              <w:rPr>
                <w:rFonts w:ascii="Calibri" w:hAnsi="Calibri"/>
                <w:color w:val="000000"/>
                <w:sz w:val="18"/>
                <w:szCs w:val="18"/>
              </w:rPr>
            </w:pPr>
          </w:p>
        </w:tc>
        <w:tc>
          <w:tcPr>
            <w:tcW w:w="1417" w:type="dxa"/>
            <w:shd w:val="clear" w:color="auto" w:fill="E1E1E1"/>
            <w:tcMar>
              <w:top w:w="20" w:type="nil"/>
              <w:left w:w="20" w:type="nil"/>
              <w:bottom w:w="20" w:type="nil"/>
              <w:right w:w="20" w:type="nil"/>
            </w:tcMar>
          </w:tcPr>
          <w:p w14:paraId="7A6031F7" w14:textId="77777777" w:rsidR="00C95B61" w:rsidRPr="00C95B61" w:rsidRDefault="00C95B61" w:rsidP="00C95B61">
            <w:pPr>
              <w:spacing w:before="100" w:beforeAutospacing="1" w:after="100" w:afterAutospacing="1"/>
              <w:jc w:val="center"/>
              <w:rPr>
                <w:rFonts w:ascii="Calibri" w:hAnsi="Calibri"/>
                <w:color w:val="000000"/>
                <w:sz w:val="18"/>
                <w:szCs w:val="18"/>
              </w:rPr>
            </w:pPr>
          </w:p>
        </w:tc>
        <w:tc>
          <w:tcPr>
            <w:tcW w:w="1560" w:type="dxa"/>
            <w:shd w:val="clear" w:color="auto" w:fill="E1E1E1"/>
            <w:tcMar>
              <w:top w:w="20" w:type="nil"/>
              <w:left w:w="20" w:type="nil"/>
              <w:bottom w:w="20" w:type="nil"/>
              <w:right w:w="20" w:type="nil"/>
            </w:tcMar>
          </w:tcPr>
          <w:p w14:paraId="5769D38E"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Бесплатно</w:t>
            </w:r>
          </w:p>
        </w:tc>
        <w:tc>
          <w:tcPr>
            <w:tcW w:w="1417" w:type="dxa"/>
            <w:shd w:val="clear" w:color="auto" w:fill="E1E1E1"/>
            <w:tcMar>
              <w:top w:w="20" w:type="nil"/>
              <w:left w:w="20" w:type="nil"/>
              <w:bottom w:w="20" w:type="nil"/>
              <w:right w:w="20" w:type="nil"/>
            </w:tcMar>
          </w:tcPr>
          <w:p w14:paraId="11E5CE1F"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Бесплатно</w:t>
            </w:r>
          </w:p>
        </w:tc>
      </w:tr>
      <w:tr w:rsidR="00C95B61" w:rsidRPr="00C95B61" w14:paraId="24E91680" w14:textId="77777777" w:rsidTr="00C95B61">
        <w:trPr>
          <w:trHeight w:val="210"/>
        </w:trPr>
        <w:tc>
          <w:tcPr>
            <w:tcW w:w="5075" w:type="dxa"/>
            <w:shd w:val="clear" w:color="auto" w:fill="EBEBEB"/>
            <w:tcMar>
              <w:top w:w="20" w:type="nil"/>
              <w:left w:w="20" w:type="nil"/>
              <w:bottom w:w="20" w:type="nil"/>
              <w:right w:w="20" w:type="nil"/>
            </w:tcMar>
          </w:tcPr>
          <w:p w14:paraId="6F71D325" w14:textId="77777777" w:rsidR="00C95B61" w:rsidRPr="00C95B61" w:rsidRDefault="00C95B61" w:rsidP="00C95B61">
            <w:pPr>
              <w:spacing w:before="100" w:beforeAutospacing="1" w:after="100" w:afterAutospacing="1"/>
              <w:rPr>
                <w:rFonts w:ascii="Calibri" w:hAnsi="Calibri"/>
                <w:color w:val="000000"/>
                <w:sz w:val="18"/>
                <w:szCs w:val="18"/>
              </w:rPr>
            </w:pPr>
            <w:r w:rsidRPr="00C95B61">
              <w:rPr>
                <w:rFonts w:ascii="Calibri" w:hAnsi="Calibri"/>
                <w:color w:val="000000"/>
                <w:sz w:val="18"/>
                <w:szCs w:val="18"/>
              </w:rPr>
              <w:t>Дополнительных разделов счета ДЕПО (для блокировки ценных бумаг, обременения обязательствами, прочие)</w:t>
            </w:r>
          </w:p>
        </w:tc>
        <w:tc>
          <w:tcPr>
            <w:tcW w:w="1417" w:type="dxa"/>
            <w:shd w:val="clear" w:color="auto" w:fill="EBEBEB"/>
            <w:tcMar>
              <w:top w:w="20" w:type="nil"/>
              <w:left w:w="20" w:type="nil"/>
              <w:bottom w:w="20" w:type="nil"/>
              <w:right w:w="20" w:type="nil"/>
            </w:tcMar>
          </w:tcPr>
          <w:p w14:paraId="7CBE1D23"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Ежемесячно, за каждый раздел</w:t>
            </w:r>
          </w:p>
        </w:tc>
        <w:tc>
          <w:tcPr>
            <w:tcW w:w="1560" w:type="dxa"/>
            <w:shd w:val="clear" w:color="auto" w:fill="EBEBEB"/>
            <w:tcMar>
              <w:top w:w="20" w:type="nil"/>
              <w:left w:w="20" w:type="nil"/>
              <w:bottom w:w="20" w:type="nil"/>
              <w:right w:w="20" w:type="nil"/>
            </w:tcMar>
          </w:tcPr>
          <w:p w14:paraId="2470BABB"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Бесплатно</w:t>
            </w:r>
          </w:p>
        </w:tc>
        <w:tc>
          <w:tcPr>
            <w:tcW w:w="1417" w:type="dxa"/>
            <w:shd w:val="clear" w:color="auto" w:fill="EBEBEB"/>
            <w:tcMar>
              <w:top w:w="20" w:type="nil"/>
              <w:left w:w="20" w:type="nil"/>
              <w:bottom w:w="20" w:type="nil"/>
              <w:right w:w="20" w:type="nil"/>
            </w:tcMar>
          </w:tcPr>
          <w:p w14:paraId="13B86AE2" w14:textId="77777777" w:rsidR="00C95B61" w:rsidRPr="00C95B61" w:rsidRDefault="00C95B61" w:rsidP="00C95B61">
            <w:pPr>
              <w:spacing w:before="100" w:beforeAutospacing="1" w:after="100" w:afterAutospacing="1"/>
              <w:jc w:val="center"/>
              <w:rPr>
                <w:rFonts w:ascii="Calibri" w:hAnsi="Calibri"/>
                <w:color w:val="000000"/>
                <w:sz w:val="18"/>
                <w:szCs w:val="18"/>
              </w:rPr>
            </w:pPr>
            <w:r w:rsidRPr="00C95B61">
              <w:rPr>
                <w:rFonts w:ascii="Calibri" w:hAnsi="Calibri"/>
                <w:color w:val="000000"/>
                <w:sz w:val="18"/>
                <w:szCs w:val="18"/>
              </w:rPr>
              <w:t>Бесплатно</w:t>
            </w:r>
          </w:p>
        </w:tc>
      </w:tr>
    </w:tbl>
    <w:p w14:paraId="1D110165" w14:textId="77777777" w:rsidR="00C95B61" w:rsidRPr="00C95B61" w:rsidRDefault="00C95B61" w:rsidP="00C95B61">
      <w:pPr>
        <w:widowControl w:val="0"/>
        <w:autoSpaceDE w:val="0"/>
        <w:autoSpaceDN w:val="0"/>
        <w:adjustRightInd w:val="0"/>
        <w:spacing w:line="260" w:lineRule="auto"/>
        <w:ind w:right="400" w:firstLine="300"/>
        <w:jc w:val="both"/>
        <w:rPr>
          <w:rFonts w:ascii="Times New Roman" w:hAnsi="Times New Roman"/>
          <w:sz w:val="22"/>
          <w:szCs w:val="22"/>
        </w:rPr>
      </w:pPr>
    </w:p>
    <w:p w14:paraId="306F51D0"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39A27566"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olor w:val="2F5496"/>
          <w:sz w:val="22"/>
          <w:szCs w:val="22"/>
        </w:rPr>
      </w:pPr>
      <w:r w:rsidRPr="00C95B61">
        <w:rPr>
          <w:rFonts w:ascii="Calibri" w:hAnsi="Calibri"/>
          <w:bCs/>
          <w:color w:val="2F5496"/>
          <w:sz w:val="22"/>
          <w:szCs w:val="22"/>
          <w:shd w:val="clear" w:color="auto" w:fill="F0F0F0"/>
        </w:rPr>
        <w:t>Услуги депозитария по хранению ценных бумаг</w:t>
      </w:r>
    </w:p>
    <w:p w14:paraId="287EA5EB"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417"/>
        <w:gridCol w:w="1559"/>
        <w:gridCol w:w="1418"/>
      </w:tblGrid>
      <w:tr w:rsidR="00C95B61" w:rsidRPr="00C95B61" w14:paraId="3DBFF69F" w14:textId="77777777" w:rsidTr="00C95B61">
        <w:tc>
          <w:tcPr>
            <w:tcW w:w="5070" w:type="dxa"/>
            <w:vMerge w:val="restart"/>
            <w:shd w:val="clear" w:color="auto" w:fill="B4C6E7"/>
            <w:tcMar>
              <w:top w:w="20" w:type="nil"/>
              <w:left w:w="20" w:type="nil"/>
              <w:bottom w:w="20" w:type="nil"/>
              <w:right w:w="20" w:type="nil"/>
            </w:tcMar>
          </w:tcPr>
          <w:p w14:paraId="1DAFF660"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bCs/>
                <w:sz w:val="18"/>
                <w:szCs w:val="18"/>
              </w:rPr>
              <w:t>Наименование услуги</w:t>
            </w:r>
          </w:p>
        </w:tc>
        <w:tc>
          <w:tcPr>
            <w:tcW w:w="1417" w:type="dxa"/>
            <w:vMerge w:val="restart"/>
            <w:shd w:val="clear" w:color="auto" w:fill="B4C6E7"/>
            <w:tcMar>
              <w:top w:w="20" w:type="nil"/>
              <w:left w:w="20" w:type="nil"/>
              <w:bottom w:w="20" w:type="nil"/>
              <w:right w:w="20" w:type="nil"/>
            </w:tcMar>
          </w:tcPr>
          <w:p w14:paraId="028B77BA"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Cs/>
                <w:sz w:val="18"/>
                <w:szCs w:val="18"/>
              </w:rPr>
              <w:t>Условие</w:t>
            </w:r>
          </w:p>
        </w:tc>
        <w:tc>
          <w:tcPr>
            <w:tcW w:w="2977" w:type="dxa"/>
            <w:gridSpan w:val="2"/>
            <w:shd w:val="clear" w:color="auto" w:fill="B4C6E7"/>
            <w:tcMar>
              <w:top w:w="20" w:type="nil"/>
              <w:left w:w="20" w:type="nil"/>
              <w:bottom w:w="20" w:type="nil"/>
              <w:right w:w="20" w:type="nil"/>
            </w:tcMar>
          </w:tcPr>
          <w:p w14:paraId="3B7CCC8C"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Cs/>
                <w:sz w:val="18"/>
                <w:szCs w:val="18"/>
              </w:rPr>
              <w:t>Тариф</w:t>
            </w:r>
          </w:p>
        </w:tc>
      </w:tr>
      <w:tr w:rsidR="00C95B61" w:rsidRPr="00C95B61" w14:paraId="53EC2A9C" w14:textId="77777777" w:rsidTr="00C95B61">
        <w:tc>
          <w:tcPr>
            <w:tcW w:w="5070" w:type="dxa"/>
            <w:vMerge/>
            <w:shd w:val="clear" w:color="auto" w:fill="B4C6E7"/>
            <w:tcMar>
              <w:top w:w="20" w:type="nil"/>
              <w:left w:w="20" w:type="nil"/>
              <w:bottom w:w="20" w:type="nil"/>
              <w:right w:w="20" w:type="nil"/>
            </w:tcMar>
          </w:tcPr>
          <w:p w14:paraId="0865017D"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Verdana"/>
                <w:sz w:val="18"/>
                <w:szCs w:val="18"/>
              </w:rPr>
            </w:pPr>
          </w:p>
        </w:tc>
        <w:tc>
          <w:tcPr>
            <w:tcW w:w="1417" w:type="dxa"/>
            <w:vMerge/>
            <w:shd w:val="clear" w:color="auto" w:fill="B4C6E7"/>
            <w:tcMar>
              <w:top w:w="20" w:type="nil"/>
              <w:left w:w="20" w:type="nil"/>
              <w:bottom w:w="20" w:type="nil"/>
              <w:right w:w="20" w:type="nil"/>
            </w:tcMar>
          </w:tcPr>
          <w:p w14:paraId="25F6D614"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p>
        </w:tc>
        <w:tc>
          <w:tcPr>
            <w:tcW w:w="1559" w:type="dxa"/>
            <w:shd w:val="clear" w:color="auto" w:fill="B4C6E7"/>
            <w:tcMar>
              <w:top w:w="20" w:type="nil"/>
              <w:left w:w="20" w:type="nil"/>
              <w:bottom w:w="20" w:type="nil"/>
              <w:right w:w="20" w:type="nil"/>
            </w:tcMar>
          </w:tcPr>
          <w:p w14:paraId="097F838D"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Физические лица</w:t>
            </w:r>
          </w:p>
        </w:tc>
        <w:tc>
          <w:tcPr>
            <w:tcW w:w="1418" w:type="dxa"/>
            <w:shd w:val="clear" w:color="auto" w:fill="B4C6E7"/>
            <w:tcMar>
              <w:top w:w="20" w:type="nil"/>
              <w:left w:w="20" w:type="nil"/>
              <w:bottom w:w="20" w:type="nil"/>
              <w:right w:w="20" w:type="nil"/>
            </w:tcMar>
          </w:tcPr>
          <w:p w14:paraId="7BE67A3B"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Юридические лица</w:t>
            </w:r>
          </w:p>
        </w:tc>
      </w:tr>
      <w:tr w:rsidR="00C95B61" w:rsidRPr="00C95B61" w14:paraId="73BAB50F" w14:textId="77777777" w:rsidTr="00C95B61">
        <w:trPr>
          <w:trHeight w:val="998"/>
        </w:trPr>
        <w:tc>
          <w:tcPr>
            <w:tcW w:w="5070" w:type="dxa"/>
            <w:shd w:val="clear" w:color="auto" w:fill="E1E1E1"/>
            <w:tcMar>
              <w:top w:w="20" w:type="nil"/>
              <w:left w:w="20" w:type="nil"/>
              <w:bottom w:w="20" w:type="nil"/>
              <w:right w:w="20" w:type="nil"/>
            </w:tcMar>
          </w:tcPr>
          <w:p w14:paraId="262B8235" w14:textId="77777777" w:rsidR="00C95B61" w:rsidRPr="00C95B61" w:rsidRDefault="00C95B61" w:rsidP="00C95B61">
            <w:pPr>
              <w:widowControl w:val="0"/>
              <w:autoSpaceDE w:val="0"/>
              <w:autoSpaceDN w:val="0"/>
              <w:adjustRightInd w:val="0"/>
              <w:spacing w:line="260" w:lineRule="auto"/>
              <w:jc w:val="both"/>
              <w:rPr>
                <w:rFonts w:ascii="Calibri" w:hAnsi="Calibri" w:cs="Verdana"/>
                <w:sz w:val="18"/>
                <w:szCs w:val="18"/>
              </w:rPr>
            </w:pPr>
            <w:r w:rsidRPr="00C95B61">
              <w:rPr>
                <w:rFonts w:ascii="Calibri" w:hAnsi="Calibri" w:cs="Verdana"/>
                <w:sz w:val="18"/>
                <w:szCs w:val="18"/>
              </w:rPr>
              <w:t xml:space="preserve">Плата за хранение ценных бумаг, местом хранения которых является другой Депозитарий </w:t>
            </w:r>
          </w:p>
        </w:tc>
        <w:tc>
          <w:tcPr>
            <w:tcW w:w="1417" w:type="dxa"/>
            <w:shd w:val="clear" w:color="auto" w:fill="E1E1E1"/>
            <w:tcMar>
              <w:top w:w="20" w:type="nil"/>
              <w:left w:w="20" w:type="nil"/>
              <w:bottom w:w="20" w:type="nil"/>
              <w:right w:w="20" w:type="nil"/>
            </w:tcMar>
          </w:tcPr>
          <w:p w14:paraId="6E2EF56E"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Ежемесячно,</w:t>
            </w:r>
          </w:p>
          <w:p w14:paraId="1A8A766C"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1 выпуск</w:t>
            </w:r>
          </w:p>
        </w:tc>
        <w:tc>
          <w:tcPr>
            <w:tcW w:w="1559" w:type="dxa"/>
            <w:shd w:val="clear" w:color="auto" w:fill="E1E1E1"/>
            <w:tcMar>
              <w:top w:w="20" w:type="nil"/>
              <w:left w:w="20" w:type="nil"/>
              <w:bottom w:w="20" w:type="nil"/>
              <w:right w:w="20" w:type="nil"/>
            </w:tcMar>
          </w:tcPr>
          <w:p w14:paraId="4CEDD1A5"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1000 руб. +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1E1E1"/>
            <w:tcMar>
              <w:top w:w="20" w:type="nil"/>
              <w:left w:w="20" w:type="nil"/>
              <w:bottom w:w="20" w:type="nil"/>
              <w:right w:w="20" w:type="nil"/>
            </w:tcMar>
          </w:tcPr>
          <w:p w14:paraId="5A907A8F"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2000 руб. +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535E2F1A" w14:textId="77777777" w:rsidTr="00C95B61">
        <w:tc>
          <w:tcPr>
            <w:tcW w:w="5070" w:type="dxa"/>
            <w:shd w:val="clear" w:color="auto" w:fill="EBEBEB"/>
            <w:tcMar>
              <w:top w:w="20" w:type="nil"/>
              <w:left w:w="20" w:type="nil"/>
              <w:bottom w:w="20" w:type="nil"/>
              <w:right w:w="20" w:type="nil"/>
            </w:tcMar>
          </w:tcPr>
          <w:p w14:paraId="5CC0FCFB" w14:textId="77777777" w:rsidR="00C95B61" w:rsidRPr="00C95B61" w:rsidRDefault="00C95B61" w:rsidP="00C95B61">
            <w:pPr>
              <w:widowControl w:val="0"/>
              <w:autoSpaceDE w:val="0"/>
              <w:autoSpaceDN w:val="0"/>
              <w:adjustRightInd w:val="0"/>
              <w:spacing w:line="260" w:lineRule="auto"/>
              <w:jc w:val="both"/>
              <w:rPr>
                <w:rFonts w:ascii="Calibri" w:hAnsi="Calibri" w:cs="Verdana"/>
                <w:sz w:val="18"/>
                <w:szCs w:val="18"/>
              </w:rPr>
            </w:pPr>
            <w:r w:rsidRPr="00C95B61">
              <w:rPr>
                <w:rFonts w:ascii="Calibri" w:hAnsi="Calibri" w:cs="Verdana"/>
                <w:sz w:val="18"/>
                <w:szCs w:val="18"/>
              </w:rPr>
              <w:t>Плата за хранение ценных бумаг, местом хранения которых является регистратор</w:t>
            </w:r>
          </w:p>
        </w:tc>
        <w:tc>
          <w:tcPr>
            <w:tcW w:w="1417" w:type="dxa"/>
            <w:shd w:val="clear" w:color="auto" w:fill="EBEBEB"/>
            <w:tcMar>
              <w:top w:w="20" w:type="nil"/>
              <w:left w:w="20" w:type="nil"/>
              <w:bottom w:w="20" w:type="nil"/>
              <w:right w:w="20" w:type="nil"/>
            </w:tcMar>
          </w:tcPr>
          <w:p w14:paraId="72B5FED3"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Ежемесячно </w:t>
            </w:r>
            <w:proofErr w:type="gramStart"/>
            <w:r w:rsidRPr="00C95B61">
              <w:rPr>
                <w:rFonts w:ascii="Calibri" w:hAnsi="Calibri" w:cs="Verdana"/>
                <w:sz w:val="18"/>
                <w:szCs w:val="18"/>
              </w:rPr>
              <w:t xml:space="preserve">за  </w:t>
            </w:r>
            <w:proofErr w:type="spellStart"/>
            <w:r w:rsidRPr="00C95B61">
              <w:rPr>
                <w:rFonts w:ascii="Calibri" w:hAnsi="Calibri" w:cs="Verdana"/>
                <w:sz w:val="18"/>
                <w:szCs w:val="18"/>
              </w:rPr>
              <w:t>за</w:t>
            </w:r>
            <w:proofErr w:type="spellEnd"/>
            <w:proofErr w:type="gramEnd"/>
            <w:r w:rsidRPr="00C95B61">
              <w:rPr>
                <w:rFonts w:ascii="Calibri" w:hAnsi="Calibri" w:cs="Verdana"/>
                <w:sz w:val="18"/>
                <w:szCs w:val="18"/>
              </w:rPr>
              <w:t xml:space="preserve"> 1 выпуск</w:t>
            </w:r>
          </w:p>
        </w:tc>
        <w:tc>
          <w:tcPr>
            <w:tcW w:w="1559" w:type="dxa"/>
            <w:shd w:val="clear" w:color="auto" w:fill="EBEBEB"/>
            <w:tcMar>
              <w:top w:w="20" w:type="nil"/>
              <w:left w:w="20" w:type="nil"/>
              <w:bottom w:w="20" w:type="nil"/>
              <w:right w:w="20" w:type="nil"/>
            </w:tcMar>
          </w:tcPr>
          <w:p w14:paraId="4AFDD618"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1 000 руб.</w:t>
            </w:r>
          </w:p>
        </w:tc>
        <w:tc>
          <w:tcPr>
            <w:tcW w:w="1418" w:type="dxa"/>
            <w:shd w:val="clear" w:color="auto" w:fill="EBEBEB"/>
            <w:tcMar>
              <w:top w:w="20" w:type="nil"/>
              <w:left w:w="20" w:type="nil"/>
              <w:bottom w:w="20" w:type="nil"/>
              <w:right w:w="20" w:type="nil"/>
            </w:tcMar>
          </w:tcPr>
          <w:p w14:paraId="070B30DC"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2000 руб.</w:t>
            </w:r>
          </w:p>
        </w:tc>
      </w:tr>
    </w:tbl>
    <w:p w14:paraId="5F41E7B6"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7E632733"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3CE3D9EC"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olor w:val="2F5496"/>
          <w:sz w:val="22"/>
          <w:szCs w:val="22"/>
        </w:rPr>
      </w:pPr>
      <w:r w:rsidRPr="00C95B61">
        <w:rPr>
          <w:rFonts w:ascii="Calibri" w:hAnsi="Calibri"/>
          <w:bCs/>
          <w:color w:val="2F5496"/>
          <w:sz w:val="22"/>
          <w:szCs w:val="22"/>
          <w:shd w:val="clear" w:color="auto" w:fill="F0F0F0"/>
        </w:rPr>
        <w:t>Услуги депозитария по операциям с ценными бумагами</w:t>
      </w:r>
    </w:p>
    <w:p w14:paraId="0C2BF918"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color w:val="2F5496"/>
          <w:sz w:val="22"/>
          <w:szCs w:val="22"/>
        </w:rPr>
      </w:pPr>
    </w:p>
    <w:tbl>
      <w:tblPr>
        <w:tblW w:w="9469"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2"/>
        <w:gridCol w:w="1418"/>
        <w:gridCol w:w="1560"/>
        <w:gridCol w:w="1419"/>
      </w:tblGrid>
      <w:tr w:rsidR="00C95B61" w:rsidRPr="00C95B61" w14:paraId="31DEFBC6" w14:textId="77777777" w:rsidTr="00C95B61">
        <w:tc>
          <w:tcPr>
            <w:tcW w:w="5073" w:type="dxa"/>
            <w:vMerge w:val="restart"/>
            <w:shd w:val="clear" w:color="auto" w:fill="B4C6E7"/>
            <w:tcMar>
              <w:top w:w="20" w:type="nil"/>
              <w:left w:w="20" w:type="nil"/>
              <w:bottom w:w="20" w:type="nil"/>
              <w:right w:w="20" w:type="nil"/>
            </w:tcMar>
          </w:tcPr>
          <w:p w14:paraId="0DFFD6B4"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b/>
                <w:bCs/>
                <w:sz w:val="18"/>
                <w:szCs w:val="18"/>
              </w:rPr>
              <w:t>Наименование услуги</w:t>
            </w:r>
          </w:p>
        </w:tc>
        <w:tc>
          <w:tcPr>
            <w:tcW w:w="1418" w:type="dxa"/>
            <w:vMerge w:val="restart"/>
            <w:shd w:val="clear" w:color="auto" w:fill="B4C6E7"/>
            <w:tcMar>
              <w:top w:w="20" w:type="nil"/>
              <w:left w:w="20" w:type="nil"/>
              <w:bottom w:w="20" w:type="nil"/>
              <w:right w:w="20" w:type="nil"/>
            </w:tcMar>
          </w:tcPr>
          <w:p w14:paraId="2ADC67B9"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b/>
                <w:bCs/>
                <w:sz w:val="18"/>
                <w:szCs w:val="18"/>
              </w:rPr>
              <w:t>Условие</w:t>
            </w:r>
          </w:p>
        </w:tc>
        <w:tc>
          <w:tcPr>
            <w:tcW w:w="2978" w:type="dxa"/>
            <w:gridSpan w:val="2"/>
            <w:shd w:val="clear" w:color="auto" w:fill="B4C6E7"/>
            <w:tcMar>
              <w:top w:w="20" w:type="nil"/>
              <w:left w:w="20" w:type="nil"/>
              <w:bottom w:w="20" w:type="nil"/>
              <w:right w:w="20" w:type="nil"/>
            </w:tcMar>
          </w:tcPr>
          <w:p w14:paraId="6483DDC0"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b/>
                <w:bCs/>
                <w:sz w:val="18"/>
                <w:szCs w:val="18"/>
              </w:rPr>
              <w:t>Тариф</w:t>
            </w:r>
          </w:p>
        </w:tc>
      </w:tr>
      <w:tr w:rsidR="00C95B61" w:rsidRPr="00C95B61" w14:paraId="0F6D14DA" w14:textId="77777777" w:rsidTr="00C95B61">
        <w:tc>
          <w:tcPr>
            <w:tcW w:w="5073" w:type="dxa"/>
            <w:vMerge/>
            <w:shd w:val="clear" w:color="auto" w:fill="B4C6E7"/>
            <w:tcMar>
              <w:top w:w="20" w:type="nil"/>
              <w:left w:w="20" w:type="nil"/>
              <w:bottom w:w="20" w:type="nil"/>
              <w:right w:w="20" w:type="nil"/>
            </w:tcMar>
          </w:tcPr>
          <w:p w14:paraId="526D996B" w14:textId="77777777" w:rsidR="00C95B61" w:rsidRPr="00C95B61" w:rsidRDefault="00C95B61" w:rsidP="00C95B61">
            <w:pPr>
              <w:widowControl w:val="0"/>
              <w:autoSpaceDE w:val="0"/>
              <w:autoSpaceDN w:val="0"/>
              <w:adjustRightInd w:val="0"/>
              <w:spacing w:line="260" w:lineRule="auto"/>
              <w:jc w:val="both"/>
              <w:rPr>
                <w:rFonts w:ascii="Calibri" w:hAnsi="Calibri" w:cs="Verdana"/>
                <w:sz w:val="18"/>
                <w:szCs w:val="18"/>
              </w:rPr>
            </w:pPr>
          </w:p>
        </w:tc>
        <w:tc>
          <w:tcPr>
            <w:tcW w:w="1418" w:type="dxa"/>
            <w:vMerge/>
            <w:shd w:val="clear" w:color="auto" w:fill="B4C6E7"/>
            <w:tcMar>
              <w:top w:w="20" w:type="nil"/>
              <w:left w:w="20" w:type="nil"/>
              <w:bottom w:w="20" w:type="nil"/>
              <w:right w:w="20" w:type="nil"/>
            </w:tcMar>
          </w:tcPr>
          <w:p w14:paraId="51A38A71" w14:textId="77777777" w:rsidR="00C95B61" w:rsidRPr="00C95B61" w:rsidRDefault="00C95B61" w:rsidP="00C95B61">
            <w:pPr>
              <w:widowControl w:val="0"/>
              <w:autoSpaceDE w:val="0"/>
              <w:autoSpaceDN w:val="0"/>
              <w:adjustRightInd w:val="0"/>
              <w:spacing w:line="260" w:lineRule="auto"/>
              <w:jc w:val="both"/>
              <w:rPr>
                <w:rFonts w:ascii="Calibri" w:hAnsi="Calibri" w:cs="Verdana"/>
                <w:sz w:val="18"/>
                <w:szCs w:val="18"/>
              </w:rPr>
            </w:pPr>
          </w:p>
        </w:tc>
        <w:tc>
          <w:tcPr>
            <w:tcW w:w="1559" w:type="dxa"/>
            <w:shd w:val="clear" w:color="auto" w:fill="B4C6E7"/>
            <w:tcMar>
              <w:top w:w="20" w:type="nil"/>
              <w:left w:w="20" w:type="nil"/>
              <w:bottom w:w="20" w:type="nil"/>
              <w:right w:w="20" w:type="nil"/>
            </w:tcMar>
          </w:tcPr>
          <w:p w14:paraId="0A02F276"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Физические лица</w:t>
            </w:r>
          </w:p>
        </w:tc>
        <w:tc>
          <w:tcPr>
            <w:tcW w:w="1419" w:type="dxa"/>
            <w:shd w:val="clear" w:color="auto" w:fill="B4C6E7"/>
            <w:tcMar>
              <w:top w:w="20" w:type="nil"/>
              <w:left w:w="20" w:type="nil"/>
              <w:bottom w:w="20" w:type="nil"/>
              <w:right w:w="20" w:type="nil"/>
            </w:tcMar>
          </w:tcPr>
          <w:p w14:paraId="2E1C5171"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Юридические лица</w:t>
            </w:r>
          </w:p>
        </w:tc>
      </w:tr>
      <w:tr w:rsidR="00C95B61" w:rsidRPr="00C95B61" w14:paraId="25D90758" w14:textId="77777777" w:rsidTr="00C95B61">
        <w:tc>
          <w:tcPr>
            <w:tcW w:w="5073" w:type="dxa"/>
            <w:shd w:val="clear" w:color="auto" w:fill="EBEBEB"/>
            <w:tcMar>
              <w:top w:w="20" w:type="nil"/>
              <w:left w:w="20" w:type="nil"/>
              <w:bottom w:w="20" w:type="nil"/>
              <w:right w:w="20" w:type="nil"/>
            </w:tcMar>
          </w:tcPr>
          <w:p w14:paraId="66C59688" w14:textId="77777777" w:rsidR="00C95B61" w:rsidRPr="00C95B61" w:rsidRDefault="00C95B61" w:rsidP="00C95B61">
            <w:pPr>
              <w:widowControl w:val="0"/>
              <w:autoSpaceDE w:val="0"/>
              <w:autoSpaceDN w:val="0"/>
              <w:adjustRightInd w:val="0"/>
              <w:spacing w:line="260" w:lineRule="auto"/>
              <w:ind w:right="139"/>
              <w:jc w:val="both"/>
              <w:rPr>
                <w:rFonts w:ascii="Calibri" w:hAnsi="Calibri" w:cs="Verdana"/>
                <w:sz w:val="18"/>
                <w:szCs w:val="18"/>
              </w:rPr>
            </w:pPr>
            <w:r w:rsidRPr="00C95B61">
              <w:rPr>
                <w:rFonts w:ascii="Calibri" w:hAnsi="Calibri" w:cs="Verdana"/>
                <w:sz w:val="18"/>
                <w:szCs w:val="18"/>
              </w:rPr>
              <w:t>Зачисление ценных бумаг на счет депо Депонента в Депозитарии</w:t>
            </w:r>
          </w:p>
        </w:tc>
        <w:tc>
          <w:tcPr>
            <w:tcW w:w="1418" w:type="dxa"/>
            <w:shd w:val="clear" w:color="auto" w:fill="EBEBEB"/>
            <w:tcMar>
              <w:top w:w="20" w:type="nil"/>
              <w:left w:w="20" w:type="nil"/>
              <w:bottom w:w="20" w:type="nil"/>
              <w:right w:w="20" w:type="nil"/>
            </w:tcMar>
          </w:tcPr>
          <w:p w14:paraId="452CC71B"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BEBEB"/>
            <w:tcMar>
              <w:top w:w="20" w:type="nil"/>
              <w:left w:w="20" w:type="nil"/>
              <w:bottom w:w="20" w:type="nil"/>
              <w:right w:w="20" w:type="nil"/>
            </w:tcMar>
          </w:tcPr>
          <w:p w14:paraId="61DF3FA2"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700 руб.</w:t>
            </w:r>
          </w:p>
        </w:tc>
        <w:tc>
          <w:tcPr>
            <w:tcW w:w="1419" w:type="dxa"/>
            <w:shd w:val="clear" w:color="auto" w:fill="EBEBEB"/>
            <w:tcMar>
              <w:top w:w="20" w:type="nil"/>
              <w:left w:w="20" w:type="nil"/>
              <w:bottom w:w="20" w:type="nil"/>
              <w:right w:w="20" w:type="nil"/>
            </w:tcMar>
          </w:tcPr>
          <w:p w14:paraId="4C99081C"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800 руб.</w:t>
            </w:r>
          </w:p>
        </w:tc>
      </w:tr>
      <w:tr w:rsidR="00C95B61" w:rsidRPr="00C95B61" w14:paraId="4E873D62" w14:textId="77777777" w:rsidTr="00C95B61">
        <w:tc>
          <w:tcPr>
            <w:tcW w:w="5073" w:type="dxa"/>
            <w:shd w:val="clear" w:color="auto" w:fill="E1E1E1"/>
            <w:tcMar>
              <w:top w:w="20" w:type="nil"/>
              <w:left w:w="20" w:type="nil"/>
              <w:bottom w:w="20" w:type="nil"/>
              <w:right w:w="20" w:type="nil"/>
            </w:tcMar>
          </w:tcPr>
          <w:p w14:paraId="11FB8766" w14:textId="77777777" w:rsidR="00C95B61" w:rsidRPr="00C95B61" w:rsidRDefault="00C95B61" w:rsidP="00C95B61">
            <w:pPr>
              <w:widowControl w:val="0"/>
              <w:autoSpaceDE w:val="0"/>
              <w:autoSpaceDN w:val="0"/>
              <w:adjustRightInd w:val="0"/>
              <w:spacing w:line="260" w:lineRule="auto"/>
              <w:ind w:right="139"/>
              <w:jc w:val="both"/>
              <w:rPr>
                <w:rFonts w:ascii="Calibri" w:hAnsi="Calibri" w:cs="Verdana"/>
                <w:sz w:val="18"/>
                <w:szCs w:val="18"/>
              </w:rPr>
            </w:pPr>
            <w:proofErr w:type="spellStart"/>
            <w:r w:rsidRPr="00C95B61">
              <w:rPr>
                <w:rFonts w:ascii="Calibri" w:hAnsi="Calibri" w:cs="Verdana"/>
                <w:sz w:val="18"/>
                <w:szCs w:val="18"/>
              </w:rPr>
              <w:t>Внутридепозитарный</w:t>
            </w:r>
            <w:proofErr w:type="spellEnd"/>
            <w:r w:rsidRPr="00C95B61">
              <w:rPr>
                <w:rFonts w:ascii="Calibri" w:hAnsi="Calibri" w:cs="Verdana"/>
                <w:sz w:val="18"/>
                <w:szCs w:val="18"/>
              </w:rPr>
              <w:t xml:space="preserve"> перевод ценных бумаг на имя другого Депонента в рамках Депозитария (c местом хранения Депозитарий-корреспондент) </w:t>
            </w:r>
          </w:p>
        </w:tc>
        <w:tc>
          <w:tcPr>
            <w:tcW w:w="1418" w:type="dxa"/>
            <w:shd w:val="clear" w:color="auto" w:fill="E1E1E1"/>
            <w:tcMar>
              <w:top w:w="20" w:type="nil"/>
              <w:left w:w="20" w:type="nil"/>
              <w:bottom w:w="20" w:type="nil"/>
              <w:right w:w="20" w:type="nil"/>
            </w:tcMar>
          </w:tcPr>
          <w:p w14:paraId="79861204"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1E1E1"/>
            <w:tcMar>
              <w:top w:w="20" w:type="nil"/>
              <w:left w:w="20" w:type="nil"/>
              <w:bottom w:w="20" w:type="nil"/>
              <w:right w:w="20" w:type="nil"/>
            </w:tcMar>
          </w:tcPr>
          <w:p w14:paraId="276E2BF9"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500 руб.</w:t>
            </w:r>
          </w:p>
        </w:tc>
        <w:tc>
          <w:tcPr>
            <w:tcW w:w="1419" w:type="dxa"/>
            <w:shd w:val="clear" w:color="auto" w:fill="E1E1E1"/>
            <w:tcMar>
              <w:top w:w="20" w:type="nil"/>
              <w:left w:w="20" w:type="nil"/>
              <w:bottom w:w="20" w:type="nil"/>
              <w:right w:w="20" w:type="nil"/>
            </w:tcMar>
          </w:tcPr>
          <w:p w14:paraId="4899C77F"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500 руб.</w:t>
            </w:r>
          </w:p>
        </w:tc>
      </w:tr>
      <w:tr w:rsidR="00C95B61" w:rsidRPr="00C95B61" w14:paraId="50EF6CF6" w14:textId="77777777" w:rsidTr="00C95B61">
        <w:tc>
          <w:tcPr>
            <w:tcW w:w="5073" w:type="dxa"/>
            <w:shd w:val="clear" w:color="auto" w:fill="EBEBEB"/>
            <w:tcMar>
              <w:top w:w="20" w:type="nil"/>
              <w:left w:w="20" w:type="nil"/>
              <w:bottom w:w="20" w:type="nil"/>
              <w:right w:w="20" w:type="nil"/>
            </w:tcMar>
          </w:tcPr>
          <w:p w14:paraId="354AC82C" w14:textId="77777777" w:rsidR="00C95B61" w:rsidRPr="00C95B61" w:rsidRDefault="00C95B61" w:rsidP="00C95B61">
            <w:pPr>
              <w:widowControl w:val="0"/>
              <w:autoSpaceDE w:val="0"/>
              <w:autoSpaceDN w:val="0"/>
              <w:adjustRightInd w:val="0"/>
              <w:spacing w:line="260" w:lineRule="auto"/>
              <w:ind w:right="139"/>
              <w:jc w:val="both"/>
              <w:rPr>
                <w:rFonts w:ascii="Calibri" w:hAnsi="Calibri" w:cs="Verdana"/>
                <w:sz w:val="18"/>
                <w:szCs w:val="18"/>
              </w:rPr>
            </w:pPr>
            <w:proofErr w:type="spellStart"/>
            <w:r w:rsidRPr="00C95B61">
              <w:rPr>
                <w:rFonts w:ascii="Calibri" w:hAnsi="Calibri" w:cs="Verdana"/>
                <w:sz w:val="18"/>
                <w:szCs w:val="18"/>
              </w:rPr>
              <w:t>Внутридепозитарный</w:t>
            </w:r>
            <w:proofErr w:type="spellEnd"/>
            <w:r w:rsidRPr="00C95B61">
              <w:rPr>
                <w:rFonts w:ascii="Calibri" w:hAnsi="Calibri" w:cs="Verdana"/>
                <w:sz w:val="18"/>
                <w:szCs w:val="18"/>
              </w:rPr>
              <w:t xml:space="preserve"> перевод ценных бумаг на имя другого Депонента в рамках Депозитария (c местом хранения Реестр) </w:t>
            </w:r>
          </w:p>
        </w:tc>
        <w:tc>
          <w:tcPr>
            <w:tcW w:w="1418" w:type="dxa"/>
            <w:shd w:val="clear" w:color="auto" w:fill="EBEBEB"/>
            <w:tcMar>
              <w:top w:w="20" w:type="nil"/>
              <w:left w:w="20" w:type="nil"/>
              <w:bottom w:w="20" w:type="nil"/>
              <w:right w:w="20" w:type="nil"/>
            </w:tcMar>
          </w:tcPr>
          <w:p w14:paraId="10EE0539"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BEBEB"/>
            <w:tcMar>
              <w:top w:w="20" w:type="nil"/>
              <w:left w:w="20" w:type="nil"/>
              <w:bottom w:w="20" w:type="nil"/>
              <w:right w:w="20" w:type="nil"/>
            </w:tcMar>
          </w:tcPr>
          <w:p w14:paraId="164B08E4"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500 руб.</w:t>
            </w:r>
          </w:p>
        </w:tc>
        <w:tc>
          <w:tcPr>
            <w:tcW w:w="1419" w:type="dxa"/>
            <w:shd w:val="clear" w:color="auto" w:fill="EBEBEB"/>
            <w:tcMar>
              <w:top w:w="20" w:type="nil"/>
              <w:left w:w="20" w:type="nil"/>
              <w:bottom w:w="20" w:type="nil"/>
              <w:right w:w="20" w:type="nil"/>
            </w:tcMar>
          </w:tcPr>
          <w:p w14:paraId="57A0DA9C"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500руб.</w:t>
            </w:r>
          </w:p>
        </w:tc>
      </w:tr>
      <w:tr w:rsidR="00C95B61" w:rsidRPr="00C95B61" w14:paraId="55232FB8" w14:textId="77777777" w:rsidTr="00C95B61">
        <w:tc>
          <w:tcPr>
            <w:tcW w:w="5073" w:type="dxa"/>
            <w:shd w:val="clear" w:color="auto" w:fill="E1E1E1"/>
            <w:tcMar>
              <w:top w:w="20" w:type="nil"/>
              <w:left w:w="20" w:type="nil"/>
              <w:bottom w:w="20" w:type="nil"/>
              <w:right w:w="20" w:type="nil"/>
            </w:tcMar>
          </w:tcPr>
          <w:p w14:paraId="0C33EE7D" w14:textId="77777777" w:rsidR="00C95B61" w:rsidRPr="00C95B61" w:rsidRDefault="00C95B61" w:rsidP="00C95B61">
            <w:pPr>
              <w:widowControl w:val="0"/>
              <w:autoSpaceDE w:val="0"/>
              <w:autoSpaceDN w:val="0"/>
              <w:adjustRightInd w:val="0"/>
              <w:spacing w:line="260" w:lineRule="auto"/>
              <w:ind w:right="139"/>
              <w:jc w:val="both"/>
              <w:rPr>
                <w:rFonts w:ascii="Calibri" w:hAnsi="Calibri" w:cs="Verdana"/>
                <w:sz w:val="18"/>
                <w:szCs w:val="18"/>
              </w:rPr>
            </w:pPr>
            <w:r w:rsidRPr="00C95B61">
              <w:rPr>
                <w:rFonts w:ascii="Calibri" w:hAnsi="Calibri" w:cs="Verdana"/>
                <w:sz w:val="18"/>
                <w:szCs w:val="18"/>
              </w:rPr>
              <w:t xml:space="preserve">Снятие с хранения ценных бумаг из Депозитария в другой </w:t>
            </w:r>
            <w:r w:rsidRPr="00C95B61">
              <w:rPr>
                <w:rFonts w:ascii="Calibri" w:hAnsi="Calibri" w:cs="Verdana"/>
                <w:sz w:val="18"/>
                <w:szCs w:val="18"/>
              </w:rPr>
              <w:lastRenderedPageBreak/>
              <w:t>депозитарий или реестр.</w:t>
            </w:r>
          </w:p>
        </w:tc>
        <w:tc>
          <w:tcPr>
            <w:tcW w:w="1418" w:type="dxa"/>
            <w:shd w:val="clear" w:color="auto" w:fill="E1E1E1"/>
            <w:tcMar>
              <w:top w:w="20" w:type="nil"/>
              <w:left w:w="20" w:type="nil"/>
              <w:bottom w:w="20" w:type="nil"/>
              <w:right w:w="20" w:type="nil"/>
            </w:tcMar>
          </w:tcPr>
          <w:p w14:paraId="3F50F213"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lastRenderedPageBreak/>
              <w:t>За 1 операцию</w:t>
            </w:r>
          </w:p>
        </w:tc>
        <w:tc>
          <w:tcPr>
            <w:tcW w:w="1559" w:type="dxa"/>
            <w:shd w:val="clear" w:color="auto" w:fill="E1E1E1"/>
            <w:tcMar>
              <w:top w:w="20" w:type="nil"/>
              <w:left w:w="20" w:type="nil"/>
              <w:bottom w:w="20" w:type="nil"/>
              <w:right w:w="20" w:type="nil"/>
            </w:tcMar>
          </w:tcPr>
          <w:p w14:paraId="1F639361" w14:textId="77777777" w:rsidR="00C95B61" w:rsidRPr="00C95B61" w:rsidRDefault="00C95B61" w:rsidP="00C95B61">
            <w:pPr>
              <w:widowControl w:val="0"/>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 xml:space="preserve">700 руб. + </w:t>
            </w:r>
            <w:r w:rsidRPr="00C95B61">
              <w:rPr>
                <w:rFonts w:ascii="Verdana" w:hAnsi="Verdana"/>
                <w:i/>
                <w:iCs/>
                <w:color w:val="000000"/>
                <w:sz w:val="16"/>
                <w:szCs w:val="16"/>
              </w:rPr>
              <w:t xml:space="preserve">затраты </w:t>
            </w:r>
            <w:r w:rsidRPr="00C95B61">
              <w:rPr>
                <w:rFonts w:ascii="Verdana" w:hAnsi="Verdana"/>
                <w:i/>
                <w:iCs/>
                <w:color w:val="000000"/>
                <w:sz w:val="16"/>
                <w:szCs w:val="16"/>
              </w:rPr>
              <w:lastRenderedPageBreak/>
              <w:t>на оплату услуг вышестоящих депозитариев и/или регистраторов</w:t>
            </w:r>
          </w:p>
        </w:tc>
        <w:tc>
          <w:tcPr>
            <w:tcW w:w="1419" w:type="dxa"/>
            <w:shd w:val="clear" w:color="auto" w:fill="E1E1E1"/>
            <w:tcMar>
              <w:top w:w="20" w:type="nil"/>
              <w:left w:w="20" w:type="nil"/>
              <w:bottom w:w="20" w:type="nil"/>
              <w:right w:w="20" w:type="nil"/>
            </w:tcMar>
          </w:tcPr>
          <w:p w14:paraId="4A19A6DC"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lastRenderedPageBreak/>
              <w:t xml:space="preserve">800 руб. + </w:t>
            </w:r>
            <w:r w:rsidRPr="00C95B61">
              <w:rPr>
                <w:rFonts w:ascii="Verdana" w:hAnsi="Verdana"/>
                <w:i/>
                <w:iCs/>
                <w:color w:val="000000"/>
                <w:sz w:val="16"/>
                <w:szCs w:val="16"/>
              </w:rPr>
              <w:lastRenderedPageBreak/>
              <w:t>затраты на оплату услуг вышестоящих депозитариев и/или регистраторов</w:t>
            </w:r>
          </w:p>
        </w:tc>
      </w:tr>
      <w:tr w:rsidR="00C95B61" w:rsidRPr="00C95B61" w14:paraId="50D33B9B" w14:textId="77777777" w:rsidTr="00C95B61">
        <w:tc>
          <w:tcPr>
            <w:tcW w:w="5073" w:type="dxa"/>
            <w:shd w:val="clear" w:color="auto" w:fill="E1E1E1"/>
            <w:tcMar>
              <w:top w:w="20" w:type="nil"/>
              <w:left w:w="20" w:type="nil"/>
              <w:bottom w:w="20" w:type="nil"/>
              <w:right w:w="20" w:type="nil"/>
            </w:tcMar>
          </w:tcPr>
          <w:p w14:paraId="41EA91F7"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lastRenderedPageBreak/>
              <w:t>Снятие с хранения ценных бумаг из Депозитария в иностранную организацию, осуществляющую в соответствии с ее личным законом учет и переход прав на ценные бумаги.</w:t>
            </w:r>
          </w:p>
        </w:tc>
        <w:tc>
          <w:tcPr>
            <w:tcW w:w="1418" w:type="dxa"/>
            <w:shd w:val="clear" w:color="auto" w:fill="E1E1E1"/>
            <w:tcMar>
              <w:top w:w="20" w:type="nil"/>
              <w:left w:w="20" w:type="nil"/>
              <w:bottom w:w="20" w:type="nil"/>
              <w:right w:w="20" w:type="nil"/>
            </w:tcMar>
          </w:tcPr>
          <w:p w14:paraId="5EEE8EB0"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1E1E1"/>
            <w:tcMar>
              <w:top w:w="20" w:type="nil"/>
              <w:left w:w="20" w:type="nil"/>
              <w:bottom w:w="20" w:type="nil"/>
              <w:right w:w="20" w:type="nil"/>
            </w:tcMar>
          </w:tcPr>
          <w:p w14:paraId="00E4ED9A"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 xml:space="preserve">1 000 руб. +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1E1E1"/>
            <w:tcMar>
              <w:top w:w="20" w:type="nil"/>
              <w:left w:w="20" w:type="nil"/>
              <w:bottom w:w="20" w:type="nil"/>
              <w:right w:w="20" w:type="nil"/>
            </w:tcMar>
          </w:tcPr>
          <w:p w14:paraId="697BE37E"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 xml:space="preserve">1 500 руб. +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73D33094" w14:textId="77777777" w:rsidTr="00C95B61">
        <w:tc>
          <w:tcPr>
            <w:tcW w:w="5073" w:type="dxa"/>
            <w:shd w:val="clear" w:color="auto" w:fill="E1E1E1"/>
            <w:tcMar>
              <w:top w:w="20" w:type="nil"/>
              <w:left w:w="20" w:type="nil"/>
              <w:bottom w:w="20" w:type="nil"/>
              <w:right w:w="20" w:type="nil"/>
            </w:tcMar>
          </w:tcPr>
          <w:p w14:paraId="52A27EA7"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Конвертация депозитарных расписок и зачисление представленных ими ценных бумаг на счет депо</w:t>
            </w:r>
          </w:p>
        </w:tc>
        <w:tc>
          <w:tcPr>
            <w:tcW w:w="1418" w:type="dxa"/>
            <w:shd w:val="clear" w:color="auto" w:fill="E1E1E1"/>
            <w:tcMar>
              <w:top w:w="20" w:type="nil"/>
              <w:left w:w="20" w:type="nil"/>
              <w:bottom w:w="20" w:type="nil"/>
              <w:right w:w="20" w:type="nil"/>
            </w:tcMar>
          </w:tcPr>
          <w:p w14:paraId="3EE1A23D"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1E1E1"/>
            <w:tcMar>
              <w:top w:w="20" w:type="nil"/>
              <w:left w:w="20" w:type="nil"/>
              <w:bottom w:w="20" w:type="nil"/>
              <w:right w:w="20" w:type="nil"/>
            </w:tcMar>
          </w:tcPr>
          <w:p w14:paraId="7119C244"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3 500 руб.</w:t>
            </w:r>
          </w:p>
        </w:tc>
        <w:tc>
          <w:tcPr>
            <w:tcW w:w="1418" w:type="dxa"/>
            <w:shd w:val="clear" w:color="auto" w:fill="E1E1E1"/>
            <w:tcMar>
              <w:top w:w="20" w:type="nil"/>
              <w:left w:w="20" w:type="nil"/>
              <w:bottom w:w="20" w:type="nil"/>
              <w:right w:w="20" w:type="nil"/>
            </w:tcMar>
          </w:tcPr>
          <w:p w14:paraId="043EAF2E"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5 000 руб.</w:t>
            </w:r>
          </w:p>
        </w:tc>
      </w:tr>
      <w:tr w:rsidR="00C95B61" w:rsidRPr="00C95B61" w14:paraId="198DA21D" w14:textId="77777777" w:rsidTr="00C95B61">
        <w:tc>
          <w:tcPr>
            <w:tcW w:w="5073" w:type="dxa"/>
            <w:shd w:val="clear" w:color="auto" w:fill="E1E1E1"/>
            <w:tcMar>
              <w:top w:w="20" w:type="nil"/>
              <w:left w:w="20" w:type="nil"/>
              <w:bottom w:w="20" w:type="nil"/>
              <w:right w:w="20" w:type="nil"/>
            </w:tcMar>
          </w:tcPr>
          <w:p w14:paraId="07FB98CD"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Конвертация ценных бумаг и зачисление представленных ими депозитарных расписок на счет депо</w:t>
            </w:r>
          </w:p>
        </w:tc>
        <w:tc>
          <w:tcPr>
            <w:tcW w:w="1418" w:type="dxa"/>
            <w:shd w:val="clear" w:color="auto" w:fill="E1E1E1"/>
            <w:tcMar>
              <w:top w:w="20" w:type="nil"/>
              <w:left w:w="20" w:type="nil"/>
              <w:bottom w:w="20" w:type="nil"/>
              <w:right w:w="20" w:type="nil"/>
            </w:tcMar>
          </w:tcPr>
          <w:p w14:paraId="5A21ADD6"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1E1E1"/>
            <w:tcMar>
              <w:top w:w="20" w:type="nil"/>
              <w:left w:w="20" w:type="nil"/>
              <w:bottom w:w="20" w:type="nil"/>
              <w:right w:w="20" w:type="nil"/>
            </w:tcMar>
          </w:tcPr>
          <w:p w14:paraId="5916E1E1"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3 500 руб.</w:t>
            </w:r>
          </w:p>
        </w:tc>
        <w:tc>
          <w:tcPr>
            <w:tcW w:w="1418" w:type="dxa"/>
            <w:shd w:val="clear" w:color="auto" w:fill="E1E1E1"/>
            <w:tcMar>
              <w:top w:w="20" w:type="nil"/>
              <w:left w:w="20" w:type="nil"/>
              <w:bottom w:w="20" w:type="nil"/>
              <w:right w:w="20" w:type="nil"/>
            </w:tcMar>
          </w:tcPr>
          <w:p w14:paraId="5DE4473C"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5 000 руб.</w:t>
            </w:r>
          </w:p>
        </w:tc>
      </w:tr>
      <w:tr w:rsidR="00C95B61" w:rsidRPr="00C95B61" w14:paraId="7BEC456E" w14:textId="77777777" w:rsidTr="00C95B61">
        <w:tc>
          <w:tcPr>
            <w:tcW w:w="5073" w:type="dxa"/>
            <w:shd w:val="clear" w:color="auto" w:fill="E1E1E1"/>
            <w:tcMar>
              <w:top w:w="20" w:type="nil"/>
              <w:left w:w="20" w:type="nil"/>
              <w:bottom w:w="20" w:type="nil"/>
              <w:right w:w="20" w:type="nil"/>
            </w:tcMar>
          </w:tcPr>
          <w:p w14:paraId="6990F9CA"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Смена места хранения (осуществление операций по переводу ценных бумаг в вышестоящих депозитариях или регистраторах).</w:t>
            </w:r>
          </w:p>
        </w:tc>
        <w:tc>
          <w:tcPr>
            <w:tcW w:w="1418" w:type="dxa"/>
            <w:shd w:val="clear" w:color="auto" w:fill="E1E1E1"/>
            <w:tcMar>
              <w:top w:w="20" w:type="nil"/>
              <w:left w:w="20" w:type="nil"/>
              <w:bottom w:w="20" w:type="nil"/>
              <w:right w:w="20" w:type="nil"/>
            </w:tcMar>
          </w:tcPr>
          <w:p w14:paraId="79CBB09E"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1E1E1"/>
            <w:tcMar>
              <w:top w:w="20" w:type="nil"/>
              <w:left w:w="20" w:type="nil"/>
              <w:bottom w:w="20" w:type="nil"/>
              <w:right w:w="20" w:type="nil"/>
            </w:tcMar>
          </w:tcPr>
          <w:p w14:paraId="16438F5E"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 xml:space="preserve">900 руб. +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1E1E1"/>
            <w:tcMar>
              <w:top w:w="20" w:type="nil"/>
              <w:left w:w="20" w:type="nil"/>
              <w:bottom w:w="20" w:type="nil"/>
              <w:right w:w="20" w:type="nil"/>
            </w:tcMar>
          </w:tcPr>
          <w:p w14:paraId="38DFC744"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 xml:space="preserve">1000 руб. +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4ADD5A02" w14:textId="77777777" w:rsidTr="00C95B61">
        <w:tc>
          <w:tcPr>
            <w:tcW w:w="5073" w:type="dxa"/>
            <w:shd w:val="clear" w:color="auto" w:fill="E1E1E1"/>
            <w:tcMar>
              <w:top w:w="20" w:type="nil"/>
              <w:left w:w="20" w:type="nil"/>
              <w:bottom w:w="20" w:type="nil"/>
              <w:right w:w="20" w:type="nil"/>
            </w:tcMar>
          </w:tcPr>
          <w:p w14:paraId="323082F9"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Отмена поручения по счету депо депонента</w:t>
            </w:r>
          </w:p>
        </w:tc>
        <w:tc>
          <w:tcPr>
            <w:tcW w:w="1418" w:type="dxa"/>
            <w:shd w:val="clear" w:color="auto" w:fill="E1E1E1"/>
            <w:tcMar>
              <w:top w:w="20" w:type="nil"/>
              <w:left w:w="20" w:type="nil"/>
              <w:bottom w:w="20" w:type="nil"/>
              <w:right w:w="20" w:type="nil"/>
            </w:tcMar>
          </w:tcPr>
          <w:p w14:paraId="0A1D6799"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1E1E1"/>
            <w:tcMar>
              <w:top w:w="20" w:type="nil"/>
              <w:left w:w="20" w:type="nil"/>
              <w:bottom w:w="20" w:type="nil"/>
              <w:right w:w="20" w:type="nil"/>
            </w:tcMar>
          </w:tcPr>
          <w:p w14:paraId="251C0398"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 xml:space="preserve">300 руб. +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1E1E1"/>
            <w:tcMar>
              <w:top w:w="20" w:type="nil"/>
              <w:left w:w="20" w:type="nil"/>
              <w:bottom w:w="20" w:type="nil"/>
              <w:right w:w="20" w:type="nil"/>
            </w:tcMar>
          </w:tcPr>
          <w:p w14:paraId="3EC29BBC"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 xml:space="preserve">300 руб. +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39751F40" w14:textId="77777777" w:rsidTr="00C95B61">
        <w:tc>
          <w:tcPr>
            <w:tcW w:w="9469" w:type="dxa"/>
            <w:gridSpan w:val="4"/>
            <w:shd w:val="clear" w:color="auto" w:fill="B4C6E7"/>
            <w:tcMar>
              <w:top w:w="20" w:type="nil"/>
              <w:left w:w="20" w:type="nil"/>
              <w:bottom w:w="20" w:type="nil"/>
              <w:right w:w="20" w:type="nil"/>
            </w:tcMar>
          </w:tcPr>
          <w:p w14:paraId="28D2C8FB" w14:textId="77777777" w:rsidR="00C95B61" w:rsidRPr="00C95B61" w:rsidRDefault="00C95B61" w:rsidP="00C95B61">
            <w:pPr>
              <w:widowControl w:val="0"/>
              <w:tabs>
                <w:tab w:val="left" w:pos="4933"/>
              </w:tabs>
              <w:autoSpaceDE w:val="0"/>
              <w:autoSpaceDN w:val="0"/>
              <w:adjustRightInd w:val="0"/>
              <w:spacing w:line="260" w:lineRule="auto"/>
              <w:jc w:val="center"/>
              <w:rPr>
                <w:rFonts w:ascii="Calibri" w:hAnsi="Calibri" w:cs="Verdana"/>
                <w:sz w:val="18"/>
                <w:szCs w:val="18"/>
              </w:rPr>
            </w:pPr>
            <w:r w:rsidRPr="00C95B61">
              <w:rPr>
                <w:rFonts w:ascii="Calibri" w:hAnsi="Calibri" w:cs="Verdana"/>
                <w:sz w:val="18"/>
                <w:szCs w:val="18"/>
              </w:rPr>
              <w:t>Перевод ценных бумаг между разделами одного счета ДЕПО</w:t>
            </w:r>
          </w:p>
        </w:tc>
      </w:tr>
      <w:tr w:rsidR="00C95B61" w:rsidRPr="00C95B61" w14:paraId="06DBBE27" w14:textId="77777777" w:rsidTr="00C95B61">
        <w:tc>
          <w:tcPr>
            <w:tcW w:w="5073" w:type="dxa"/>
            <w:shd w:val="clear" w:color="auto" w:fill="E1E1E1"/>
            <w:tcMar>
              <w:top w:w="20" w:type="nil"/>
              <w:left w:w="20" w:type="nil"/>
              <w:bottom w:w="20" w:type="nil"/>
              <w:right w:w="20" w:type="nil"/>
            </w:tcMar>
          </w:tcPr>
          <w:p w14:paraId="5D3C9A76"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При переводе с/на торговые разделы счета ДЕПО</w:t>
            </w:r>
          </w:p>
        </w:tc>
        <w:tc>
          <w:tcPr>
            <w:tcW w:w="1418" w:type="dxa"/>
            <w:shd w:val="clear" w:color="auto" w:fill="E1E1E1"/>
            <w:tcMar>
              <w:top w:w="20" w:type="nil"/>
              <w:left w:w="20" w:type="nil"/>
              <w:bottom w:w="20" w:type="nil"/>
              <w:right w:w="20" w:type="nil"/>
            </w:tcMar>
          </w:tcPr>
          <w:p w14:paraId="78FE9441"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1E1E1"/>
            <w:tcMar>
              <w:top w:w="20" w:type="nil"/>
              <w:left w:w="20" w:type="nil"/>
              <w:bottom w:w="20" w:type="nil"/>
              <w:right w:w="20" w:type="nil"/>
            </w:tcMar>
          </w:tcPr>
          <w:p w14:paraId="598A7753"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Бесплатно</w:t>
            </w:r>
          </w:p>
        </w:tc>
        <w:tc>
          <w:tcPr>
            <w:tcW w:w="1418" w:type="dxa"/>
            <w:shd w:val="clear" w:color="auto" w:fill="E1E1E1"/>
            <w:tcMar>
              <w:top w:w="20" w:type="nil"/>
              <w:left w:w="20" w:type="nil"/>
              <w:bottom w:w="20" w:type="nil"/>
              <w:right w:w="20" w:type="nil"/>
            </w:tcMar>
          </w:tcPr>
          <w:p w14:paraId="301092C8"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Бесплатно</w:t>
            </w:r>
          </w:p>
        </w:tc>
      </w:tr>
      <w:tr w:rsidR="00C95B61" w:rsidRPr="00C95B61" w14:paraId="2A934C3D" w14:textId="77777777" w:rsidTr="00C95B61">
        <w:tc>
          <w:tcPr>
            <w:tcW w:w="5073" w:type="dxa"/>
            <w:shd w:val="clear" w:color="auto" w:fill="EBEBEB"/>
            <w:tcMar>
              <w:top w:w="20" w:type="nil"/>
              <w:left w:w="20" w:type="nil"/>
              <w:bottom w:w="20" w:type="nil"/>
              <w:right w:w="20" w:type="nil"/>
            </w:tcMar>
          </w:tcPr>
          <w:p w14:paraId="371A9A30"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 xml:space="preserve">В случае обременения / снятия обременения ценных бумаг обязательствами, ограничения /снятия ограничения распоряжении ценными бумагами </w:t>
            </w:r>
          </w:p>
          <w:p w14:paraId="1299E9E0"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-по поручению Депонента</w:t>
            </w:r>
          </w:p>
          <w:p w14:paraId="35ADDFF6" w14:textId="77777777" w:rsidR="00C95B61" w:rsidRPr="00C95B61" w:rsidRDefault="00C95B61" w:rsidP="00C95B61">
            <w:pPr>
              <w:widowControl w:val="0"/>
              <w:tabs>
                <w:tab w:val="left" w:pos="4933"/>
              </w:tabs>
              <w:autoSpaceDE w:val="0"/>
              <w:autoSpaceDN w:val="0"/>
              <w:adjustRightInd w:val="0"/>
              <w:spacing w:line="260" w:lineRule="auto"/>
              <w:ind w:right="141"/>
              <w:jc w:val="both"/>
              <w:rPr>
                <w:rFonts w:ascii="Calibri" w:hAnsi="Calibri" w:cs="Verdana"/>
                <w:sz w:val="18"/>
                <w:szCs w:val="18"/>
              </w:rPr>
            </w:pPr>
            <w:r w:rsidRPr="00C95B61">
              <w:rPr>
                <w:rFonts w:ascii="Calibri" w:hAnsi="Calibri" w:cs="Verdana"/>
                <w:sz w:val="18"/>
                <w:szCs w:val="18"/>
              </w:rPr>
              <w:t>-по иным основаниям</w:t>
            </w:r>
          </w:p>
        </w:tc>
        <w:tc>
          <w:tcPr>
            <w:tcW w:w="1418" w:type="dxa"/>
            <w:shd w:val="clear" w:color="auto" w:fill="EBEBEB"/>
            <w:tcMar>
              <w:top w:w="20" w:type="nil"/>
              <w:left w:w="20" w:type="nil"/>
              <w:bottom w:w="20" w:type="nil"/>
              <w:right w:w="20" w:type="nil"/>
            </w:tcMar>
          </w:tcPr>
          <w:p w14:paraId="6A75B2F0" w14:textId="77777777" w:rsidR="00C95B61" w:rsidRPr="00C95B61" w:rsidRDefault="00C95B61" w:rsidP="00C95B61">
            <w:pPr>
              <w:widowControl w:val="0"/>
              <w:tabs>
                <w:tab w:val="left" w:pos="4933"/>
              </w:tabs>
              <w:autoSpaceDE w:val="0"/>
              <w:autoSpaceDN w:val="0"/>
              <w:adjustRightInd w:val="0"/>
              <w:spacing w:line="260" w:lineRule="auto"/>
              <w:ind w:right="141"/>
              <w:jc w:val="center"/>
              <w:rPr>
                <w:rFonts w:ascii="Calibri" w:hAnsi="Calibri" w:cs="Verdana"/>
                <w:sz w:val="18"/>
                <w:szCs w:val="18"/>
              </w:rPr>
            </w:pPr>
            <w:r w:rsidRPr="00C95B61">
              <w:rPr>
                <w:rFonts w:ascii="Calibri" w:hAnsi="Calibri" w:cs="Verdana"/>
                <w:sz w:val="18"/>
                <w:szCs w:val="18"/>
              </w:rPr>
              <w:t>За 1 операцию</w:t>
            </w:r>
          </w:p>
        </w:tc>
        <w:tc>
          <w:tcPr>
            <w:tcW w:w="1560" w:type="dxa"/>
            <w:shd w:val="clear" w:color="auto" w:fill="EBEBEB"/>
            <w:tcMar>
              <w:top w:w="20" w:type="nil"/>
              <w:left w:w="20" w:type="nil"/>
              <w:bottom w:w="20" w:type="nil"/>
              <w:right w:w="20" w:type="nil"/>
            </w:tcMar>
          </w:tcPr>
          <w:p w14:paraId="405E8178"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p>
          <w:p w14:paraId="0499C219"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p>
          <w:p w14:paraId="19B7E2F8"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p>
          <w:p w14:paraId="3E8B0C2D"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500 руб.</w:t>
            </w:r>
          </w:p>
          <w:p w14:paraId="775EEA25" w14:textId="77777777" w:rsidR="00C95B61" w:rsidRPr="00C95B61" w:rsidRDefault="00C95B61" w:rsidP="00C95B61">
            <w:pPr>
              <w:widowControl w:val="0"/>
              <w:tabs>
                <w:tab w:val="left" w:pos="4933"/>
              </w:tabs>
              <w:autoSpaceDE w:val="0"/>
              <w:autoSpaceDN w:val="0"/>
              <w:adjustRightInd w:val="0"/>
              <w:spacing w:line="260" w:lineRule="auto"/>
              <w:ind w:right="141" w:firstLine="300"/>
              <w:jc w:val="center"/>
              <w:rPr>
                <w:rFonts w:ascii="Calibri" w:hAnsi="Calibri" w:cs="Verdana"/>
                <w:sz w:val="18"/>
                <w:szCs w:val="18"/>
              </w:rPr>
            </w:pPr>
            <w:r w:rsidRPr="00C95B61">
              <w:rPr>
                <w:rFonts w:ascii="Calibri" w:hAnsi="Calibri" w:cs="Verdana"/>
                <w:sz w:val="18"/>
                <w:szCs w:val="18"/>
              </w:rPr>
              <w:t>Бесплатно</w:t>
            </w:r>
          </w:p>
        </w:tc>
        <w:tc>
          <w:tcPr>
            <w:tcW w:w="1418" w:type="dxa"/>
            <w:shd w:val="clear" w:color="auto" w:fill="EBEBEB"/>
            <w:tcMar>
              <w:top w:w="20" w:type="nil"/>
              <w:left w:w="20" w:type="nil"/>
              <w:bottom w:w="20" w:type="nil"/>
              <w:right w:w="20" w:type="nil"/>
            </w:tcMar>
          </w:tcPr>
          <w:p w14:paraId="0F497871"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p>
          <w:p w14:paraId="109E4937"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p>
          <w:p w14:paraId="236B855E"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p>
          <w:p w14:paraId="6EE83E70"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1000 руб.</w:t>
            </w:r>
          </w:p>
          <w:p w14:paraId="5EB03FFA" w14:textId="77777777" w:rsidR="00C95B61" w:rsidRPr="00C95B61" w:rsidRDefault="00C95B61" w:rsidP="00C95B61">
            <w:pPr>
              <w:widowControl w:val="0"/>
              <w:autoSpaceDE w:val="0"/>
              <w:autoSpaceDN w:val="0"/>
              <w:adjustRightInd w:val="0"/>
              <w:spacing w:line="260" w:lineRule="auto"/>
              <w:ind w:firstLine="1"/>
              <w:jc w:val="center"/>
              <w:rPr>
                <w:rFonts w:ascii="Calibri" w:hAnsi="Calibri" w:cs="Verdana"/>
                <w:sz w:val="18"/>
                <w:szCs w:val="18"/>
              </w:rPr>
            </w:pPr>
            <w:r w:rsidRPr="00C95B61">
              <w:rPr>
                <w:rFonts w:ascii="Calibri" w:hAnsi="Calibri" w:cs="Verdana"/>
                <w:sz w:val="18"/>
                <w:szCs w:val="18"/>
              </w:rPr>
              <w:t>Бесплатно</w:t>
            </w:r>
          </w:p>
        </w:tc>
      </w:tr>
    </w:tbl>
    <w:p w14:paraId="6FE081A5"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12DA8DB5"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657B087B"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olor w:val="2F5496"/>
          <w:sz w:val="22"/>
          <w:szCs w:val="22"/>
        </w:rPr>
      </w:pPr>
      <w:r w:rsidRPr="00C95B61">
        <w:rPr>
          <w:rFonts w:ascii="Calibri" w:hAnsi="Calibri"/>
          <w:bCs/>
          <w:color w:val="2F5496"/>
          <w:sz w:val="22"/>
          <w:szCs w:val="22"/>
          <w:shd w:val="clear" w:color="auto" w:fill="F0F0F0"/>
        </w:rPr>
        <w:t>Информационные услуги</w:t>
      </w:r>
    </w:p>
    <w:p w14:paraId="3C014B93"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417"/>
        <w:gridCol w:w="1559"/>
        <w:gridCol w:w="1418"/>
      </w:tblGrid>
      <w:tr w:rsidR="00C95B61" w:rsidRPr="00C95B61" w14:paraId="54628A4E" w14:textId="77777777" w:rsidTr="00C95B61">
        <w:tc>
          <w:tcPr>
            <w:tcW w:w="5070" w:type="dxa"/>
            <w:vMerge w:val="restart"/>
            <w:shd w:val="clear" w:color="auto" w:fill="B4C6E7"/>
            <w:tcMar>
              <w:top w:w="20" w:type="nil"/>
              <w:left w:w="20" w:type="nil"/>
              <w:bottom w:w="20" w:type="nil"/>
              <w:right w:w="20" w:type="nil"/>
            </w:tcMar>
          </w:tcPr>
          <w:p w14:paraId="18BD07AB"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
                <w:bCs/>
                <w:sz w:val="18"/>
                <w:szCs w:val="18"/>
              </w:rPr>
              <w:t>Наименование услуги</w:t>
            </w:r>
          </w:p>
        </w:tc>
        <w:tc>
          <w:tcPr>
            <w:tcW w:w="1417" w:type="dxa"/>
            <w:vMerge w:val="restart"/>
            <w:shd w:val="clear" w:color="auto" w:fill="B4C6E7"/>
            <w:tcMar>
              <w:top w:w="20" w:type="nil"/>
              <w:left w:w="20" w:type="nil"/>
              <w:bottom w:w="20" w:type="nil"/>
              <w:right w:w="20" w:type="nil"/>
            </w:tcMar>
          </w:tcPr>
          <w:p w14:paraId="26DBE69E"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
                <w:bCs/>
                <w:sz w:val="18"/>
                <w:szCs w:val="18"/>
              </w:rPr>
              <w:t>Условие</w:t>
            </w:r>
          </w:p>
        </w:tc>
        <w:tc>
          <w:tcPr>
            <w:tcW w:w="2977" w:type="dxa"/>
            <w:gridSpan w:val="2"/>
            <w:shd w:val="clear" w:color="auto" w:fill="B4C6E7"/>
            <w:tcMar>
              <w:top w:w="20" w:type="nil"/>
              <w:left w:w="20" w:type="nil"/>
              <w:bottom w:w="20" w:type="nil"/>
              <w:right w:w="20" w:type="nil"/>
            </w:tcMar>
          </w:tcPr>
          <w:p w14:paraId="5D2AF76A"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
                <w:bCs/>
                <w:sz w:val="18"/>
                <w:szCs w:val="18"/>
              </w:rPr>
              <w:t>Тариф</w:t>
            </w:r>
          </w:p>
        </w:tc>
      </w:tr>
      <w:tr w:rsidR="00C95B61" w:rsidRPr="00C95B61" w14:paraId="10B7EDBB" w14:textId="77777777" w:rsidTr="00C95B61">
        <w:tc>
          <w:tcPr>
            <w:tcW w:w="5070" w:type="dxa"/>
            <w:vMerge/>
            <w:shd w:val="clear" w:color="auto" w:fill="B4C6E7"/>
            <w:tcMar>
              <w:top w:w="20" w:type="nil"/>
              <w:left w:w="20" w:type="nil"/>
              <w:bottom w:w="20" w:type="nil"/>
              <w:right w:w="20" w:type="nil"/>
            </w:tcMar>
          </w:tcPr>
          <w:p w14:paraId="6360A248"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p>
        </w:tc>
        <w:tc>
          <w:tcPr>
            <w:tcW w:w="1417" w:type="dxa"/>
            <w:vMerge/>
            <w:shd w:val="clear" w:color="auto" w:fill="B4C6E7"/>
            <w:tcMar>
              <w:top w:w="20" w:type="nil"/>
              <w:left w:w="20" w:type="nil"/>
              <w:bottom w:w="20" w:type="nil"/>
              <w:right w:w="20" w:type="nil"/>
            </w:tcMar>
          </w:tcPr>
          <w:p w14:paraId="0D3E9D18"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p>
        </w:tc>
        <w:tc>
          <w:tcPr>
            <w:tcW w:w="1559" w:type="dxa"/>
            <w:shd w:val="clear" w:color="auto" w:fill="B4C6E7"/>
            <w:tcMar>
              <w:top w:w="20" w:type="nil"/>
              <w:left w:w="20" w:type="nil"/>
              <w:bottom w:w="20" w:type="nil"/>
              <w:right w:w="20" w:type="nil"/>
            </w:tcMar>
          </w:tcPr>
          <w:p w14:paraId="361D5BA4"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Физические лица</w:t>
            </w:r>
          </w:p>
        </w:tc>
        <w:tc>
          <w:tcPr>
            <w:tcW w:w="1418" w:type="dxa"/>
            <w:shd w:val="clear" w:color="auto" w:fill="B4C6E7"/>
            <w:tcMar>
              <w:top w:w="20" w:type="nil"/>
              <w:left w:w="20" w:type="nil"/>
              <w:bottom w:w="20" w:type="nil"/>
              <w:right w:w="20" w:type="nil"/>
            </w:tcMar>
          </w:tcPr>
          <w:p w14:paraId="1F5165B7"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Юридические лица</w:t>
            </w:r>
          </w:p>
        </w:tc>
      </w:tr>
      <w:tr w:rsidR="00C95B61" w:rsidRPr="00C95B61" w14:paraId="182D19CA" w14:textId="77777777" w:rsidTr="00C95B61">
        <w:tc>
          <w:tcPr>
            <w:tcW w:w="5070" w:type="dxa"/>
            <w:shd w:val="clear" w:color="auto" w:fill="EBEBEB"/>
            <w:tcMar>
              <w:top w:w="20" w:type="nil"/>
              <w:left w:w="20" w:type="nil"/>
              <w:bottom w:w="20" w:type="nil"/>
              <w:right w:w="20" w:type="nil"/>
            </w:tcMar>
          </w:tcPr>
          <w:p w14:paraId="7B27E703"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Предоставление отчета об исполнении поручения депонента.</w:t>
            </w:r>
          </w:p>
        </w:tc>
        <w:tc>
          <w:tcPr>
            <w:tcW w:w="1417" w:type="dxa"/>
            <w:shd w:val="clear" w:color="auto" w:fill="EBEBEB"/>
            <w:tcMar>
              <w:top w:w="20" w:type="nil"/>
              <w:left w:w="20" w:type="nil"/>
              <w:bottom w:w="20" w:type="nil"/>
              <w:right w:w="20" w:type="nil"/>
            </w:tcMar>
          </w:tcPr>
          <w:p w14:paraId="44D6544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BEBEB"/>
            <w:tcMar>
              <w:top w:w="20" w:type="nil"/>
              <w:left w:w="20" w:type="nil"/>
              <w:bottom w:w="20" w:type="nil"/>
              <w:right w:w="20" w:type="nil"/>
            </w:tcMar>
          </w:tcPr>
          <w:p w14:paraId="6D6B0652"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Бесплатно</w:t>
            </w:r>
          </w:p>
        </w:tc>
        <w:tc>
          <w:tcPr>
            <w:tcW w:w="1418" w:type="dxa"/>
            <w:shd w:val="clear" w:color="auto" w:fill="EBEBEB"/>
            <w:tcMar>
              <w:top w:w="20" w:type="nil"/>
              <w:left w:w="20" w:type="nil"/>
              <w:bottom w:w="20" w:type="nil"/>
              <w:right w:w="20" w:type="nil"/>
            </w:tcMar>
          </w:tcPr>
          <w:p w14:paraId="3DDE6748"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Бесплатно</w:t>
            </w:r>
          </w:p>
        </w:tc>
      </w:tr>
      <w:tr w:rsidR="00C95B61" w:rsidRPr="00C95B61" w14:paraId="48242658" w14:textId="77777777" w:rsidTr="00C95B61">
        <w:tc>
          <w:tcPr>
            <w:tcW w:w="9464" w:type="dxa"/>
            <w:gridSpan w:val="4"/>
            <w:shd w:val="clear" w:color="auto" w:fill="B4C6E7"/>
            <w:tcMar>
              <w:top w:w="20" w:type="nil"/>
              <w:left w:w="20" w:type="nil"/>
              <w:bottom w:w="20" w:type="nil"/>
              <w:right w:w="20" w:type="nil"/>
            </w:tcMar>
          </w:tcPr>
          <w:p w14:paraId="15430BB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Выдача уведомления об отказе от исполнения поручения</w:t>
            </w:r>
          </w:p>
        </w:tc>
      </w:tr>
      <w:tr w:rsidR="00C95B61" w:rsidRPr="00C95B61" w14:paraId="4C9A1E11" w14:textId="77777777" w:rsidTr="00C95B61">
        <w:tc>
          <w:tcPr>
            <w:tcW w:w="5070" w:type="dxa"/>
            <w:shd w:val="clear" w:color="auto" w:fill="EBEBEB"/>
            <w:tcMar>
              <w:top w:w="20" w:type="nil"/>
              <w:left w:w="20" w:type="nil"/>
              <w:bottom w:w="20" w:type="nil"/>
              <w:right w:w="20" w:type="nil"/>
            </w:tcMar>
          </w:tcPr>
          <w:p w14:paraId="2DDFDBC8"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При отказе Депозитария в осуществлении депозитарной операции</w:t>
            </w:r>
          </w:p>
        </w:tc>
        <w:tc>
          <w:tcPr>
            <w:tcW w:w="1417" w:type="dxa"/>
            <w:shd w:val="clear" w:color="auto" w:fill="EBEBEB"/>
            <w:tcMar>
              <w:top w:w="20" w:type="nil"/>
              <w:left w:w="20" w:type="nil"/>
              <w:bottom w:w="20" w:type="nil"/>
              <w:right w:w="20" w:type="nil"/>
            </w:tcMar>
          </w:tcPr>
          <w:p w14:paraId="7FFF4B03"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BEBEB"/>
            <w:tcMar>
              <w:top w:w="20" w:type="nil"/>
              <w:left w:w="20" w:type="nil"/>
              <w:bottom w:w="20" w:type="nil"/>
              <w:right w:w="20" w:type="nil"/>
            </w:tcMar>
          </w:tcPr>
          <w:p w14:paraId="7FEDBD9A"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Только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5E8FC58A"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Только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5FC3B529" w14:textId="77777777" w:rsidTr="00C95B61">
        <w:tc>
          <w:tcPr>
            <w:tcW w:w="5070" w:type="dxa"/>
            <w:shd w:val="clear" w:color="auto" w:fill="E1E1E1"/>
            <w:tcMar>
              <w:top w:w="20" w:type="nil"/>
              <w:left w:w="20" w:type="nil"/>
              <w:bottom w:w="20" w:type="nil"/>
              <w:right w:w="20" w:type="nil"/>
            </w:tcMar>
          </w:tcPr>
          <w:p w14:paraId="4F805156"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 xml:space="preserve">При отказе, основанном на отказе регистратора или вышестоящего депозитария (при </w:t>
            </w:r>
            <w:proofErr w:type="spellStart"/>
            <w:r w:rsidRPr="00C95B61">
              <w:rPr>
                <w:rFonts w:ascii="Calibri" w:hAnsi="Calibri" w:cs="Verdana"/>
                <w:sz w:val="18"/>
                <w:szCs w:val="18"/>
              </w:rPr>
              <w:t>междепозитарных</w:t>
            </w:r>
            <w:proofErr w:type="spellEnd"/>
            <w:r w:rsidRPr="00C95B61">
              <w:rPr>
                <w:rFonts w:ascii="Calibri" w:hAnsi="Calibri" w:cs="Verdana"/>
                <w:sz w:val="18"/>
                <w:szCs w:val="18"/>
              </w:rPr>
              <w:t xml:space="preserve"> операциях)</w:t>
            </w:r>
          </w:p>
        </w:tc>
        <w:tc>
          <w:tcPr>
            <w:tcW w:w="1417" w:type="dxa"/>
            <w:shd w:val="clear" w:color="auto" w:fill="E1E1E1"/>
            <w:tcMar>
              <w:top w:w="20" w:type="nil"/>
              <w:left w:w="20" w:type="nil"/>
              <w:bottom w:w="20" w:type="nil"/>
              <w:right w:w="20" w:type="nil"/>
            </w:tcMar>
          </w:tcPr>
          <w:p w14:paraId="08BD1DF2"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1E1E1"/>
            <w:tcMar>
              <w:top w:w="20" w:type="nil"/>
              <w:left w:w="20" w:type="nil"/>
              <w:bottom w:w="20" w:type="nil"/>
              <w:right w:w="20" w:type="nil"/>
            </w:tcMar>
          </w:tcPr>
          <w:p w14:paraId="5A328E4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Только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1E1E1"/>
            <w:tcMar>
              <w:top w:w="20" w:type="nil"/>
              <w:left w:w="20" w:type="nil"/>
              <w:bottom w:w="20" w:type="nil"/>
              <w:right w:w="20" w:type="nil"/>
            </w:tcMar>
          </w:tcPr>
          <w:p w14:paraId="60881613"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Только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7DF2FF99" w14:textId="77777777" w:rsidTr="00C95B61">
        <w:tc>
          <w:tcPr>
            <w:tcW w:w="9464" w:type="dxa"/>
            <w:gridSpan w:val="4"/>
            <w:shd w:val="clear" w:color="auto" w:fill="B4C6E7"/>
            <w:tcMar>
              <w:top w:w="20" w:type="nil"/>
              <w:left w:w="20" w:type="nil"/>
              <w:bottom w:w="20" w:type="nil"/>
              <w:right w:w="20" w:type="nil"/>
            </w:tcMar>
          </w:tcPr>
          <w:p w14:paraId="7209D31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Предоставление депоненту информации:</w:t>
            </w:r>
          </w:p>
        </w:tc>
      </w:tr>
      <w:tr w:rsidR="00C95B61" w:rsidRPr="00C95B61" w14:paraId="23B7E38D" w14:textId="77777777" w:rsidTr="00C95B61">
        <w:tc>
          <w:tcPr>
            <w:tcW w:w="5070" w:type="dxa"/>
            <w:shd w:val="clear" w:color="auto" w:fill="E1E1E1"/>
            <w:tcMar>
              <w:top w:w="20" w:type="nil"/>
              <w:left w:w="20" w:type="nil"/>
              <w:bottom w:w="20" w:type="nil"/>
              <w:right w:w="20" w:type="nil"/>
            </w:tcMar>
          </w:tcPr>
          <w:p w14:paraId="6E449B46"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 xml:space="preserve">О проведении общего собрания акционеров, о передаче Реестра иному регистратору, о прекращении номинального </w:t>
            </w:r>
            <w:r w:rsidRPr="00C95B61">
              <w:rPr>
                <w:rFonts w:ascii="Calibri" w:hAnsi="Calibri" w:cs="Verdana"/>
                <w:sz w:val="18"/>
                <w:szCs w:val="18"/>
              </w:rPr>
              <w:lastRenderedPageBreak/>
              <w:t>держания по любым причинам</w:t>
            </w:r>
          </w:p>
        </w:tc>
        <w:tc>
          <w:tcPr>
            <w:tcW w:w="1417" w:type="dxa"/>
            <w:shd w:val="clear" w:color="auto" w:fill="E1E1E1"/>
            <w:tcMar>
              <w:top w:w="20" w:type="nil"/>
              <w:left w:w="20" w:type="nil"/>
              <w:bottom w:w="20" w:type="nil"/>
              <w:right w:w="20" w:type="nil"/>
            </w:tcMar>
          </w:tcPr>
          <w:p w14:paraId="5905AEA9"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lastRenderedPageBreak/>
              <w:t>За 1 операцию</w:t>
            </w:r>
          </w:p>
        </w:tc>
        <w:tc>
          <w:tcPr>
            <w:tcW w:w="1559" w:type="dxa"/>
            <w:shd w:val="clear" w:color="auto" w:fill="E1E1E1"/>
            <w:tcMar>
              <w:top w:w="20" w:type="nil"/>
              <w:left w:w="20" w:type="nil"/>
              <w:bottom w:w="20" w:type="nil"/>
              <w:right w:w="20" w:type="nil"/>
            </w:tcMar>
          </w:tcPr>
          <w:p w14:paraId="4A0A6854"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Бесплатно</w:t>
            </w:r>
          </w:p>
        </w:tc>
        <w:tc>
          <w:tcPr>
            <w:tcW w:w="1418" w:type="dxa"/>
            <w:shd w:val="clear" w:color="auto" w:fill="E1E1E1"/>
            <w:tcMar>
              <w:top w:w="20" w:type="nil"/>
              <w:left w:w="20" w:type="nil"/>
              <w:bottom w:w="20" w:type="nil"/>
              <w:right w:w="20" w:type="nil"/>
            </w:tcMar>
          </w:tcPr>
          <w:p w14:paraId="0C513DAE"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Бесплатно</w:t>
            </w:r>
          </w:p>
        </w:tc>
      </w:tr>
      <w:tr w:rsidR="00C95B61" w:rsidRPr="00C95B61" w14:paraId="4B93C42C" w14:textId="77777777" w:rsidTr="00C95B61">
        <w:tc>
          <w:tcPr>
            <w:tcW w:w="5070" w:type="dxa"/>
            <w:shd w:val="clear" w:color="auto" w:fill="EBEBEB"/>
            <w:tcMar>
              <w:top w:w="20" w:type="nil"/>
              <w:left w:w="20" w:type="nil"/>
              <w:bottom w:w="20" w:type="nil"/>
              <w:right w:w="20" w:type="nil"/>
            </w:tcMar>
          </w:tcPr>
          <w:p w14:paraId="60A1598F"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Предоставление информации от регистратора, эмитента по запросу Депонента</w:t>
            </w:r>
          </w:p>
        </w:tc>
        <w:tc>
          <w:tcPr>
            <w:tcW w:w="1417" w:type="dxa"/>
            <w:shd w:val="clear" w:color="auto" w:fill="EBEBEB"/>
            <w:tcMar>
              <w:top w:w="20" w:type="nil"/>
              <w:left w:w="20" w:type="nil"/>
              <w:bottom w:w="20" w:type="nil"/>
              <w:right w:w="20" w:type="nil"/>
            </w:tcMar>
          </w:tcPr>
          <w:p w14:paraId="28F5ABC7"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w:t>
            </w:r>
          </w:p>
        </w:tc>
        <w:tc>
          <w:tcPr>
            <w:tcW w:w="1559" w:type="dxa"/>
            <w:shd w:val="clear" w:color="auto" w:fill="EBEBEB"/>
            <w:tcMar>
              <w:top w:w="20" w:type="nil"/>
              <w:left w:w="20" w:type="nil"/>
              <w:bottom w:w="20" w:type="nil"/>
              <w:right w:w="20" w:type="nil"/>
            </w:tcMar>
          </w:tcPr>
          <w:p w14:paraId="73CBA93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50 руб. +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6726839B"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150 руб. + </w:t>
            </w:r>
            <w:r w:rsidRPr="00C95B61">
              <w:rPr>
                <w:rFonts w:ascii="Verdana" w:hAnsi="Verdana"/>
                <w:i/>
                <w:iCs/>
                <w:color w:val="000000"/>
                <w:sz w:val="16"/>
                <w:szCs w:val="16"/>
              </w:rPr>
              <w:t>затраты на оплату услуг вышестоящих депозитариев и/или регистраторов</w:t>
            </w:r>
          </w:p>
        </w:tc>
      </w:tr>
      <w:tr w:rsidR="00C95B61" w:rsidRPr="00C95B61" w14:paraId="24470F4B" w14:textId="77777777" w:rsidTr="00C95B61">
        <w:tc>
          <w:tcPr>
            <w:tcW w:w="5070" w:type="dxa"/>
            <w:shd w:val="clear" w:color="auto" w:fill="EBEBEB"/>
            <w:tcMar>
              <w:top w:w="20" w:type="nil"/>
              <w:left w:w="20" w:type="nil"/>
              <w:bottom w:w="20" w:type="nil"/>
              <w:right w:w="20" w:type="nil"/>
            </w:tcMar>
          </w:tcPr>
          <w:p w14:paraId="7ED9B747"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Предоставление по запросу дубликатов отчетов, выписок, счетов и актов за оказанные услуги</w:t>
            </w:r>
          </w:p>
        </w:tc>
        <w:tc>
          <w:tcPr>
            <w:tcW w:w="1417" w:type="dxa"/>
            <w:shd w:val="clear" w:color="auto" w:fill="EBEBEB"/>
            <w:tcMar>
              <w:top w:w="20" w:type="nil"/>
              <w:left w:w="20" w:type="nil"/>
              <w:bottom w:w="20" w:type="nil"/>
              <w:right w:w="20" w:type="nil"/>
            </w:tcMar>
          </w:tcPr>
          <w:p w14:paraId="01592332"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каждый лист</w:t>
            </w:r>
          </w:p>
        </w:tc>
        <w:tc>
          <w:tcPr>
            <w:tcW w:w="1559" w:type="dxa"/>
            <w:shd w:val="clear" w:color="auto" w:fill="EBEBEB"/>
            <w:tcMar>
              <w:top w:w="20" w:type="nil"/>
              <w:left w:w="20" w:type="nil"/>
              <w:bottom w:w="20" w:type="nil"/>
              <w:right w:w="20" w:type="nil"/>
            </w:tcMar>
          </w:tcPr>
          <w:p w14:paraId="53A7E724"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100 руб. + </w:t>
            </w:r>
            <w:r w:rsidRPr="00C95B61">
              <w:rPr>
                <w:rFonts w:ascii="Verdana" w:hAnsi="Verdana"/>
                <w:i/>
                <w:iCs/>
                <w:color w:val="000000"/>
                <w:sz w:val="16"/>
                <w:szCs w:val="16"/>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6B5B2FD6"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150 руб. + </w:t>
            </w:r>
            <w:r w:rsidRPr="00C95B61">
              <w:rPr>
                <w:rFonts w:ascii="Verdana" w:hAnsi="Verdana"/>
                <w:i/>
                <w:iCs/>
                <w:color w:val="000000"/>
                <w:sz w:val="16"/>
                <w:szCs w:val="16"/>
              </w:rPr>
              <w:t>затраты на оплату услуг вышестоящих депозитариев и/или регистраторов</w:t>
            </w:r>
          </w:p>
        </w:tc>
      </w:tr>
    </w:tbl>
    <w:p w14:paraId="55226F1C"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250D6E39"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22"/>
          <w:szCs w:val="22"/>
        </w:rPr>
      </w:pPr>
    </w:p>
    <w:p w14:paraId="0F4A4D83"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olor w:val="2F5496"/>
          <w:sz w:val="22"/>
          <w:szCs w:val="22"/>
        </w:rPr>
      </w:pPr>
      <w:r w:rsidRPr="00C95B61">
        <w:rPr>
          <w:rFonts w:ascii="Calibri" w:hAnsi="Calibri"/>
          <w:bCs/>
          <w:color w:val="2F5496"/>
          <w:sz w:val="22"/>
          <w:szCs w:val="22"/>
          <w:shd w:val="clear" w:color="auto" w:fill="F0F0F0"/>
        </w:rPr>
        <w:t>Услуги, содействующие в реализации прав по ценным бумагам российских эмитентов</w:t>
      </w:r>
    </w:p>
    <w:p w14:paraId="308C5509"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1417"/>
        <w:gridCol w:w="1559"/>
        <w:gridCol w:w="1418"/>
      </w:tblGrid>
      <w:tr w:rsidR="00C95B61" w:rsidRPr="00C95B61" w14:paraId="01571EE6" w14:textId="77777777" w:rsidTr="00C95B61">
        <w:tc>
          <w:tcPr>
            <w:tcW w:w="5070" w:type="dxa"/>
            <w:vMerge w:val="restart"/>
            <w:shd w:val="clear" w:color="auto" w:fill="B4C6E7"/>
            <w:tcMar>
              <w:top w:w="20" w:type="nil"/>
              <w:left w:w="20" w:type="nil"/>
              <w:bottom w:w="20" w:type="nil"/>
              <w:right w:w="20" w:type="nil"/>
            </w:tcMar>
          </w:tcPr>
          <w:p w14:paraId="12A707D3"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
                <w:bCs/>
                <w:sz w:val="18"/>
                <w:szCs w:val="18"/>
              </w:rPr>
              <w:t>Наименование услуги</w:t>
            </w:r>
          </w:p>
        </w:tc>
        <w:tc>
          <w:tcPr>
            <w:tcW w:w="1417" w:type="dxa"/>
            <w:vMerge w:val="restart"/>
            <w:shd w:val="clear" w:color="auto" w:fill="B4C6E7"/>
            <w:tcMar>
              <w:top w:w="20" w:type="nil"/>
              <w:left w:w="20" w:type="nil"/>
              <w:bottom w:w="20" w:type="nil"/>
              <w:right w:w="20" w:type="nil"/>
            </w:tcMar>
          </w:tcPr>
          <w:p w14:paraId="2CE3DD0E"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
                <w:bCs/>
                <w:sz w:val="18"/>
                <w:szCs w:val="18"/>
              </w:rPr>
              <w:t>Условие</w:t>
            </w:r>
          </w:p>
        </w:tc>
        <w:tc>
          <w:tcPr>
            <w:tcW w:w="2977" w:type="dxa"/>
            <w:gridSpan w:val="2"/>
            <w:shd w:val="clear" w:color="auto" w:fill="B4C6E7"/>
            <w:tcMar>
              <w:top w:w="20" w:type="nil"/>
              <w:left w:w="20" w:type="nil"/>
              <w:bottom w:w="20" w:type="nil"/>
              <w:right w:w="20" w:type="nil"/>
            </w:tcMar>
          </w:tcPr>
          <w:p w14:paraId="3CA42CCA"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b/>
                <w:bCs/>
                <w:sz w:val="18"/>
                <w:szCs w:val="18"/>
              </w:rPr>
              <w:t>Тариф</w:t>
            </w:r>
          </w:p>
        </w:tc>
      </w:tr>
      <w:tr w:rsidR="00C95B61" w:rsidRPr="00C95B61" w14:paraId="00A3D0C1" w14:textId="77777777" w:rsidTr="00C95B61">
        <w:tc>
          <w:tcPr>
            <w:tcW w:w="5070" w:type="dxa"/>
            <w:vMerge/>
            <w:shd w:val="clear" w:color="auto" w:fill="B4C6E7"/>
            <w:tcMar>
              <w:top w:w="20" w:type="nil"/>
              <w:left w:w="20" w:type="nil"/>
              <w:bottom w:w="20" w:type="nil"/>
              <w:right w:w="20" w:type="nil"/>
            </w:tcMar>
          </w:tcPr>
          <w:p w14:paraId="0649050C"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p>
        </w:tc>
        <w:tc>
          <w:tcPr>
            <w:tcW w:w="1417" w:type="dxa"/>
            <w:vMerge/>
            <w:shd w:val="clear" w:color="auto" w:fill="B4C6E7"/>
            <w:tcMar>
              <w:top w:w="20" w:type="nil"/>
              <w:left w:w="20" w:type="nil"/>
              <w:bottom w:w="20" w:type="nil"/>
              <w:right w:w="20" w:type="nil"/>
            </w:tcMar>
          </w:tcPr>
          <w:p w14:paraId="3A534646"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p>
        </w:tc>
        <w:tc>
          <w:tcPr>
            <w:tcW w:w="1559" w:type="dxa"/>
            <w:shd w:val="clear" w:color="auto" w:fill="B4C6E7"/>
            <w:tcMar>
              <w:top w:w="20" w:type="nil"/>
              <w:left w:w="20" w:type="nil"/>
              <w:bottom w:w="20" w:type="nil"/>
              <w:right w:w="20" w:type="nil"/>
            </w:tcMar>
          </w:tcPr>
          <w:p w14:paraId="27BBB126"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Физические лица</w:t>
            </w:r>
          </w:p>
        </w:tc>
        <w:tc>
          <w:tcPr>
            <w:tcW w:w="1418" w:type="dxa"/>
            <w:shd w:val="clear" w:color="auto" w:fill="B4C6E7"/>
            <w:tcMar>
              <w:top w:w="20" w:type="nil"/>
              <w:left w:w="20" w:type="nil"/>
              <w:bottom w:w="20" w:type="nil"/>
              <w:right w:w="20" w:type="nil"/>
            </w:tcMar>
          </w:tcPr>
          <w:p w14:paraId="6687BE7E"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Юридические лица</w:t>
            </w:r>
          </w:p>
        </w:tc>
      </w:tr>
      <w:tr w:rsidR="00C95B61" w:rsidRPr="00C95B61" w14:paraId="6CC358BB" w14:textId="77777777" w:rsidTr="00C95B61">
        <w:tc>
          <w:tcPr>
            <w:tcW w:w="5070" w:type="dxa"/>
            <w:shd w:val="clear" w:color="auto" w:fill="EBEBEB"/>
            <w:tcMar>
              <w:top w:w="20" w:type="nil"/>
              <w:left w:w="20" w:type="nil"/>
              <w:bottom w:w="20" w:type="nil"/>
              <w:right w:w="20" w:type="nil"/>
            </w:tcMar>
          </w:tcPr>
          <w:p w14:paraId="278C1B96"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Перечисление доходов (дивидендов), полученных депозитарием в адрес депонента.</w:t>
            </w:r>
          </w:p>
        </w:tc>
        <w:tc>
          <w:tcPr>
            <w:tcW w:w="1417" w:type="dxa"/>
            <w:shd w:val="clear" w:color="auto" w:fill="EBEBEB"/>
            <w:tcMar>
              <w:top w:w="20" w:type="nil"/>
              <w:left w:w="20" w:type="nil"/>
              <w:bottom w:w="20" w:type="nil"/>
              <w:right w:w="20" w:type="nil"/>
            </w:tcMar>
          </w:tcPr>
          <w:p w14:paraId="450B080F"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1 операцию</w:t>
            </w:r>
          </w:p>
        </w:tc>
        <w:tc>
          <w:tcPr>
            <w:tcW w:w="1559" w:type="dxa"/>
            <w:shd w:val="clear" w:color="auto" w:fill="EBEBEB"/>
            <w:tcMar>
              <w:top w:w="20" w:type="nil"/>
              <w:left w:w="20" w:type="nil"/>
              <w:bottom w:w="20" w:type="nil"/>
              <w:right w:w="20" w:type="nil"/>
            </w:tcMar>
          </w:tcPr>
          <w:p w14:paraId="5341002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Бесплатно</w:t>
            </w:r>
          </w:p>
        </w:tc>
        <w:tc>
          <w:tcPr>
            <w:tcW w:w="1418" w:type="dxa"/>
            <w:shd w:val="clear" w:color="auto" w:fill="EBEBEB"/>
            <w:tcMar>
              <w:top w:w="20" w:type="nil"/>
              <w:left w:w="20" w:type="nil"/>
              <w:bottom w:w="20" w:type="nil"/>
              <w:right w:w="20" w:type="nil"/>
            </w:tcMar>
          </w:tcPr>
          <w:p w14:paraId="7FAEB785"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Бесплатно</w:t>
            </w:r>
          </w:p>
        </w:tc>
      </w:tr>
      <w:tr w:rsidR="00C95B61" w:rsidRPr="00C95B61" w14:paraId="3D9AEDAA" w14:textId="77777777" w:rsidTr="00C95B61">
        <w:tc>
          <w:tcPr>
            <w:tcW w:w="5070" w:type="dxa"/>
            <w:shd w:val="clear" w:color="auto" w:fill="EBEBEB"/>
            <w:tcMar>
              <w:top w:w="20" w:type="nil"/>
              <w:left w:w="20" w:type="nil"/>
              <w:bottom w:w="20" w:type="nil"/>
              <w:right w:w="20" w:type="nil"/>
            </w:tcMar>
          </w:tcPr>
          <w:p w14:paraId="1D300209"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Содействие в участии лица, осуществляющего права по ценным бумагам, в общем собрании владельцев ценных бумаг</w:t>
            </w:r>
          </w:p>
        </w:tc>
        <w:tc>
          <w:tcPr>
            <w:tcW w:w="1417" w:type="dxa"/>
            <w:shd w:val="clear" w:color="auto" w:fill="EBEBEB"/>
            <w:tcMar>
              <w:top w:w="20" w:type="nil"/>
              <w:left w:w="20" w:type="nil"/>
              <w:bottom w:w="20" w:type="nil"/>
              <w:right w:w="20" w:type="nil"/>
            </w:tcMar>
          </w:tcPr>
          <w:p w14:paraId="55CACFBC"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60904F8A"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1500 руб. + </w:t>
            </w:r>
            <w:r w:rsidRPr="00C95B61">
              <w:rPr>
                <w:rFonts w:ascii="Calibri" w:hAnsi="Calibri"/>
                <w:i/>
                <w:iCs/>
                <w:color w:val="000000"/>
                <w:sz w:val="18"/>
                <w:szCs w:val="18"/>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1B483EB9"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1500 руб. + </w:t>
            </w:r>
            <w:r w:rsidRPr="00C95B61">
              <w:rPr>
                <w:rFonts w:ascii="Calibri" w:hAnsi="Calibri"/>
                <w:i/>
                <w:iCs/>
                <w:color w:val="000000"/>
                <w:sz w:val="18"/>
                <w:szCs w:val="18"/>
              </w:rPr>
              <w:t>затраты на оплату услуг вышестоящих депозитариев и/или регистраторов</w:t>
            </w:r>
          </w:p>
        </w:tc>
      </w:tr>
      <w:tr w:rsidR="00C95B61" w:rsidRPr="00C95B61" w14:paraId="7BC27636" w14:textId="77777777" w:rsidTr="00C95B61">
        <w:tc>
          <w:tcPr>
            <w:tcW w:w="5070" w:type="dxa"/>
            <w:shd w:val="clear" w:color="auto" w:fill="EBEBEB"/>
            <w:tcMar>
              <w:top w:w="20" w:type="nil"/>
              <w:left w:w="20" w:type="nil"/>
              <w:bottom w:w="20" w:type="nil"/>
              <w:right w:w="20" w:type="nil"/>
            </w:tcMar>
          </w:tcPr>
          <w:p w14:paraId="7B9C5DE8"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Содействие в участии лица, осуществляющего права по ценным бумагам, в выкупе ценных бумаг, проводимом в соответствии со статьями 72, 75,84.1 и 84.2 ФЗ «Об акционерных обществах»</w:t>
            </w:r>
          </w:p>
        </w:tc>
        <w:tc>
          <w:tcPr>
            <w:tcW w:w="1417" w:type="dxa"/>
            <w:shd w:val="clear" w:color="auto" w:fill="EBEBEB"/>
            <w:tcMar>
              <w:top w:w="20" w:type="nil"/>
              <w:left w:w="20" w:type="nil"/>
              <w:bottom w:w="20" w:type="nil"/>
              <w:right w:w="20" w:type="nil"/>
            </w:tcMar>
          </w:tcPr>
          <w:p w14:paraId="38CB949A"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7510B394"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1CC63A97"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r>
      <w:tr w:rsidR="00C95B61" w:rsidRPr="00C95B61" w14:paraId="3FCF9028" w14:textId="77777777" w:rsidTr="00C95B61">
        <w:tc>
          <w:tcPr>
            <w:tcW w:w="5070" w:type="dxa"/>
            <w:shd w:val="clear" w:color="auto" w:fill="EBEBEB"/>
            <w:tcMar>
              <w:top w:w="20" w:type="nil"/>
              <w:left w:w="20" w:type="nil"/>
              <w:bottom w:w="20" w:type="nil"/>
              <w:right w:w="20" w:type="nil"/>
            </w:tcMar>
          </w:tcPr>
          <w:p w14:paraId="6E3E0122"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Содействие в отмене участия лица, осуществляющего права по ценным бумагам, в выкупе ценных бумаг, проводимом в соответствии со статьями 72, 75,84.1 и 84.2 ФЗ «Об акционерных обществах»</w:t>
            </w:r>
          </w:p>
        </w:tc>
        <w:tc>
          <w:tcPr>
            <w:tcW w:w="1417" w:type="dxa"/>
            <w:shd w:val="clear" w:color="auto" w:fill="EBEBEB"/>
            <w:tcMar>
              <w:top w:w="20" w:type="nil"/>
              <w:left w:w="20" w:type="nil"/>
              <w:bottom w:w="20" w:type="nil"/>
              <w:right w:w="20" w:type="nil"/>
            </w:tcMar>
          </w:tcPr>
          <w:p w14:paraId="5BBE5795"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3032CE10"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28181AF9"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r>
      <w:tr w:rsidR="00C95B61" w:rsidRPr="00C95B61" w14:paraId="1E492086" w14:textId="77777777" w:rsidTr="00C95B61">
        <w:tc>
          <w:tcPr>
            <w:tcW w:w="5070" w:type="dxa"/>
            <w:shd w:val="clear" w:color="auto" w:fill="EBEBEB"/>
            <w:tcMar>
              <w:top w:w="20" w:type="nil"/>
              <w:left w:w="20" w:type="nil"/>
              <w:bottom w:w="20" w:type="nil"/>
              <w:right w:w="20" w:type="nil"/>
            </w:tcMar>
          </w:tcPr>
          <w:p w14:paraId="18DA363C"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Содействие в участии лица, осуществляющего права по ценным бумагам, в преимущественном праве приобретения акций в соответствии со статьями 40, 41 ФЗ «Об акционерных обществах»</w:t>
            </w:r>
          </w:p>
        </w:tc>
        <w:tc>
          <w:tcPr>
            <w:tcW w:w="1417" w:type="dxa"/>
            <w:shd w:val="clear" w:color="auto" w:fill="EBEBEB"/>
            <w:tcMar>
              <w:top w:w="20" w:type="nil"/>
              <w:left w:w="20" w:type="nil"/>
              <w:bottom w:w="20" w:type="nil"/>
              <w:right w:w="20" w:type="nil"/>
            </w:tcMar>
          </w:tcPr>
          <w:p w14:paraId="065F5E43"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13AFE83D"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5E6D32F7"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r>
      <w:tr w:rsidR="00C95B61" w:rsidRPr="00C95B61" w14:paraId="4957EAAA" w14:textId="77777777" w:rsidTr="00C95B61">
        <w:tc>
          <w:tcPr>
            <w:tcW w:w="5070" w:type="dxa"/>
            <w:shd w:val="clear" w:color="auto" w:fill="EBEBEB"/>
            <w:tcMar>
              <w:top w:w="20" w:type="nil"/>
              <w:left w:w="20" w:type="nil"/>
              <w:bottom w:w="20" w:type="nil"/>
              <w:right w:w="20" w:type="nil"/>
            </w:tcMar>
          </w:tcPr>
          <w:p w14:paraId="767172A4"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Содействие в отмене участия лица, осуществляющего права по ценным бумагам, в преимущественном праве приобретения акций в соответствии со статьями 40, 41 ФЗ «Об акционерных обществах»</w:t>
            </w:r>
          </w:p>
        </w:tc>
        <w:tc>
          <w:tcPr>
            <w:tcW w:w="1417" w:type="dxa"/>
            <w:shd w:val="clear" w:color="auto" w:fill="EBEBEB"/>
            <w:tcMar>
              <w:top w:w="20" w:type="nil"/>
              <w:left w:w="20" w:type="nil"/>
              <w:bottom w:w="20" w:type="nil"/>
              <w:right w:w="20" w:type="nil"/>
            </w:tcMar>
          </w:tcPr>
          <w:p w14:paraId="79480618"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5B1EC51F"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 xml:space="preserve">затраты на оплату услуг вышестоящих депозитариев </w:t>
            </w:r>
            <w:r w:rsidRPr="00C95B61">
              <w:rPr>
                <w:rFonts w:ascii="Calibri" w:hAnsi="Calibri"/>
                <w:i/>
                <w:iCs/>
                <w:color w:val="000000"/>
                <w:sz w:val="18"/>
                <w:szCs w:val="18"/>
              </w:rPr>
              <w:lastRenderedPageBreak/>
              <w:t>и/или регистраторов</w:t>
            </w:r>
          </w:p>
        </w:tc>
        <w:tc>
          <w:tcPr>
            <w:tcW w:w="1418" w:type="dxa"/>
            <w:shd w:val="clear" w:color="auto" w:fill="EBEBEB"/>
            <w:tcMar>
              <w:top w:w="20" w:type="nil"/>
              <w:left w:w="20" w:type="nil"/>
              <w:bottom w:w="20" w:type="nil"/>
              <w:right w:w="20" w:type="nil"/>
            </w:tcMar>
          </w:tcPr>
          <w:p w14:paraId="467D2096"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lastRenderedPageBreak/>
              <w:t xml:space="preserve">600 руб. + </w:t>
            </w:r>
            <w:r w:rsidRPr="00C95B61">
              <w:rPr>
                <w:rFonts w:ascii="Calibri" w:hAnsi="Calibri"/>
                <w:i/>
                <w:iCs/>
                <w:color w:val="000000"/>
                <w:sz w:val="18"/>
                <w:szCs w:val="18"/>
              </w:rPr>
              <w:t xml:space="preserve">затраты на оплату услуг вышестоящих депозитариев </w:t>
            </w:r>
            <w:r w:rsidRPr="00C95B61">
              <w:rPr>
                <w:rFonts w:ascii="Calibri" w:hAnsi="Calibri"/>
                <w:i/>
                <w:iCs/>
                <w:color w:val="000000"/>
                <w:sz w:val="18"/>
                <w:szCs w:val="18"/>
              </w:rPr>
              <w:lastRenderedPageBreak/>
              <w:t>и/или регистраторов</w:t>
            </w:r>
          </w:p>
        </w:tc>
      </w:tr>
      <w:tr w:rsidR="00C95B61" w:rsidRPr="00C95B61" w14:paraId="0675DCC5" w14:textId="77777777" w:rsidTr="00C95B61">
        <w:tc>
          <w:tcPr>
            <w:tcW w:w="5070" w:type="dxa"/>
            <w:shd w:val="clear" w:color="auto" w:fill="EBEBEB"/>
            <w:tcMar>
              <w:top w:w="20" w:type="nil"/>
              <w:left w:w="20" w:type="nil"/>
              <w:bottom w:w="20" w:type="nil"/>
              <w:right w:w="20" w:type="nil"/>
            </w:tcMar>
          </w:tcPr>
          <w:p w14:paraId="4CD2633C"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lastRenderedPageBreak/>
              <w:t>Содействие в участии лица, осуществляющего права по ценным бумагам, в погашении / выкупе эмитентом облигаций в соответствии со статьями 17.1, 17.2 ФЗ «О рынке ценных бумаг»</w:t>
            </w:r>
          </w:p>
        </w:tc>
        <w:tc>
          <w:tcPr>
            <w:tcW w:w="1417" w:type="dxa"/>
            <w:shd w:val="clear" w:color="auto" w:fill="EBEBEB"/>
            <w:tcMar>
              <w:top w:w="20" w:type="nil"/>
              <w:left w:w="20" w:type="nil"/>
              <w:bottom w:w="20" w:type="nil"/>
              <w:right w:w="20" w:type="nil"/>
            </w:tcMar>
          </w:tcPr>
          <w:p w14:paraId="3E35C8B8"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3061FF1B"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3A84747E"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r>
      <w:tr w:rsidR="00C95B61" w:rsidRPr="00C95B61" w14:paraId="7184A0AB" w14:textId="77777777" w:rsidTr="00C95B61">
        <w:tc>
          <w:tcPr>
            <w:tcW w:w="5070" w:type="dxa"/>
            <w:shd w:val="clear" w:color="auto" w:fill="EBEBEB"/>
            <w:tcMar>
              <w:top w:w="20" w:type="nil"/>
              <w:left w:w="20" w:type="nil"/>
              <w:bottom w:w="20" w:type="nil"/>
              <w:right w:w="20" w:type="nil"/>
            </w:tcMar>
          </w:tcPr>
          <w:p w14:paraId="72A3209E" w14:textId="77777777" w:rsidR="00C95B61" w:rsidRPr="00C95B61" w:rsidRDefault="00C95B61" w:rsidP="00C95B61">
            <w:pPr>
              <w:widowControl w:val="0"/>
              <w:autoSpaceDE w:val="0"/>
              <w:autoSpaceDN w:val="0"/>
              <w:adjustRightInd w:val="0"/>
              <w:spacing w:line="260" w:lineRule="auto"/>
              <w:ind w:right="34"/>
              <w:jc w:val="both"/>
              <w:rPr>
                <w:rFonts w:ascii="Calibri" w:hAnsi="Calibri" w:cs="Verdana"/>
                <w:sz w:val="18"/>
                <w:szCs w:val="18"/>
              </w:rPr>
            </w:pPr>
            <w:r w:rsidRPr="00C95B61">
              <w:rPr>
                <w:rFonts w:ascii="Calibri" w:hAnsi="Calibri" w:cs="Verdana"/>
                <w:sz w:val="18"/>
                <w:szCs w:val="18"/>
              </w:rPr>
              <w:t>Содействие в отмене участия лица, осуществляющего права по ценным бумагам, в погашении / выкупе эмитентом облигаций в соответствии со статьями 17.1, 17.2 ФЗ «О рынке ценных бумаг»</w:t>
            </w:r>
          </w:p>
        </w:tc>
        <w:tc>
          <w:tcPr>
            <w:tcW w:w="1417" w:type="dxa"/>
            <w:shd w:val="clear" w:color="auto" w:fill="EBEBEB"/>
            <w:tcMar>
              <w:top w:w="20" w:type="nil"/>
              <w:left w:w="20" w:type="nil"/>
              <w:bottom w:w="20" w:type="nil"/>
              <w:right w:w="20" w:type="nil"/>
            </w:tcMar>
          </w:tcPr>
          <w:p w14:paraId="7727504C"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За инструкцию</w:t>
            </w:r>
          </w:p>
        </w:tc>
        <w:tc>
          <w:tcPr>
            <w:tcW w:w="1559" w:type="dxa"/>
            <w:shd w:val="clear" w:color="auto" w:fill="EBEBEB"/>
            <w:tcMar>
              <w:top w:w="20" w:type="nil"/>
              <w:left w:w="20" w:type="nil"/>
              <w:bottom w:w="20" w:type="nil"/>
              <w:right w:w="20" w:type="nil"/>
            </w:tcMar>
          </w:tcPr>
          <w:p w14:paraId="3A405A09" w14:textId="77777777" w:rsidR="00C95B61" w:rsidRPr="00C95B61" w:rsidRDefault="00C95B61" w:rsidP="00C95B61">
            <w:pPr>
              <w:widowControl w:val="0"/>
              <w:autoSpaceDE w:val="0"/>
              <w:autoSpaceDN w:val="0"/>
              <w:adjustRightInd w:val="0"/>
              <w:spacing w:line="260" w:lineRule="auto"/>
              <w:ind w:right="34"/>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c>
          <w:tcPr>
            <w:tcW w:w="1418" w:type="dxa"/>
            <w:shd w:val="clear" w:color="auto" w:fill="EBEBEB"/>
            <w:tcMar>
              <w:top w:w="20" w:type="nil"/>
              <w:left w:w="20" w:type="nil"/>
              <w:bottom w:w="20" w:type="nil"/>
              <w:right w:w="20" w:type="nil"/>
            </w:tcMar>
          </w:tcPr>
          <w:p w14:paraId="51CAF0CC" w14:textId="77777777" w:rsidR="00C95B61" w:rsidRPr="00C95B61" w:rsidRDefault="00C95B61" w:rsidP="00C95B61">
            <w:pPr>
              <w:widowControl w:val="0"/>
              <w:autoSpaceDE w:val="0"/>
              <w:autoSpaceDN w:val="0"/>
              <w:adjustRightInd w:val="0"/>
              <w:spacing w:line="260" w:lineRule="auto"/>
              <w:ind w:right="34" w:firstLine="300"/>
              <w:jc w:val="center"/>
              <w:rPr>
                <w:rFonts w:ascii="Calibri" w:hAnsi="Calibri" w:cs="Verdana"/>
                <w:sz w:val="18"/>
                <w:szCs w:val="18"/>
              </w:rPr>
            </w:pPr>
            <w:r w:rsidRPr="00C95B61">
              <w:rPr>
                <w:rFonts w:ascii="Calibri" w:hAnsi="Calibri" w:cs="Verdana"/>
                <w:sz w:val="18"/>
                <w:szCs w:val="18"/>
              </w:rPr>
              <w:t xml:space="preserve">600 руб. + </w:t>
            </w:r>
            <w:r w:rsidRPr="00C95B61">
              <w:rPr>
                <w:rFonts w:ascii="Calibri" w:hAnsi="Calibri"/>
                <w:i/>
                <w:iCs/>
                <w:color w:val="000000"/>
                <w:sz w:val="18"/>
                <w:szCs w:val="18"/>
              </w:rPr>
              <w:t>затраты на оплату услуг вышестоящих депозитариев и/или регистраторов</w:t>
            </w:r>
          </w:p>
        </w:tc>
      </w:tr>
    </w:tbl>
    <w:p w14:paraId="0814A2CE" w14:textId="77777777" w:rsidR="00C95B61" w:rsidRPr="00C95B61" w:rsidRDefault="00C95B61" w:rsidP="00C95B61">
      <w:pPr>
        <w:widowControl w:val="0"/>
        <w:autoSpaceDE w:val="0"/>
        <w:autoSpaceDN w:val="0"/>
        <w:adjustRightInd w:val="0"/>
        <w:spacing w:line="260" w:lineRule="auto"/>
        <w:ind w:right="400" w:firstLine="300"/>
        <w:jc w:val="both"/>
        <w:rPr>
          <w:rFonts w:ascii="Calibri" w:hAnsi="Calibri" w:cs="Arial"/>
          <w:sz w:val="18"/>
          <w:szCs w:val="18"/>
        </w:rPr>
      </w:pPr>
    </w:p>
    <w:p w14:paraId="1AB674DB" w14:textId="77777777" w:rsidR="00C95B61" w:rsidRPr="00C95B61" w:rsidRDefault="00C95B61" w:rsidP="00C95B61">
      <w:pPr>
        <w:widowControl w:val="0"/>
        <w:autoSpaceDE w:val="0"/>
        <w:autoSpaceDN w:val="0"/>
        <w:adjustRightInd w:val="0"/>
        <w:spacing w:line="260" w:lineRule="auto"/>
        <w:ind w:right="400"/>
        <w:jc w:val="both"/>
        <w:rPr>
          <w:rFonts w:ascii="Verdana" w:hAnsi="Verdana"/>
          <w:color w:val="000000"/>
          <w:sz w:val="16"/>
          <w:szCs w:val="16"/>
          <w:shd w:val="clear" w:color="auto" w:fill="E7E7E7"/>
        </w:rPr>
      </w:pPr>
      <w:r w:rsidRPr="00C95B61">
        <w:rPr>
          <w:rFonts w:ascii="Verdana" w:hAnsi="Verdana"/>
          <w:color w:val="000000"/>
          <w:sz w:val="16"/>
          <w:szCs w:val="16"/>
          <w:shd w:val="clear" w:color="auto" w:fill="E7E7E7"/>
        </w:rPr>
        <w:t>Стоимость услуг Депозитария НДС не облагается.</w:t>
      </w:r>
    </w:p>
    <w:p w14:paraId="64ADBBFD" w14:textId="77777777" w:rsidR="00563D5F" w:rsidRDefault="00563D5F" w:rsidP="00832484">
      <w:pPr>
        <w:spacing w:before="240" w:after="120"/>
        <w:rPr>
          <w:rFonts w:ascii="Futuris" w:hAnsi="Futuris"/>
          <w:b/>
          <w:bCs/>
          <w:iCs/>
        </w:rPr>
      </w:pPr>
    </w:p>
    <w:p w14:paraId="7811CF38" w14:textId="77777777" w:rsidR="00A50579" w:rsidRPr="009520DF" w:rsidRDefault="00A50579" w:rsidP="00A50579">
      <w:pPr>
        <w:tabs>
          <w:tab w:val="num" w:pos="284"/>
        </w:tabs>
        <w:spacing w:before="120"/>
        <w:jc w:val="both"/>
        <w:rPr>
          <w:rFonts w:ascii="Futuris" w:hAnsi="Futuris"/>
        </w:rPr>
      </w:pPr>
      <w:r w:rsidRPr="009520DF">
        <w:rPr>
          <w:rFonts w:ascii="Futuris" w:hAnsi="Futuris"/>
        </w:rPr>
        <w:t>1. Оплата услуг Депозитария производится Депонентом досрочно в случае закрытия счета депо или списания всех ценных бумаг со счета депо депонента.</w:t>
      </w:r>
    </w:p>
    <w:p w14:paraId="5E479047" w14:textId="77777777" w:rsidR="00A50579" w:rsidRPr="009520DF" w:rsidRDefault="00A50579" w:rsidP="00A50579">
      <w:pPr>
        <w:tabs>
          <w:tab w:val="num" w:pos="284"/>
        </w:tabs>
        <w:spacing w:before="120"/>
        <w:jc w:val="both"/>
        <w:rPr>
          <w:rFonts w:ascii="Futuris" w:hAnsi="Futuris"/>
        </w:rPr>
      </w:pPr>
      <w:r w:rsidRPr="009520DF">
        <w:rPr>
          <w:rFonts w:ascii="Futuris" w:hAnsi="Futuris"/>
        </w:rPr>
        <w:t>2. Депозитарий вправе вводить индивидуальные тарифы путем подписания Дополнительного соглашения с Депонентом.</w:t>
      </w:r>
    </w:p>
    <w:p w14:paraId="7A76D439" w14:textId="77777777" w:rsidR="00A50579" w:rsidRPr="009520DF" w:rsidRDefault="00A50579" w:rsidP="00A50579">
      <w:pPr>
        <w:tabs>
          <w:tab w:val="num" w:pos="284"/>
        </w:tabs>
        <w:spacing w:before="120"/>
        <w:jc w:val="both"/>
        <w:rPr>
          <w:rFonts w:ascii="Futuris" w:hAnsi="Futuris"/>
        </w:rPr>
      </w:pPr>
      <w:r w:rsidRPr="009520DF">
        <w:rPr>
          <w:rFonts w:ascii="Futuris" w:hAnsi="Futuris"/>
        </w:rPr>
        <w:t>3. Стоимость услуг, не предусмотренных данными Тарифами, устанавливается Дополнительным соглашением Сторон.</w:t>
      </w:r>
    </w:p>
    <w:p w14:paraId="3BB88625" w14:textId="77777777" w:rsidR="00A50579" w:rsidRPr="009520DF" w:rsidRDefault="00A50579" w:rsidP="00A50579">
      <w:pPr>
        <w:tabs>
          <w:tab w:val="num" w:pos="284"/>
        </w:tabs>
        <w:spacing w:before="120"/>
        <w:jc w:val="both"/>
        <w:rPr>
          <w:rFonts w:ascii="Futuris" w:hAnsi="Futuris"/>
        </w:rPr>
      </w:pPr>
      <w:r w:rsidRPr="009520DF">
        <w:rPr>
          <w:rFonts w:ascii="Futuris" w:hAnsi="Futuris"/>
        </w:rPr>
        <w:t>*Депонент также оплачивает фактические издержки Депозитария, понесенные Депозитарием в процессе обслуживания Депонента и включающие в себя расходы на оплату услуг сторонних организаций, расходы на оплату услуг реестродержателей, иных депозитариев и трансфер-агентов.</w:t>
      </w:r>
    </w:p>
    <w:p w14:paraId="30FF0199" w14:textId="77777777" w:rsidR="00A50579" w:rsidRPr="009520DF" w:rsidRDefault="00A50579" w:rsidP="00A50579">
      <w:pPr>
        <w:tabs>
          <w:tab w:val="num" w:pos="284"/>
        </w:tabs>
        <w:spacing w:before="120"/>
        <w:jc w:val="both"/>
        <w:rPr>
          <w:rFonts w:ascii="Futuris" w:hAnsi="Futuris"/>
        </w:rPr>
      </w:pPr>
      <w:r w:rsidRPr="009520DF">
        <w:rPr>
          <w:rFonts w:ascii="Futuris" w:hAnsi="Futuris"/>
        </w:rPr>
        <w:t>** Депонент также оплачивает расходы на перечисление полученного дохода или снятие наличных денежных средств согласно тарифам банка.</w:t>
      </w:r>
    </w:p>
    <w:sectPr w:rsidR="00A50579" w:rsidRPr="009520DF" w:rsidSect="00BF3854">
      <w:headerReference w:type="default" r:id="rId44"/>
      <w:footerReference w:type="even" r:id="rId45"/>
      <w:footerReference w:type="default" r:id="rId46"/>
      <w:pgSz w:w="11906" w:h="16838"/>
      <w:pgMar w:top="851" w:right="1134" w:bottom="851" w:left="1134" w:header="51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A97C0" w14:textId="77777777" w:rsidR="00362E86" w:rsidRDefault="00362E86">
      <w:r>
        <w:separator/>
      </w:r>
    </w:p>
  </w:endnote>
  <w:endnote w:type="continuationSeparator" w:id="0">
    <w:p w14:paraId="441E99E3" w14:textId="77777777" w:rsidR="00362E86" w:rsidRDefault="0036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DL">
    <w:altName w:val="Times New Roman"/>
    <w:charset w:val="00"/>
    <w:family w:val="roman"/>
    <w:pitch w:val="variable"/>
  </w:font>
  <w:font w:name="PragmaticaCTT">
    <w:altName w:val="Arial"/>
    <w:charset w:val="00"/>
    <w:family w:val="auto"/>
    <w:pitch w:val="variable"/>
  </w:font>
  <w:font w:name="MS Sans Serif">
    <w:altName w:val="Arial"/>
    <w:charset w:val="00"/>
    <w:family w:val="roman"/>
    <w:pitch w:val="variable"/>
  </w:font>
  <w:font w:name="Times New Roman CYR">
    <w:panose1 w:val="02020603050405020304"/>
    <w:charset w:val="00"/>
    <w:family w:val="auto"/>
    <w:pitch w:val="variable"/>
  </w:font>
  <w:font w:name="MS Mincho">
    <w:altName w:val="Yu Gothic"/>
    <w:panose1 w:val="02020609040205080304"/>
    <w:charset w:val="80"/>
    <w:family w:val="modern"/>
    <w:pitch w:val="fixed"/>
    <w:sig w:usb0="A00002BF" w:usb1="68C7FCFB" w:usb2="00000010" w:usb3="00000000" w:csb0="0002009F" w:csb1="00000000"/>
  </w:font>
  <w:font w:name="Pragmatica">
    <w:altName w:val="Times New Roman"/>
    <w:charset w:val="00"/>
    <w:family w:val="roman"/>
    <w:pitch w:val="variable"/>
  </w:font>
  <w:font w:name="Consultant">
    <w:altName w:val="Lucida Console"/>
    <w:charset w:val="00"/>
    <w:family w:val="roman"/>
    <w:pitch w:val="variable"/>
  </w:font>
  <w:font w:name="NTTierce">
    <w:altName w:val="Times New Roman"/>
    <w:panose1 w:val="00000000000000000000"/>
    <w:charset w:val="CC"/>
    <w:family w:val="auto"/>
    <w:notTrueType/>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Futuris">
    <w:altName w:val="Calibri"/>
    <w:charset w:val="00"/>
    <w:family w:val="auto"/>
    <w:pitch w:val="variable"/>
  </w:font>
  <w:font w:name="Webdings">
    <w:panose1 w:val="05030102010509060703"/>
    <w:charset w:val="02"/>
    <w:family w:val="roman"/>
    <w:pitch w:val="variable"/>
    <w:sig w:usb0="00000000" w:usb1="10000000" w:usb2="00000000" w:usb3="00000000" w:csb0="80000000" w:csb1="00000000"/>
  </w:font>
  <w:font w:name="Arial CYR">
    <w:altName w:val="Times New Roman"/>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68184" w14:textId="77777777" w:rsidR="00C95B61" w:rsidRDefault="00C95B61" w:rsidP="008A21EB">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30</w:t>
    </w:r>
    <w:r>
      <w:rPr>
        <w:rStyle w:val="a9"/>
      </w:rPr>
      <w:fldChar w:fldCharType="end"/>
    </w:r>
  </w:p>
  <w:p w14:paraId="5BB38682" w14:textId="77777777" w:rsidR="00C95B61" w:rsidRDefault="00C95B61" w:rsidP="00A5057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778366"/>
      <w:docPartObj>
        <w:docPartGallery w:val="Page Numbers (Bottom of Page)"/>
        <w:docPartUnique/>
      </w:docPartObj>
    </w:sdtPr>
    <w:sdtEndPr/>
    <w:sdtContent>
      <w:p w14:paraId="49289400" w14:textId="77777777" w:rsidR="00C95B61" w:rsidRDefault="00C95B61">
        <w:pPr>
          <w:pStyle w:val="a7"/>
          <w:jc w:val="right"/>
        </w:pPr>
        <w:r>
          <w:fldChar w:fldCharType="begin"/>
        </w:r>
        <w:r>
          <w:instrText>PAGE   \* MERGEFORMAT</w:instrText>
        </w:r>
        <w:r>
          <w:fldChar w:fldCharType="separate"/>
        </w:r>
        <w:r w:rsidR="00D819F8">
          <w:rPr>
            <w:noProof/>
          </w:rPr>
          <w:t>51</w:t>
        </w:r>
        <w:r>
          <w:fldChar w:fldCharType="end"/>
        </w:r>
      </w:p>
    </w:sdtContent>
  </w:sdt>
  <w:p w14:paraId="34C29273" w14:textId="77777777" w:rsidR="00C95B61" w:rsidRPr="003A574E" w:rsidRDefault="00C95B61" w:rsidP="00A50579">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4564D" w14:textId="77777777" w:rsidR="00C95B61" w:rsidRDefault="00C95B61">
    <w:pPr>
      <w:pStyle w:val="a7"/>
      <w:jc w:val="right"/>
    </w:pPr>
  </w:p>
  <w:p w14:paraId="202FA9FB" w14:textId="77777777" w:rsidR="00C95B61" w:rsidRDefault="00C95B61" w:rsidP="003B1F67">
    <w:pPr>
      <w:pStyle w:val="a7"/>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3FF5F" w14:textId="77777777" w:rsidR="00C95B61" w:rsidRDefault="00C95B61" w:rsidP="00C95B61">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30</w:t>
    </w:r>
    <w:r>
      <w:rPr>
        <w:rStyle w:val="a9"/>
      </w:rPr>
      <w:fldChar w:fldCharType="end"/>
    </w:r>
  </w:p>
  <w:p w14:paraId="3CD8A665" w14:textId="77777777" w:rsidR="00C95B61" w:rsidRDefault="00C95B61" w:rsidP="00C95B61">
    <w:pPr>
      <w:pStyle w:val="a7"/>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72508"/>
      <w:docPartObj>
        <w:docPartGallery w:val="Page Numbers (Bottom of Page)"/>
        <w:docPartUnique/>
      </w:docPartObj>
    </w:sdtPr>
    <w:sdtEndPr/>
    <w:sdtContent>
      <w:p w14:paraId="2D64E034" w14:textId="77777777" w:rsidR="00C95B61" w:rsidRDefault="00C95B61">
        <w:pPr>
          <w:pStyle w:val="a7"/>
          <w:jc w:val="right"/>
        </w:pPr>
        <w:r>
          <w:fldChar w:fldCharType="begin"/>
        </w:r>
        <w:r>
          <w:instrText>PAGE   \* MERGEFORMAT</w:instrText>
        </w:r>
        <w:r>
          <w:fldChar w:fldCharType="separate"/>
        </w:r>
        <w:r w:rsidR="00D819F8">
          <w:rPr>
            <w:noProof/>
          </w:rPr>
          <w:t>129</w:t>
        </w:r>
        <w:r>
          <w:fldChar w:fldCharType="end"/>
        </w:r>
      </w:p>
    </w:sdtContent>
  </w:sdt>
  <w:p w14:paraId="11F9E710" w14:textId="77777777" w:rsidR="00C95B61" w:rsidRDefault="00C95B61">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33158" w14:textId="77777777" w:rsidR="00C95B61" w:rsidRDefault="00C95B61" w:rsidP="008A21EB">
    <w:pPr>
      <w:pStyle w:val="a7"/>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77</w:t>
    </w:r>
    <w:r>
      <w:rPr>
        <w:rStyle w:val="a9"/>
      </w:rPr>
      <w:fldChar w:fldCharType="end"/>
    </w:r>
  </w:p>
  <w:p w14:paraId="2F28C833" w14:textId="77777777" w:rsidR="00C95B61" w:rsidRDefault="00C95B61">
    <w:pPr>
      <w:pStyle w:val="a7"/>
      <w:ind w:right="360"/>
    </w:pPr>
  </w:p>
  <w:p w14:paraId="4A950E17" w14:textId="77777777" w:rsidR="00C95B61" w:rsidRDefault="00C95B61"/>
  <w:p w14:paraId="534A5FB9" w14:textId="77777777" w:rsidR="00C95B61" w:rsidRDefault="00C95B6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608188"/>
      <w:docPartObj>
        <w:docPartGallery w:val="Page Numbers (Bottom of Page)"/>
        <w:docPartUnique/>
      </w:docPartObj>
    </w:sdtPr>
    <w:sdtEndPr/>
    <w:sdtContent>
      <w:p w14:paraId="2BF4E9BE" w14:textId="77777777" w:rsidR="00C95B61" w:rsidRDefault="00C95B61">
        <w:pPr>
          <w:pStyle w:val="a7"/>
          <w:jc w:val="right"/>
        </w:pPr>
        <w:r>
          <w:fldChar w:fldCharType="begin"/>
        </w:r>
        <w:r>
          <w:instrText>PAGE   \* MERGEFORMAT</w:instrText>
        </w:r>
        <w:r>
          <w:fldChar w:fldCharType="separate"/>
        </w:r>
        <w:r w:rsidR="00D819F8">
          <w:rPr>
            <w:noProof/>
          </w:rPr>
          <w:t>136</w:t>
        </w:r>
        <w:r>
          <w:fldChar w:fldCharType="end"/>
        </w:r>
      </w:p>
    </w:sdtContent>
  </w:sdt>
  <w:p w14:paraId="6DB7DFE2" w14:textId="77777777" w:rsidR="00C95B61" w:rsidRDefault="00C95B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70302" w14:textId="77777777" w:rsidR="00362E86" w:rsidRDefault="00362E86">
      <w:r>
        <w:separator/>
      </w:r>
    </w:p>
  </w:footnote>
  <w:footnote w:type="continuationSeparator" w:id="0">
    <w:p w14:paraId="276C082D" w14:textId="77777777" w:rsidR="00362E86" w:rsidRDefault="00362E86">
      <w:r>
        <w:continuationSeparator/>
      </w:r>
    </w:p>
  </w:footnote>
  <w:footnote w:id="1">
    <w:p w14:paraId="3C3239C6" w14:textId="77777777" w:rsidR="00C95B61" w:rsidRPr="00AB2302" w:rsidRDefault="00C95B61" w:rsidP="00C95B61">
      <w:pPr>
        <w:spacing w:line="312" w:lineRule="auto"/>
        <w:ind w:firstLine="547"/>
        <w:rPr>
          <w:rFonts w:ascii="Verdana" w:hAnsi="Verdana"/>
          <w:sz w:val="16"/>
          <w:szCs w:val="16"/>
        </w:rPr>
      </w:pPr>
      <w:r>
        <w:rPr>
          <w:rStyle w:val="af6"/>
        </w:rPr>
        <w:footnoteRef/>
      </w:r>
      <w:r>
        <w:t xml:space="preserve"> </w:t>
      </w:r>
      <w:r w:rsidRPr="00703213">
        <w:rPr>
          <w:rFonts w:ascii="Verdana" w:hAnsi="Verdana"/>
          <w:sz w:val="16"/>
          <w:szCs w:val="16"/>
        </w:rPr>
        <w:t xml:space="preserve">минимальное количество акций, которое </w:t>
      </w:r>
      <w:r>
        <w:rPr>
          <w:rFonts w:ascii="Verdana" w:hAnsi="Verdana"/>
          <w:sz w:val="16"/>
          <w:szCs w:val="16"/>
        </w:rPr>
        <w:t xml:space="preserve">Депонент - </w:t>
      </w:r>
      <w:r w:rsidRPr="00703213">
        <w:rPr>
          <w:rFonts w:ascii="Verdana" w:hAnsi="Verdana"/>
          <w:sz w:val="16"/>
          <w:szCs w:val="16"/>
        </w:rPr>
        <w:t>акционер согласен продать на основании добровольного предложения в соответствии с п.5 ст.84.3 Закона об АО.</w:t>
      </w:r>
    </w:p>
    <w:p w14:paraId="6DDF32D3" w14:textId="77777777" w:rsidR="00C95B61" w:rsidRPr="00AB2302" w:rsidRDefault="00C95B61" w:rsidP="00C95B61">
      <w:pPr>
        <w:spacing w:line="312" w:lineRule="auto"/>
        <w:ind w:firstLine="547"/>
        <w:rPr>
          <w:rFonts w:ascii="Verdana" w:hAnsi="Verdana"/>
          <w:sz w:val="21"/>
          <w:szCs w:val="21"/>
        </w:rPr>
      </w:pPr>
    </w:p>
    <w:p w14:paraId="26ADB6F3" w14:textId="77777777" w:rsidR="00C95B61" w:rsidRDefault="00C95B61" w:rsidP="00C95B61">
      <w:pPr>
        <w:pStyle w:val="afc"/>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3F46" w14:textId="77777777" w:rsidR="00C95B61" w:rsidRDefault="00C95B61">
    <w:pPr>
      <w:pStyle w:val="af"/>
    </w:pPr>
  </w:p>
  <w:p w14:paraId="33740AC4" w14:textId="77777777" w:rsidR="00C95B61" w:rsidRDefault="00C95B61">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985FF" w14:textId="77777777" w:rsidR="00C95B61" w:rsidRDefault="00C95B61">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C423F" w14:textId="77777777" w:rsidR="00C95B61" w:rsidRPr="00204D61" w:rsidRDefault="00C95B61" w:rsidP="00E26274">
    <w:pPr>
      <w:pStyle w:val="af"/>
      <w:pBdr>
        <w:bottom w:val="single" w:sz="4" w:space="1" w:color="auto"/>
      </w:pBdr>
      <w:jc w:val="right"/>
      <w:rPr>
        <w:rFonts w:ascii="Times New Roman" w:hAnsi="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454" w:legacyIndent="0"/>
      <w:lvlJc w:val="left"/>
      <w:rPr>
        <w:rFonts w:cs="Times New Roman"/>
      </w:rPr>
    </w:lvl>
    <w:lvl w:ilvl="1">
      <w:start w:val="1"/>
      <w:numFmt w:val="decimal"/>
      <w:lvlText w:val="%1.%2."/>
      <w:legacy w:legacy="1" w:legacySpace="0" w:legacyIndent="708"/>
      <w:lvlJc w:val="left"/>
      <w:pPr>
        <w:ind w:left="708" w:hanging="708"/>
      </w:pPr>
      <w:rPr>
        <w:rFonts w:cs="Times New Roman"/>
      </w:rPr>
    </w:lvl>
    <w:lvl w:ilvl="2">
      <w:start w:val="1"/>
      <w:numFmt w:val="decimal"/>
      <w:lvlText w:val="%1.%2.%3."/>
      <w:legacy w:legacy="1" w:legacySpace="0" w:legacyIndent="708"/>
      <w:lvlJc w:val="left"/>
      <w:pPr>
        <w:ind w:hanging="708"/>
      </w:pPr>
      <w:rPr>
        <w:rFonts w:cs="Times New Roman"/>
      </w:rPr>
    </w:lvl>
    <w:lvl w:ilvl="3">
      <w:start w:val="1"/>
      <w:numFmt w:val="decimal"/>
      <w:lvlText w:val="%1.%2.%3.%4."/>
      <w:legacy w:legacy="1" w:legacySpace="0" w:legacyIndent="708"/>
      <w:lvlJc w:val="left"/>
      <w:pPr>
        <w:ind w:left="2124" w:hanging="708"/>
      </w:pPr>
      <w:rPr>
        <w:rFonts w:cs="Times New Roman"/>
      </w:rPr>
    </w:lvl>
    <w:lvl w:ilvl="4">
      <w:start w:val="1"/>
      <w:numFmt w:val="decimal"/>
      <w:lvlText w:val="%1.%2.%3.%4.%5."/>
      <w:legacy w:legacy="1" w:legacySpace="0" w:legacyIndent="708"/>
      <w:lvlJc w:val="left"/>
      <w:pPr>
        <w:ind w:left="2832" w:hanging="708"/>
      </w:pPr>
      <w:rPr>
        <w:rFonts w:cs="Times New Roman"/>
      </w:rPr>
    </w:lvl>
    <w:lvl w:ilvl="5">
      <w:start w:val="1"/>
      <w:numFmt w:val="decimal"/>
      <w:lvlText w:val="%1.%2.%3.%4.%5.%6."/>
      <w:legacy w:legacy="1" w:legacySpace="0" w:legacyIndent="708"/>
      <w:lvlJc w:val="left"/>
      <w:pPr>
        <w:ind w:left="3540" w:hanging="708"/>
      </w:pPr>
      <w:rPr>
        <w:rFonts w:cs="Times New Roman"/>
      </w:rPr>
    </w:lvl>
    <w:lvl w:ilvl="6">
      <w:start w:val="1"/>
      <w:numFmt w:val="decimal"/>
      <w:pStyle w:val="7"/>
      <w:lvlText w:val="%1.%2.%3.%4.%5.%6.%7."/>
      <w:legacy w:legacy="1" w:legacySpace="0" w:legacyIndent="708"/>
      <w:lvlJc w:val="left"/>
      <w:pPr>
        <w:ind w:left="4248" w:hanging="708"/>
      </w:pPr>
      <w:rPr>
        <w:rFonts w:cs="Times New Roman"/>
      </w:rPr>
    </w:lvl>
    <w:lvl w:ilvl="7">
      <w:start w:val="1"/>
      <w:numFmt w:val="decimal"/>
      <w:pStyle w:val="8"/>
      <w:lvlText w:val="%1.%2.%3.%4.%5.%6.%7.%8."/>
      <w:legacy w:legacy="1" w:legacySpace="0" w:legacyIndent="708"/>
      <w:lvlJc w:val="left"/>
      <w:pPr>
        <w:ind w:left="4956" w:hanging="708"/>
      </w:pPr>
      <w:rPr>
        <w:rFonts w:cs="Times New Roman"/>
      </w:rPr>
    </w:lvl>
    <w:lvl w:ilvl="8">
      <w:start w:val="1"/>
      <w:numFmt w:val="decimal"/>
      <w:pStyle w:val="9"/>
      <w:lvlText w:val="%1.%2.%3.%4.%5.%6.%7.%8.%9."/>
      <w:legacy w:legacy="1" w:legacySpace="0" w:legacyIndent="708"/>
      <w:lvlJc w:val="left"/>
      <w:pPr>
        <w:ind w:left="5664" w:hanging="708"/>
      </w:pPr>
      <w:rPr>
        <w:rFonts w:cs="Times New Roman"/>
      </w:rPr>
    </w:lvl>
  </w:abstractNum>
  <w:abstractNum w:abstractNumId="1" w15:restartNumberingAfterBreak="0">
    <w:nsid w:val="00000005"/>
    <w:multiLevelType w:val="singleLevel"/>
    <w:tmpl w:val="00000005"/>
    <w:name w:val="WW8Num4"/>
    <w:lvl w:ilvl="0">
      <w:numFmt w:val="bullet"/>
      <w:lvlText w:val=""/>
      <w:lvlJc w:val="left"/>
      <w:pPr>
        <w:tabs>
          <w:tab w:val="num" w:pos="0"/>
        </w:tabs>
        <w:ind w:left="283" w:hanging="283"/>
      </w:pPr>
      <w:rPr>
        <w:rFonts w:ascii="Symbol" w:hAnsi="Symbol" w:cs="Symbol"/>
        <w:sz w:val="20"/>
      </w:rPr>
    </w:lvl>
  </w:abstractNum>
  <w:abstractNum w:abstractNumId="2" w15:restartNumberingAfterBreak="0">
    <w:nsid w:val="00CE7B1A"/>
    <w:multiLevelType w:val="multilevel"/>
    <w:tmpl w:val="85D60B88"/>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129423B"/>
    <w:multiLevelType w:val="hybridMultilevel"/>
    <w:tmpl w:val="9CECA806"/>
    <w:name w:val="WW8Num8"/>
    <w:lvl w:ilvl="0" w:tplc="74208EE8">
      <w:start w:val="1"/>
      <w:numFmt w:val="bullet"/>
      <w:lvlText w:val=""/>
      <w:lvlJc w:val="left"/>
      <w:pPr>
        <w:tabs>
          <w:tab w:val="num" w:pos="720"/>
        </w:tabs>
        <w:ind w:left="720" w:hanging="360"/>
      </w:pPr>
      <w:rPr>
        <w:rFonts w:ascii="Symbol" w:hAnsi="Symbol" w:hint="default"/>
      </w:rPr>
    </w:lvl>
    <w:lvl w:ilvl="1" w:tplc="EFB48A2A" w:tentative="1">
      <w:start w:val="1"/>
      <w:numFmt w:val="bullet"/>
      <w:lvlText w:val="o"/>
      <w:lvlJc w:val="left"/>
      <w:pPr>
        <w:tabs>
          <w:tab w:val="num" w:pos="1440"/>
        </w:tabs>
        <w:ind w:left="1440" w:hanging="360"/>
      </w:pPr>
      <w:rPr>
        <w:rFonts w:ascii="Courier New" w:hAnsi="Courier New" w:cs="Courier New" w:hint="default"/>
      </w:rPr>
    </w:lvl>
    <w:lvl w:ilvl="2" w:tplc="FECC5E84" w:tentative="1">
      <w:start w:val="1"/>
      <w:numFmt w:val="bullet"/>
      <w:lvlText w:val=""/>
      <w:lvlJc w:val="left"/>
      <w:pPr>
        <w:tabs>
          <w:tab w:val="num" w:pos="2160"/>
        </w:tabs>
        <w:ind w:left="2160" w:hanging="360"/>
      </w:pPr>
      <w:rPr>
        <w:rFonts w:ascii="Wingdings" w:hAnsi="Wingdings" w:hint="default"/>
      </w:rPr>
    </w:lvl>
    <w:lvl w:ilvl="3" w:tplc="5E24E1D8" w:tentative="1">
      <w:start w:val="1"/>
      <w:numFmt w:val="bullet"/>
      <w:lvlText w:val=""/>
      <w:lvlJc w:val="left"/>
      <w:pPr>
        <w:tabs>
          <w:tab w:val="num" w:pos="2880"/>
        </w:tabs>
        <w:ind w:left="2880" w:hanging="360"/>
      </w:pPr>
      <w:rPr>
        <w:rFonts w:ascii="Symbol" w:hAnsi="Symbol" w:hint="default"/>
      </w:rPr>
    </w:lvl>
    <w:lvl w:ilvl="4" w:tplc="CC86E068" w:tentative="1">
      <w:start w:val="1"/>
      <w:numFmt w:val="bullet"/>
      <w:lvlText w:val="o"/>
      <w:lvlJc w:val="left"/>
      <w:pPr>
        <w:tabs>
          <w:tab w:val="num" w:pos="3600"/>
        </w:tabs>
        <w:ind w:left="3600" w:hanging="360"/>
      </w:pPr>
      <w:rPr>
        <w:rFonts w:ascii="Courier New" w:hAnsi="Courier New" w:cs="Courier New" w:hint="default"/>
      </w:rPr>
    </w:lvl>
    <w:lvl w:ilvl="5" w:tplc="9844CF1A" w:tentative="1">
      <w:start w:val="1"/>
      <w:numFmt w:val="bullet"/>
      <w:lvlText w:val=""/>
      <w:lvlJc w:val="left"/>
      <w:pPr>
        <w:tabs>
          <w:tab w:val="num" w:pos="4320"/>
        </w:tabs>
        <w:ind w:left="4320" w:hanging="360"/>
      </w:pPr>
      <w:rPr>
        <w:rFonts w:ascii="Wingdings" w:hAnsi="Wingdings" w:hint="default"/>
      </w:rPr>
    </w:lvl>
    <w:lvl w:ilvl="6" w:tplc="A82C2250" w:tentative="1">
      <w:start w:val="1"/>
      <w:numFmt w:val="bullet"/>
      <w:lvlText w:val=""/>
      <w:lvlJc w:val="left"/>
      <w:pPr>
        <w:tabs>
          <w:tab w:val="num" w:pos="5040"/>
        </w:tabs>
        <w:ind w:left="5040" w:hanging="360"/>
      </w:pPr>
      <w:rPr>
        <w:rFonts w:ascii="Symbol" w:hAnsi="Symbol" w:hint="default"/>
      </w:rPr>
    </w:lvl>
    <w:lvl w:ilvl="7" w:tplc="AC36469E" w:tentative="1">
      <w:start w:val="1"/>
      <w:numFmt w:val="bullet"/>
      <w:lvlText w:val="o"/>
      <w:lvlJc w:val="left"/>
      <w:pPr>
        <w:tabs>
          <w:tab w:val="num" w:pos="5760"/>
        </w:tabs>
        <w:ind w:left="5760" w:hanging="360"/>
      </w:pPr>
      <w:rPr>
        <w:rFonts w:ascii="Courier New" w:hAnsi="Courier New" w:cs="Courier New" w:hint="default"/>
      </w:rPr>
    </w:lvl>
    <w:lvl w:ilvl="8" w:tplc="7D70BF0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62219F"/>
    <w:multiLevelType w:val="hybridMultilevel"/>
    <w:tmpl w:val="00C6050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035B56EA"/>
    <w:multiLevelType w:val="hybridMultilevel"/>
    <w:tmpl w:val="F6FCBA26"/>
    <w:lvl w:ilvl="0" w:tplc="04190001">
      <w:start w:val="1"/>
      <w:numFmt w:val="bullet"/>
      <w:lvlText w:val=""/>
      <w:lvlJc w:val="left"/>
      <w:pPr>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3C250E0"/>
    <w:multiLevelType w:val="hybridMultilevel"/>
    <w:tmpl w:val="CC5694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056E6FF4"/>
    <w:multiLevelType w:val="hybridMultilevel"/>
    <w:tmpl w:val="4788AEF0"/>
    <w:lvl w:ilvl="0" w:tplc="F08EF9D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5A66252"/>
    <w:multiLevelType w:val="hybridMultilevel"/>
    <w:tmpl w:val="7228D5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0B25420A"/>
    <w:multiLevelType w:val="hybridMultilevel"/>
    <w:tmpl w:val="2FBCB8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0E3540D5"/>
    <w:multiLevelType w:val="hybridMultilevel"/>
    <w:tmpl w:val="FE8605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71074A"/>
    <w:multiLevelType w:val="hybridMultilevel"/>
    <w:tmpl w:val="BC1405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0570C70"/>
    <w:multiLevelType w:val="hybridMultilevel"/>
    <w:tmpl w:val="CA78E57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15:restartNumberingAfterBreak="0">
    <w:nsid w:val="157308EE"/>
    <w:multiLevelType w:val="hybridMultilevel"/>
    <w:tmpl w:val="37A4E784"/>
    <w:lvl w:ilvl="0" w:tplc="0419000F">
      <w:start w:val="1"/>
      <w:numFmt w:val="decimal"/>
      <w:lvlText w:val="%1."/>
      <w:lvlJc w:val="left"/>
      <w:pPr>
        <w:ind w:left="720" w:hanging="360"/>
      </w:pPr>
    </w:lvl>
    <w:lvl w:ilvl="1" w:tplc="417A6146">
      <w:start w:val="1"/>
      <w:numFmt w:val="decimal"/>
      <w:lvlText w:val="(%2)"/>
      <w:lvlJc w:val="left"/>
      <w:pPr>
        <w:ind w:left="1440" w:hanging="360"/>
      </w:pPr>
      <w:rPr>
        <w:rFonts w:hint="default"/>
        <w:b w:val="0"/>
        <w:bCs/>
        <w:i/>
        <w:iCs/>
        <w:sz w:val="16"/>
        <w:szCs w:val="16"/>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806368"/>
    <w:multiLevelType w:val="hybridMultilevel"/>
    <w:tmpl w:val="8DE04E6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16DE759B"/>
    <w:multiLevelType w:val="hybridMultilevel"/>
    <w:tmpl w:val="0D5600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B9D0F70"/>
    <w:multiLevelType w:val="hybridMultilevel"/>
    <w:tmpl w:val="B7826EF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1F000819"/>
    <w:multiLevelType w:val="hybridMultilevel"/>
    <w:tmpl w:val="895E5E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1EA3483"/>
    <w:multiLevelType w:val="hybridMultilevel"/>
    <w:tmpl w:val="AB4861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5B2620E"/>
    <w:multiLevelType w:val="hybridMultilevel"/>
    <w:tmpl w:val="EEC0E8A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27B32D37"/>
    <w:multiLevelType w:val="hybridMultilevel"/>
    <w:tmpl w:val="89260E8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27C61B9D"/>
    <w:multiLevelType w:val="multilevel"/>
    <w:tmpl w:val="5E02EBEA"/>
    <w:lvl w:ilvl="0">
      <w:start w:val="1"/>
      <w:numFmt w:val="decimal"/>
      <w:pStyle w:val="10"/>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hint="default"/>
      </w:rPr>
    </w:lvl>
    <w:lvl w:ilvl="2">
      <w:start w:val="30"/>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2" w15:restartNumberingAfterBreak="0">
    <w:nsid w:val="27E00131"/>
    <w:multiLevelType w:val="hybridMultilevel"/>
    <w:tmpl w:val="B4883910"/>
    <w:lvl w:ilvl="0" w:tplc="04190003">
      <w:start w:val="1"/>
      <w:numFmt w:val="bullet"/>
      <w:lvlText w:val="o"/>
      <w:lvlJc w:val="left"/>
      <w:pPr>
        <w:ind w:left="1571" w:hanging="360"/>
      </w:pPr>
      <w:rPr>
        <w:rFonts w:ascii="Courier New" w:hAnsi="Courier New" w:cs="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27F806DD"/>
    <w:multiLevelType w:val="hybridMultilevel"/>
    <w:tmpl w:val="D526D5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8992253"/>
    <w:multiLevelType w:val="hybridMultilevel"/>
    <w:tmpl w:val="25C095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29270089"/>
    <w:multiLevelType w:val="hybridMultilevel"/>
    <w:tmpl w:val="FDC89802"/>
    <w:lvl w:ilvl="0" w:tplc="04190001">
      <w:start w:val="1"/>
      <w:numFmt w:val="bullet"/>
      <w:lvlText w:val=""/>
      <w:lvlJc w:val="left"/>
      <w:pPr>
        <w:tabs>
          <w:tab w:val="num" w:pos="1211"/>
        </w:tabs>
        <w:ind w:left="1211" w:hanging="360"/>
      </w:pPr>
      <w:rPr>
        <w:rFonts w:ascii="Symbol" w:hAnsi="Symbol" w:hint="default"/>
      </w:rPr>
    </w:lvl>
    <w:lvl w:ilvl="1" w:tplc="0419000F">
      <w:start w:val="1"/>
      <w:numFmt w:val="decimal"/>
      <w:lvlText w:val="%2."/>
      <w:lvlJc w:val="left"/>
      <w:pPr>
        <w:tabs>
          <w:tab w:val="num" w:pos="2062"/>
        </w:tabs>
        <w:ind w:left="2062" w:hanging="360"/>
      </w:pPr>
      <w:rPr>
        <w:rFonts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35CC2380"/>
    <w:multiLevelType w:val="hybridMultilevel"/>
    <w:tmpl w:val="5ECE8AA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7" w15:restartNumberingAfterBreak="0">
    <w:nsid w:val="3A283EE2"/>
    <w:multiLevelType w:val="hybridMultilevel"/>
    <w:tmpl w:val="5A6C6F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44B93A47"/>
    <w:multiLevelType w:val="hybridMultilevel"/>
    <w:tmpl w:val="0D363C5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49905724"/>
    <w:multiLevelType w:val="hybridMultilevel"/>
    <w:tmpl w:val="A0C2B99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4AB67351"/>
    <w:multiLevelType w:val="hybridMultilevel"/>
    <w:tmpl w:val="8EF61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D20D01"/>
    <w:multiLevelType w:val="hybridMultilevel"/>
    <w:tmpl w:val="067E6D10"/>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2" w15:restartNumberingAfterBreak="0">
    <w:nsid w:val="4CCF6DA0"/>
    <w:multiLevelType w:val="hybridMultilevel"/>
    <w:tmpl w:val="C922938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4D2E2183"/>
    <w:multiLevelType w:val="multilevel"/>
    <w:tmpl w:val="C9DCAC62"/>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071391B"/>
    <w:multiLevelType w:val="hybridMultilevel"/>
    <w:tmpl w:val="050266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34253DA"/>
    <w:multiLevelType w:val="hybridMultilevel"/>
    <w:tmpl w:val="4FBC4B0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596F2D3A"/>
    <w:multiLevelType w:val="hybridMultilevel"/>
    <w:tmpl w:val="97D8B2B8"/>
    <w:lvl w:ilvl="0" w:tplc="04190001">
      <w:start w:val="1"/>
      <w:numFmt w:val="bullet"/>
      <w:lvlText w:val=""/>
      <w:lvlJc w:val="left"/>
      <w:pPr>
        <w:tabs>
          <w:tab w:val="num" w:pos="1287"/>
        </w:tabs>
        <w:ind w:left="1287"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7" w15:restartNumberingAfterBreak="0">
    <w:nsid w:val="5E0A73FD"/>
    <w:multiLevelType w:val="hybridMultilevel"/>
    <w:tmpl w:val="FD30A5D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15:restartNumberingAfterBreak="0">
    <w:nsid w:val="604205A3"/>
    <w:multiLevelType w:val="hybridMultilevel"/>
    <w:tmpl w:val="F4841FE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15:restartNumberingAfterBreak="0">
    <w:nsid w:val="626756C4"/>
    <w:multiLevelType w:val="hybridMultilevel"/>
    <w:tmpl w:val="CF7669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3D94CB4"/>
    <w:multiLevelType w:val="hybridMultilevel"/>
    <w:tmpl w:val="E0387E7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6408643B"/>
    <w:multiLevelType w:val="hybridMultilevel"/>
    <w:tmpl w:val="F37A3DE4"/>
    <w:lvl w:ilvl="0" w:tplc="04190003">
      <w:start w:val="1"/>
      <w:numFmt w:val="bullet"/>
      <w:lvlText w:val="o"/>
      <w:lvlJc w:val="left"/>
      <w:pPr>
        <w:ind w:left="1260" w:hanging="360"/>
      </w:pPr>
      <w:rPr>
        <w:rFonts w:ascii="Courier New" w:hAnsi="Courier New" w:cs="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668C68C4"/>
    <w:multiLevelType w:val="hybridMultilevel"/>
    <w:tmpl w:val="C9CE9B2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67347AFA"/>
    <w:multiLevelType w:val="multilevel"/>
    <w:tmpl w:val="3C38BF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6B736FC0"/>
    <w:multiLevelType w:val="hybridMultilevel"/>
    <w:tmpl w:val="E5E2AB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1812045"/>
    <w:multiLevelType w:val="multilevel"/>
    <w:tmpl w:val="5C824E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cs="Times New Roman" w:hint="default"/>
        <w:b/>
        <w:bC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15:restartNumberingAfterBreak="0">
    <w:nsid w:val="73234492"/>
    <w:multiLevelType w:val="hybridMultilevel"/>
    <w:tmpl w:val="C3B801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654517F"/>
    <w:multiLevelType w:val="hybridMultilevel"/>
    <w:tmpl w:val="9CDE8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7EF5B73"/>
    <w:multiLevelType w:val="hybridMultilevel"/>
    <w:tmpl w:val="0E623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79B13D0B"/>
    <w:multiLevelType w:val="multilevel"/>
    <w:tmpl w:val="941C5AD0"/>
    <w:styleLink w:val="2"/>
    <w:lvl w:ilvl="0">
      <w:start w:val="3"/>
      <w:numFmt w:val="decimal"/>
      <w:lvlText w:val="%1."/>
      <w:lvlJc w:val="left"/>
      <w:pPr>
        <w:ind w:left="644" w:hanging="360"/>
      </w:pPr>
      <w:rPr>
        <w:rFonts w:cs="Times New Roman" w:hint="default"/>
      </w:rPr>
    </w:lvl>
    <w:lvl w:ilvl="1">
      <w:start w:val="1"/>
      <w:numFmt w:val="decimal"/>
      <w:isLgl/>
      <w:lvlText w:val="%1.%2."/>
      <w:lvlJc w:val="left"/>
      <w:pPr>
        <w:ind w:left="770" w:hanging="420"/>
      </w:pPr>
      <w:rPr>
        <w:rFonts w:cs="Times New Roman" w:hint="default"/>
      </w:rPr>
    </w:lvl>
    <w:lvl w:ilvl="2">
      <w:start w:val="1"/>
      <w:numFmt w:val="decimal"/>
      <w:isLgl/>
      <w:lvlText w:val="%1.%2.%3."/>
      <w:lvlJc w:val="left"/>
      <w:pPr>
        <w:ind w:left="1070"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50" w15:restartNumberingAfterBreak="0">
    <w:nsid w:val="7CC847F8"/>
    <w:multiLevelType w:val="hybridMultilevel"/>
    <w:tmpl w:val="58727E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1"/>
  </w:num>
  <w:num w:numId="2">
    <w:abstractNumId w:val="0"/>
  </w:num>
  <w:num w:numId="3">
    <w:abstractNumId w:val="43"/>
  </w:num>
  <w:num w:numId="4">
    <w:abstractNumId w:val="2"/>
  </w:num>
  <w:num w:numId="5">
    <w:abstractNumId w:val="25"/>
  </w:num>
  <w:num w:numId="6">
    <w:abstractNumId w:val="5"/>
  </w:num>
  <w:num w:numId="7">
    <w:abstractNumId w:val="42"/>
  </w:num>
  <w:num w:numId="8">
    <w:abstractNumId w:val="49"/>
  </w:num>
  <w:num w:numId="9">
    <w:abstractNumId w:val="16"/>
  </w:num>
  <w:num w:numId="10">
    <w:abstractNumId w:val="23"/>
  </w:num>
  <w:num w:numId="11">
    <w:abstractNumId w:val="15"/>
  </w:num>
  <w:num w:numId="12">
    <w:abstractNumId w:val="47"/>
  </w:num>
  <w:num w:numId="13">
    <w:abstractNumId w:val="44"/>
  </w:num>
  <w:num w:numId="14">
    <w:abstractNumId w:val="17"/>
  </w:num>
  <w:num w:numId="15">
    <w:abstractNumId w:val="10"/>
  </w:num>
  <w:num w:numId="16">
    <w:abstractNumId w:val="20"/>
  </w:num>
  <w:num w:numId="17">
    <w:abstractNumId w:val="11"/>
  </w:num>
  <w:num w:numId="18">
    <w:abstractNumId w:val="34"/>
  </w:num>
  <w:num w:numId="19">
    <w:abstractNumId w:val="7"/>
  </w:num>
  <w:num w:numId="20">
    <w:abstractNumId w:val="50"/>
  </w:num>
  <w:num w:numId="21">
    <w:abstractNumId w:val="48"/>
  </w:num>
  <w:num w:numId="22">
    <w:abstractNumId w:val="12"/>
  </w:num>
  <w:num w:numId="23">
    <w:abstractNumId w:val="27"/>
  </w:num>
  <w:num w:numId="24">
    <w:abstractNumId w:val="28"/>
  </w:num>
  <w:num w:numId="25">
    <w:abstractNumId w:val="37"/>
  </w:num>
  <w:num w:numId="26">
    <w:abstractNumId w:val="26"/>
  </w:num>
  <w:num w:numId="27">
    <w:abstractNumId w:val="40"/>
  </w:num>
  <w:num w:numId="28">
    <w:abstractNumId w:val="9"/>
  </w:num>
  <w:num w:numId="29">
    <w:abstractNumId w:val="13"/>
  </w:num>
  <w:num w:numId="30">
    <w:abstractNumId w:val="31"/>
  </w:num>
  <w:num w:numId="31">
    <w:abstractNumId w:val="46"/>
  </w:num>
  <w:num w:numId="32">
    <w:abstractNumId w:val="24"/>
  </w:num>
  <w:num w:numId="33">
    <w:abstractNumId w:val="38"/>
  </w:num>
  <w:num w:numId="34">
    <w:abstractNumId w:val="32"/>
  </w:num>
  <w:num w:numId="35">
    <w:abstractNumId w:val="36"/>
  </w:num>
  <w:num w:numId="36">
    <w:abstractNumId w:val="22"/>
  </w:num>
  <w:num w:numId="37">
    <w:abstractNumId w:val="39"/>
  </w:num>
  <w:num w:numId="38">
    <w:abstractNumId w:val="14"/>
  </w:num>
  <w:num w:numId="39">
    <w:abstractNumId w:val="41"/>
  </w:num>
  <w:num w:numId="40">
    <w:abstractNumId w:val="4"/>
  </w:num>
  <w:num w:numId="41">
    <w:abstractNumId w:val="19"/>
  </w:num>
  <w:num w:numId="42">
    <w:abstractNumId w:val="29"/>
  </w:num>
  <w:num w:numId="43">
    <w:abstractNumId w:val="30"/>
  </w:num>
  <w:num w:numId="44">
    <w:abstractNumId w:val="8"/>
  </w:num>
  <w:num w:numId="45">
    <w:abstractNumId w:val="6"/>
  </w:num>
  <w:num w:numId="46">
    <w:abstractNumId w:val="18"/>
  </w:num>
  <w:num w:numId="47">
    <w:abstractNumId w:val="35"/>
  </w:num>
  <w:num w:numId="48">
    <w:abstractNumId w:val="45"/>
  </w:num>
  <w:num w:numId="49">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0F"/>
    <w:rsid w:val="00001882"/>
    <w:rsid w:val="00003C93"/>
    <w:rsid w:val="00006399"/>
    <w:rsid w:val="00007487"/>
    <w:rsid w:val="000076F6"/>
    <w:rsid w:val="00010D18"/>
    <w:rsid w:val="00011011"/>
    <w:rsid w:val="00011612"/>
    <w:rsid w:val="000123C2"/>
    <w:rsid w:val="00012EED"/>
    <w:rsid w:val="00014885"/>
    <w:rsid w:val="00014AAC"/>
    <w:rsid w:val="000159C0"/>
    <w:rsid w:val="00015AE1"/>
    <w:rsid w:val="00016CD8"/>
    <w:rsid w:val="00017ED5"/>
    <w:rsid w:val="00020F7D"/>
    <w:rsid w:val="00021F4B"/>
    <w:rsid w:val="00021FBD"/>
    <w:rsid w:val="00024F99"/>
    <w:rsid w:val="00025F68"/>
    <w:rsid w:val="000260CE"/>
    <w:rsid w:val="00026845"/>
    <w:rsid w:val="00030050"/>
    <w:rsid w:val="0003044B"/>
    <w:rsid w:val="00030F27"/>
    <w:rsid w:val="000324C5"/>
    <w:rsid w:val="00032BF7"/>
    <w:rsid w:val="00033565"/>
    <w:rsid w:val="00033A57"/>
    <w:rsid w:val="000342F9"/>
    <w:rsid w:val="00034DF2"/>
    <w:rsid w:val="0003530B"/>
    <w:rsid w:val="00036C30"/>
    <w:rsid w:val="00037624"/>
    <w:rsid w:val="00042307"/>
    <w:rsid w:val="00042315"/>
    <w:rsid w:val="000424BC"/>
    <w:rsid w:val="00042E63"/>
    <w:rsid w:val="00043021"/>
    <w:rsid w:val="000455DD"/>
    <w:rsid w:val="0004674D"/>
    <w:rsid w:val="00047364"/>
    <w:rsid w:val="000508EF"/>
    <w:rsid w:val="000516EF"/>
    <w:rsid w:val="00052FED"/>
    <w:rsid w:val="00053A8C"/>
    <w:rsid w:val="00054DFB"/>
    <w:rsid w:val="0006045E"/>
    <w:rsid w:val="00061422"/>
    <w:rsid w:val="00061FB7"/>
    <w:rsid w:val="000657D2"/>
    <w:rsid w:val="00067C25"/>
    <w:rsid w:val="0007076A"/>
    <w:rsid w:val="000730FF"/>
    <w:rsid w:val="000750D5"/>
    <w:rsid w:val="00075BE1"/>
    <w:rsid w:val="00076EA5"/>
    <w:rsid w:val="00077740"/>
    <w:rsid w:val="000808E6"/>
    <w:rsid w:val="00083833"/>
    <w:rsid w:val="00084E92"/>
    <w:rsid w:val="000853A2"/>
    <w:rsid w:val="000863FF"/>
    <w:rsid w:val="00090686"/>
    <w:rsid w:val="00092D1A"/>
    <w:rsid w:val="00093765"/>
    <w:rsid w:val="00094568"/>
    <w:rsid w:val="00094643"/>
    <w:rsid w:val="000948C4"/>
    <w:rsid w:val="000949EE"/>
    <w:rsid w:val="000968E6"/>
    <w:rsid w:val="000A0295"/>
    <w:rsid w:val="000A07CD"/>
    <w:rsid w:val="000A1150"/>
    <w:rsid w:val="000A1664"/>
    <w:rsid w:val="000A3701"/>
    <w:rsid w:val="000A3EDC"/>
    <w:rsid w:val="000A4D93"/>
    <w:rsid w:val="000A5205"/>
    <w:rsid w:val="000A5E49"/>
    <w:rsid w:val="000B0CE4"/>
    <w:rsid w:val="000B1D28"/>
    <w:rsid w:val="000B3B6D"/>
    <w:rsid w:val="000B4ADE"/>
    <w:rsid w:val="000B6358"/>
    <w:rsid w:val="000C0652"/>
    <w:rsid w:val="000C1B43"/>
    <w:rsid w:val="000C45CA"/>
    <w:rsid w:val="000C479B"/>
    <w:rsid w:val="000C47B9"/>
    <w:rsid w:val="000C5F0C"/>
    <w:rsid w:val="000C76DD"/>
    <w:rsid w:val="000D0F01"/>
    <w:rsid w:val="000D1E6F"/>
    <w:rsid w:val="000D22BA"/>
    <w:rsid w:val="000D3636"/>
    <w:rsid w:val="000D37DC"/>
    <w:rsid w:val="000D5159"/>
    <w:rsid w:val="000D5255"/>
    <w:rsid w:val="000E08C3"/>
    <w:rsid w:val="000E0DD0"/>
    <w:rsid w:val="000E128D"/>
    <w:rsid w:val="000E168B"/>
    <w:rsid w:val="000E2E79"/>
    <w:rsid w:val="000E3435"/>
    <w:rsid w:val="000E3868"/>
    <w:rsid w:val="000E6001"/>
    <w:rsid w:val="000E60D0"/>
    <w:rsid w:val="000E6DEB"/>
    <w:rsid w:val="000F1D1F"/>
    <w:rsid w:val="000F42E5"/>
    <w:rsid w:val="000F4C8B"/>
    <w:rsid w:val="000F75E0"/>
    <w:rsid w:val="00100159"/>
    <w:rsid w:val="001013AF"/>
    <w:rsid w:val="00102257"/>
    <w:rsid w:val="0010379E"/>
    <w:rsid w:val="00103997"/>
    <w:rsid w:val="00106A99"/>
    <w:rsid w:val="00107A49"/>
    <w:rsid w:val="00112305"/>
    <w:rsid w:val="00112569"/>
    <w:rsid w:val="00112841"/>
    <w:rsid w:val="00114982"/>
    <w:rsid w:val="00115C35"/>
    <w:rsid w:val="00115E57"/>
    <w:rsid w:val="00116CB1"/>
    <w:rsid w:val="00116EFD"/>
    <w:rsid w:val="00117007"/>
    <w:rsid w:val="0012036C"/>
    <w:rsid w:val="00120E18"/>
    <w:rsid w:val="0012192D"/>
    <w:rsid w:val="00122A30"/>
    <w:rsid w:val="00122C86"/>
    <w:rsid w:val="00127180"/>
    <w:rsid w:val="00130F67"/>
    <w:rsid w:val="0013106A"/>
    <w:rsid w:val="00131A69"/>
    <w:rsid w:val="0013209E"/>
    <w:rsid w:val="00132295"/>
    <w:rsid w:val="001348C3"/>
    <w:rsid w:val="00135074"/>
    <w:rsid w:val="001360C3"/>
    <w:rsid w:val="00136534"/>
    <w:rsid w:val="0013657E"/>
    <w:rsid w:val="001379FE"/>
    <w:rsid w:val="00137EF1"/>
    <w:rsid w:val="001404D6"/>
    <w:rsid w:val="001405E9"/>
    <w:rsid w:val="00142289"/>
    <w:rsid w:val="00142A8A"/>
    <w:rsid w:val="00142EF3"/>
    <w:rsid w:val="001438A1"/>
    <w:rsid w:val="00144D7F"/>
    <w:rsid w:val="00150542"/>
    <w:rsid w:val="00150BB1"/>
    <w:rsid w:val="00153828"/>
    <w:rsid w:val="00153B86"/>
    <w:rsid w:val="0015482D"/>
    <w:rsid w:val="00154F07"/>
    <w:rsid w:val="001565F2"/>
    <w:rsid w:val="00163B3E"/>
    <w:rsid w:val="00163C09"/>
    <w:rsid w:val="00164195"/>
    <w:rsid w:val="0016610A"/>
    <w:rsid w:val="001666CC"/>
    <w:rsid w:val="00167B69"/>
    <w:rsid w:val="001701C7"/>
    <w:rsid w:val="001742F1"/>
    <w:rsid w:val="0017650C"/>
    <w:rsid w:val="001807A1"/>
    <w:rsid w:val="00180F9D"/>
    <w:rsid w:val="0018111E"/>
    <w:rsid w:val="00183AEF"/>
    <w:rsid w:val="0018408A"/>
    <w:rsid w:val="001856DE"/>
    <w:rsid w:val="00186CF4"/>
    <w:rsid w:val="001924E9"/>
    <w:rsid w:val="00192CBF"/>
    <w:rsid w:val="0019398D"/>
    <w:rsid w:val="001940FA"/>
    <w:rsid w:val="001955AA"/>
    <w:rsid w:val="00196E93"/>
    <w:rsid w:val="001974A5"/>
    <w:rsid w:val="00197D3B"/>
    <w:rsid w:val="001A04AC"/>
    <w:rsid w:val="001A08D7"/>
    <w:rsid w:val="001A1565"/>
    <w:rsid w:val="001A16B1"/>
    <w:rsid w:val="001B075E"/>
    <w:rsid w:val="001B0A31"/>
    <w:rsid w:val="001B1BBE"/>
    <w:rsid w:val="001B1FA6"/>
    <w:rsid w:val="001B1FD6"/>
    <w:rsid w:val="001B241B"/>
    <w:rsid w:val="001B2B9B"/>
    <w:rsid w:val="001B2BC9"/>
    <w:rsid w:val="001B36F1"/>
    <w:rsid w:val="001B3CC3"/>
    <w:rsid w:val="001B58FD"/>
    <w:rsid w:val="001B5A3E"/>
    <w:rsid w:val="001B6694"/>
    <w:rsid w:val="001B7013"/>
    <w:rsid w:val="001B7FB2"/>
    <w:rsid w:val="001C060F"/>
    <w:rsid w:val="001C15A5"/>
    <w:rsid w:val="001C1625"/>
    <w:rsid w:val="001C1C1B"/>
    <w:rsid w:val="001C27A3"/>
    <w:rsid w:val="001C30FE"/>
    <w:rsid w:val="001C368C"/>
    <w:rsid w:val="001C3A40"/>
    <w:rsid w:val="001C3DBD"/>
    <w:rsid w:val="001C6583"/>
    <w:rsid w:val="001D0398"/>
    <w:rsid w:val="001D105C"/>
    <w:rsid w:val="001D1C04"/>
    <w:rsid w:val="001D39AD"/>
    <w:rsid w:val="001D4900"/>
    <w:rsid w:val="001D5B68"/>
    <w:rsid w:val="001D5DAF"/>
    <w:rsid w:val="001D6585"/>
    <w:rsid w:val="001E0D1B"/>
    <w:rsid w:val="001E1747"/>
    <w:rsid w:val="001E1787"/>
    <w:rsid w:val="001E1CD6"/>
    <w:rsid w:val="001E1DCE"/>
    <w:rsid w:val="001E330B"/>
    <w:rsid w:val="001E3812"/>
    <w:rsid w:val="001E4E20"/>
    <w:rsid w:val="001E5F4B"/>
    <w:rsid w:val="001E72F6"/>
    <w:rsid w:val="001F08E4"/>
    <w:rsid w:val="001F0BE7"/>
    <w:rsid w:val="001F203A"/>
    <w:rsid w:val="001F5219"/>
    <w:rsid w:val="001F5A8B"/>
    <w:rsid w:val="001F5DEE"/>
    <w:rsid w:val="00200BE4"/>
    <w:rsid w:val="00202731"/>
    <w:rsid w:val="0020414D"/>
    <w:rsid w:val="00204473"/>
    <w:rsid w:val="00204D61"/>
    <w:rsid w:val="0020617C"/>
    <w:rsid w:val="0020782D"/>
    <w:rsid w:val="00210861"/>
    <w:rsid w:val="00212A13"/>
    <w:rsid w:val="00213154"/>
    <w:rsid w:val="00215BE1"/>
    <w:rsid w:val="00215D55"/>
    <w:rsid w:val="00216F33"/>
    <w:rsid w:val="00220FCA"/>
    <w:rsid w:val="002212C9"/>
    <w:rsid w:val="00221637"/>
    <w:rsid w:val="00221D31"/>
    <w:rsid w:val="002226D8"/>
    <w:rsid w:val="0022292F"/>
    <w:rsid w:val="0022383C"/>
    <w:rsid w:val="00224C60"/>
    <w:rsid w:val="00225481"/>
    <w:rsid w:val="00225D52"/>
    <w:rsid w:val="002267CA"/>
    <w:rsid w:val="002268B2"/>
    <w:rsid w:val="00226C59"/>
    <w:rsid w:val="0022717A"/>
    <w:rsid w:val="00227C97"/>
    <w:rsid w:val="00230B8E"/>
    <w:rsid w:val="002319FD"/>
    <w:rsid w:val="002323CE"/>
    <w:rsid w:val="002332F1"/>
    <w:rsid w:val="002336F2"/>
    <w:rsid w:val="002346F9"/>
    <w:rsid w:val="002368E3"/>
    <w:rsid w:val="00236C11"/>
    <w:rsid w:val="00237AB4"/>
    <w:rsid w:val="00240A6E"/>
    <w:rsid w:val="002422F1"/>
    <w:rsid w:val="00242C7A"/>
    <w:rsid w:val="002454E0"/>
    <w:rsid w:val="00245EE6"/>
    <w:rsid w:val="0025218C"/>
    <w:rsid w:val="002527C1"/>
    <w:rsid w:val="00252D89"/>
    <w:rsid w:val="00254606"/>
    <w:rsid w:val="00254AE1"/>
    <w:rsid w:val="0025500E"/>
    <w:rsid w:val="002553C2"/>
    <w:rsid w:val="002557BF"/>
    <w:rsid w:val="002565BD"/>
    <w:rsid w:val="002565C2"/>
    <w:rsid w:val="002567BA"/>
    <w:rsid w:val="00256B6D"/>
    <w:rsid w:val="00256D2A"/>
    <w:rsid w:val="00257AA3"/>
    <w:rsid w:val="00261340"/>
    <w:rsid w:val="00262926"/>
    <w:rsid w:val="002645C7"/>
    <w:rsid w:val="00264CC8"/>
    <w:rsid w:val="0026565F"/>
    <w:rsid w:val="00266149"/>
    <w:rsid w:val="00266734"/>
    <w:rsid w:val="00266D0B"/>
    <w:rsid w:val="00267F18"/>
    <w:rsid w:val="00267FB4"/>
    <w:rsid w:val="002701FF"/>
    <w:rsid w:val="002710E0"/>
    <w:rsid w:val="002717CB"/>
    <w:rsid w:val="00271A37"/>
    <w:rsid w:val="00271E66"/>
    <w:rsid w:val="00272097"/>
    <w:rsid w:val="00272520"/>
    <w:rsid w:val="00273987"/>
    <w:rsid w:val="00275D34"/>
    <w:rsid w:val="00276300"/>
    <w:rsid w:val="00276FDC"/>
    <w:rsid w:val="0027769A"/>
    <w:rsid w:val="002777FB"/>
    <w:rsid w:val="00280B11"/>
    <w:rsid w:val="00280D0F"/>
    <w:rsid w:val="002814D3"/>
    <w:rsid w:val="00281859"/>
    <w:rsid w:val="00281E1B"/>
    <w:rsid w:val="00282093"/>
    <w:rsid w:val="0028422D"/>
    <w:rsid w:val="0028540A"/>
    <w:rsid w:val="00286BCC"/>
    <w:rsid w:val="00286D18"/>
    <w:rsid w:val="002876F3"/>
    <w:rsid w:val="002915DD"/>
    <w:rsid w:val="00292E95"/>
    <w:rsid w:val="0029497D"/>
    <w:rsid w:val="00294E8A"/>
    <w:rsid w:val="00297D47"/>
    <w:rsid w:val="002A686C"/>
    <w:rsid w:val="002A7465"/>
    <w:rsid w:val="002A7494"/>
    <w:rsid w:val="002B04E5"/>
    <w:rsid w:val="002B215F"/>
    <w:rsid w:val="002B2248"/>
    <w:rsid w:val="002B25E9"/>
    <w:rsid w:val="002B455B"/>
    <w:rsid w:val="002B53F7"/>
    <w:rsid w:val="002B5635"/>
    <w:rsid w:val="002B7737"/>
    <w:rsid w:val="002C1221"/>
    <w:rsid w:val="002C147D"/>
    <w:rsid w:val="002C1752"/>
    <w:rsid w:val="002C47D1"/>
    <w:rsid w:val="002C4FB6"/>
    <w:rsid w:val="002C6339"/>
    <w:rsid w:val="002C726D"/>
    <w:rsid w:val="002D03FF"/>
    <w:rsid w:val="002D0F0F"/>
    <w:rsid w:val="002D2DCD"/>
    <w:rsid w:val="002D34AF"/>
    <w:rsid w:val="002D376B"/>
    <w:rsid w:val="002D39DE"/>
    <w:rsid w:val="002D5A83"/>
    <w:rsid w:val="002D5BCA"/>
    <w:rsid w:val="002D7F0E"/>
    <w:rsid w:val="002E0CB9"/>
    <w:rsid w:val="002E0F8B"/>
    <w:rsid w:val="002E19C5"/>
    <w:rsid w:val="002E2954"/>
    <w:rsid w:val="002E2FE7"/>
    <w:rsid w:val="002E474B"/>
    <w:rsid w:val="002E47DA"/>
    <w:rsid w:val="002E6247"/>
    <w:rsid w:val="002E6784"/>
    <w:rsid w:val="002F0AE0"/>
    <w:rsid w:val="002F2BCF"/>
    <w:rsid w:val="002F42CB"/>
    <w:rsid w:val="002F632A"/>
    <w:rsid w:val="002F63E7"/>
    <w:rsid w:val="002F6F01"/>
    <w:rsid w:val="00301ADC"/>
    <w:rsid w:val="00302D5B"/>
    <w:rsid w:val="0030314F"/>
    <w:rsid w:val="0030346D"/>
    <w:rsid w:val="00306388"/>
    <w:rsid w:val="003067F0"/>
    <w:rsid w:val="00306E6C"/>
    <w:rsid w:val="00306FAD"/>
    <w:rsid w:val="003074EB"/>
    <w:rsid w:val="00307A79"/>
    <w:rsid w:val="00310E15"/>
    <w:rsid w:val="003112B5"/>
    <w:rsid w:val="00311A2A"/>
    <w:rsid w:val="00311D35"/>
    <w:rsid w:val="0031468E"/>
    <w:rsid w:val="00314898"/>
    <w:rsid w:val="00315245"/>
    <w:rsid w:val="00315270"/>
    <w:rsid w:val="00320D0F"/>
    <w:rsid w:val="00320FBF"/>
    <w:rsid w:val="00321263"/>
    <w:rsid w:val="003220BC"/>
    <w:rsid w:val="00324646"/>
    <w:rsid w:val="00330F1C"/>
    <w:rsid w:val="00331F32"/>
    <w:rsid w:val="00332558"/>
    <w:rsid w:val="003346EC"/>
    <w:rsid w:val="00335B8B"/>
    <w:rsid w:val="00335CD6"/>
    <w:rsid w:val="00335D5C"/>
    <w:rsid w:val="0033705D"/>
    <w:rsid w:val="00342270"/>
    <w:rsid w:val="00342394"/>
    <w:rsid w:val="00342AB8"/>
    <w:rsid w:val="00343484"/>
    <w:rsid w:val="00345B6D"/>
    <w:rsid w:val="00345F44"/>
    <w:rsid w:val="00346D61"/>
    <w:rsid w:val="00347563"/>
    <w:rsid w:val="00352041"/>
    <w:rsid w:val="00352083"/>
    <w:rsid w:val="00352C12"/>
    <w:rsid w:val="00356289"/>
    <w:rsid w:val="00357D26"/>
    <w:rsid w:val="00357F77"/>
    <w:rsid w:val="00361DB4"/>
    <w:rsid w:val="00362E86"/>
    <w:rsid w:val="003635A6"/>
    <w:rsid w:val="003656A2"/>
    <w:rsid w:val="00366E48"/>
    <w:rsid w:val="0036743D"/>
    <w:rsid w:val="00372360"/>
    <w:rsid w:val="003736EA"/>
    <w:rsid w:val="00373CB6"/>
    <w:rsid w:val="00374D1A"/>
    <w:rsid w:val="00375963"/>
    <w:rsid w:val="00376069"/>
    <w:rsid w:val="003767AA"/>
    <w:rsid w:val="00376CF6"/>
    <w:rsid w:val="0037708D"/>
    <w:rsid w:val="00377F85"/>
    <w:rsid w:val="003808D9"/>
    <w:rsid w:val="00382001"/>
    <w:rsid w:val="00383FBE"/>
    <w:rsid w:val="00384427"/>
    <w:rsid w:val="00384D68"/>
    <w:rsid w:val="00385620"/>
    <w:rsid w:val="00385730"/>
    <w:rsid w:val="003878C3"/>
    <w:rsid w:val="00387AE5"/>
    <w:rsid w:val="00390616"/>
    <w:rsid w:val="003917DB"/>
    <w:rsid w:val="00392C1E"/>
    <w:rsid w:val="0039391A"/>
    <w:rsid w:val="00394581"/>
    <w:rsid w:val="00395D7D"/>
    <w:rsid w:val="00397E01"/>
    <w:rsid w:val="003A06BD"/>
    <w:rsid w:val="003A0B4A"/>
    <w:rsid w:val="003A20C1"/>
    <w:rsid w:val="003A2FFD"/>
    <w:rsid w:val="003A35EE"/>
    <w:rsid w:val="003A39BD"/>
    <w:rsid w:val="003A6D26"/>
    <w:rsid w:val="003A715E"/>
    <w:rsid w:val="003B1F67"/>
    <w:rsid w:val="003B2CF3"/>
    <w:rsid w:val="003B5B01"/>
    <w:rsid w:val="003C0657"/>
    <w:rsid w:val="003C13B9"/>
    <w:rsid w:val="003C23EA"/>
    <w:rsid w:val="003C3DDC"/>
    <w:rsid w:val="003C543B"/>
    <w:rsid w:val="003D071D"/>
    <w:rsid w:val="003D1260"/>
    <w:rsid w:val="003D1925"/>
    <w:rsid w:val="003D55D4"/>
    <w:rsid w:val="003D581C"/>
    <w:rsid w:val="003D5A8D"/>
    <w:rsid w:val="003D5F44"/>
    <w:rsid w:val="003D68D8"/>
    <w:rsid w:val="003E0DBF"/>
    <w:rsid w:val="003E164E"/>
    <w:rsid w:val="003E2DA8"/>
    <w:rsid w:val="003E46F3"/>
    <w:rsid w:val="003E4CE4"/>
    <w:rsid w:val="003E574A"/>
    <w:rsid w:val="003E6B6D"/>
    <w:rsid w:val="003E717B"/>
    <w:rsid w:val="003E7545"/>
    <w:rsid w:val="003E7C3F"/>
    <w:rsid w:val="003F3C3E"/>
    <w:rsid w:val="003F432E"/>
    <w:rsid w:val="003F4356"/>
    <w:rsid w:val="003F7883"/>
    <w:rsid w:val="0040117A"/>
    <w:rsid w:val="004019ED"/>
    <w:rsid w:val="00402A0C"/>
    <w:rsid w:val="004038BE"/>
    <w:rsid w:val="00404525"/>
    <w:rsid w:val="004050A1"/>
    <w:rsid w:val="00405424"/>
    <w:rsid w:val="00405885"/>
    <w:rsid w:val="00406EB9"/>
    <w:rsid w:val="004100DA"/>
    <w:rsid w:val="0041371E"/>
    <w:rsid w:val="00413F31"/>
    <w:rsid w:val="004146B9"/>
    <w:rsid w:val="004157DD"/>
    <w:rsid w:val="00415A82"/>
    <w:rsid w:val="00416017"/>
    <w:rsid w:val="00416A78"/>
    <w:rsid w:val="00417430"/>
    <w:rsid w:val="004213A9"/>
    <w:rsid w:val="00421A61"/>
    <w:rsid w:val="00421D5B"/>
    <w:rsid w:val="0042323F"/>
    <w:rsid w:val="004255FE"/>
    <w:rsid w:val="0042643B"/>
    <w:rsid w:val="00427101"/>
    <w:rsid w:val="0042745B"/>
    <w:rsid w:val="0043020C"/>
    <w:rsid w:val="0043129C"/>
    <w:rsid w:val="00431FB3"/>
    <w:rsid w:val="00432615"/>
    <w:rsid w:val="00432B99"/>
    <w:rsid w:val="0043321D"/>
    <w:rsid w:val="00433237"/>
    <w:rsid w:val="00433BA1"/>
    <w:rsid w:val="00435055"/>
    <w:rsid w:val="00437285"/>
    <w:rsid w:val="00437600"/>
    <w:rsid w:val="00441EA4"/>
    <w:rsid w:val="004420DC"/>
    <w:rsid w:val="00442F8D"/>
    <w:rsid w:val="00444D48"/>
    <w:rsid w:val="00445D57"/>
    <w:rsid w:val="00445E09"/>
    <w:rsid w:val="0044759D"/>
    <w:rsid w:val="00450A35"/>
    <w:rsid w:val="004512FC"/>
    <w:rsid w:val="00451472"/>
    <w:rsid w:val="00451484"/>
    <w:rsid w:val="004543B3"/>
    <w:rsid w:val="00454DA0"/>
    <w:rsid w:val="004554AD"/>
    <w:rsid w:val="00457959"/>
    <w:rsid w:val="004636E4"/>
    <w:rsid w:val="004639D1"/>
    <w:rsid w:val="004645C8"/>
    <w:rsid w:val="0046550B"/>
    <w:rsid w:val="00472F63"/>
    <w:rsid w:val="00473C90"/>
    <w:rsid w:val="0047419C"/>
    <w:rsid w:val="00474235"/>
    <w:rsid w:val="00474410"/>
    <w:rsid w:val="00475BE0"/>
    <w:rsid w:val="00476638"/>
    <w:rsid w:val="00481BA6"/>
    <w:rsid w:val="00483D2F"/>
    <w:rsid w:val="00485924"/>
    <w:rsid w:val="00487BEF"/>
    <w:rsid w:val="004900AD"/>
    <w:rsid w:val="0049140C"/>
    <w:rsid w:val="004928B6"/>
    <w:rsid w:val="004932EC"/>
    <w:rsid w:val="00493FA9"/>
    <w:rsid w:val="004941AC"/>
    <w:rsid w:val="00494B7A"/>
    <w:rsid w:val="00495585"/>
    <w:rsid w:val="00495819"/>
    <w:rsid w:val="00495ECD"/>
    <w:rsid w:val="00496409"/>
    <w:rsid w:val="004977C2"/>
    <w:rsid w:val="004A5D66"/>
    <w:rsid w:val="004A5EF9"/>
    <w:rsid w:val="004A5FA6"/>
    <w:rsid w:val="004A613E"/>
    <w:rsid w:val="004A7AAD"/>
    <w:rsid w:val="004B15A7"/>
    <w:rsid w:val="004B2C26"/>
    <w:rsid w:val="004B355F"/>
    <w:rsid w:val="004B4FE4"/>
    <w:rsid w:val="004B56F1"/>
    <w:rsid w:val="004B5979"/>
    <w:rsid w:val="004B79FA"/>
    <w:rsid w:val="004C0191"/>
    <w:rsid w:val="004C13F3"/>
    <w:rsid w:val="004C2064"/>
    <w:rsid w:val="004C2163"/>
    <w:rsid w:val="004C5472"/>
    <w:rsid w:val="004C6446"/>
    <w:rsid w:val="004D052F"/>
    <w:rsid w:val="004D0A7C"/>
    <w:rsid w:val="004D54D6"/>
    <w:rsid w:val="004D65CA"/>
    <w:rsid w:val="004D750C"/>
    <w:rsid w:val="004E1E6B"/>
    <w:rsid w:val="004E4F22"/>
    <w:rsid w:val="004E5C92"/>
    <w:rsid w:val="004E6ED3"/>
    <w:rsid w:val="004F0388"/>
    <w:rsid w:val="004F2588"/>
    <w:rsid w:val="004F25F1"/>
    <w:rsid w:val="004F32B3"/>
    <w:rsid w:val="004F3AC7"/>
    <w:rsid w:val="004F4252"/>
    <w:rsid w:val="004F48AD"/>
    <w:rsid w:val="004F77EC"/>
    <w:rsid w:val="00500774"/>
    <w:rsid w:val="00500A74"/>
    <w:rsid w:val="00501A0F"/>
    <w:rsid w:val="00501B03"/>
    <w:rsid w:val="005029A9"/>
    <w:rsid w:val="00502B75"/>
    <w:rsid w:val="00502D39"/>
    <w:rsid w:val="005035FC"/>
    <w:rsid w:val="005043B1"/>
    <w:rsid w:val="00504AB8"/>
    <w:rsid w:val="00504DE2"/>
    <w:rsid w:val="00510C50"/>
    <w:rsid w:val="00512FE2"/>
    <w:rsid w:val="00514B9B"/>
    <w:rsid w:val="00514F8D"/>
    <w:rsid w:val="0052033E"/>
    <w:rsid w:val="005225AF"/>
    <w:rsid w:val="00522B50"/>
    <w:rsid w:val="00522B69"/>
    <w:rsid w:val="00523060"/>
    <w:rsid w:val="005240F9"/>
    <w:rsid w:val="00524F3D"/>
    <w:rsid w:val="00526DC1"/>
    <w:rsid w:val="005314C4"/>
    <w:rsid w:val="00533731"/>
    <w:rsid w:val="00533E90"/>
    <w:rsid w:val="005341C9"/>
    <w:rsid w:val="00535848"/>
    <w:rsid w:val="00535BCB"/>
    <w:rsid w:val="00535EF8"/>
    <w:rsid w:val="00536295"/>
    <w:rsid w:val="00536420"/>
    <w:rsid w:val="00536863"/>
    <w:rsid w:val="00537EA6"/>
    <w:rsid w:val="00543E2C"/>
    <w:rsid w:val="00543F31"/>
    <w:rsid w:val="0054441C"/>
    <w:rsid w:val="005447B2"/>
    <w:rsid w:val="00544BCD"/>
    <w:rsid w:val="00547B06"/>
    <w:rsid w:val="00554631"/>
    <w:rsid w:val="0055573C"/>
    <w:rsid w:val="00555ED5"/>
    <w:rsid w:val="0055661A"/>
    <w:rsid w:val="00557733"/>
    <w:rsid w:val="0056089F"/>
    <w:rsid w:val="005627D0"/>
    <w:rsid w:val="00562BFF"/>
    <w:rsid w:val="00563D5F"/>
    <w:rsid w:val="00564890"/>
    <w:rsid w:val="0056566F"/>
    <w:rsid w:val="00570D61"/>
    <w:rsid w:val="00572C8F"/>
    <w:rsid w:val="005732CE"/>
    <w:rsid w:val="005735E6"/>
    <w:rsid w:val="00574B0E"/>
    <w:rsid w:val="005768B1"/>
    <w:rsid w:val="00577507"/>
    <w:rsid w:val="00577E26"/>
    <w:rsid w:val="0058010E"/>
    <w:rsid w:val="00580B79"/>
    <w:rsid w:val="00580C44"/>
    <w:rsid w:val="00582B5A"/>
    <w:rsid w:val="00585321"/>
    <w:rsid w:val="0058565C"/>
    <w:rsid w:val="00585738"/>
    <w:rsid w:val="00585CA4"/>
    <w:rsid w:val="00586581"/>
    <w:rsid w:val="0058782E"/>
    <w:rsid w:val="0059093F"/>
    <w:rsid w:val="00592ACE"/>
    <w:rsid w:val="0059300D"/>
    <w:rsid w:val="00594ADE"/>
    <w:rsid w:val="00595A2B"/>
    <w:rsid w:val="005967D9"/>
    <w:rsid w:val="00596E63"/>
    <w:rsid w:val="00597BE3"/>
    <w:rsid w:val="005A0A19"/>
    <w:rsid w:val="005A14D0"/>
    <w:rsid w:val="005A26F0"/>
    <w:rsid w:val="005A4313"/>
    <w:rsid w:val="005A51F3"/>
    <w:rsid w:val="005A6728"/>
    <w:rsid w:val="005A6B60"/>
    <w:rsid w:val="005A7CC5"/>
    <w:rsid w:val="005B073C"/>
    <w:rsid w:val="005B2388"/>
    <w:rsid w:val="005B2564"/>
    <w:rsid w:val="005B366D"/>
    <w:rsid w:val="005B480B"/>
    <w:rsid w:val="005B4959"/>
    <w:rsid w:val="005B55C7"/>
    <w:rsid w:val="005C0F69"/>
    <w:rsid w:val="005C3425"/>
    <w:rsid w:val="005C3A06"/>
    <w:rsid w:val="005C3CD6"/>
    <w:rsid w:val="005C4377"/>
    <w:rsid w:val="005C4B5B"/>
    <w:rsid w:val="005C4F62"/>
    <w:rsid w:val="005C5255"/>
    <w:rsid w:val="005C5547"/>
    <w:rsid w:val="005C7520"/>
    <w:rsid w:val="005C77F1"/>
    <w:rsid w:val="005C7F25"/>
    <w:rsid w:val="005D1EBB"/>
    <w:rsid w:val="005D38D2"/>
    <w:rsid w:val="005D39C4"/>
    <w:rsid w:val="005D3B8E"/>
    <w:rsid w:val="005D4475"/>
    <w:rsid w:val="005D5B53"/>
    <w:rsid w:val="005D78A6"/>
    <w:rsid w:val="005E0FE7"/>
    <w:rsid w:val="005E111B"/>
    <w:rsid w:val="005E1977"/>
    <w:rsid w:val="005E20E5"/>
    <w:rsid w:val="005E3AA2"/>
    <w:rsid w:val="005E3F0F"/>
    <w:rsid w:val="005E48D7"/>
    <w:rsid w:val="005E5485"/>
    <w:rsid w:val="005E55AB"/>
    <w:rsid w:val="005E5CAA"/>
    <w:rsid w:val="005E62BF"/>
    <w:rsid w:val="005E6527"/>
    <w:rsid w:val="005F0712"/>
    <w:rsid w:val="005F105E"/>
    <w:rsid w:val="005F14D2"/>
    <w:rsid w:val="005F23ED"/>
    <w:rsid w:val="005F2829"/>
    <w:rsid w:val="005F4894"/>
    <w:rsid w:val="005F4BC6"/>
    <w:rsid w:val="006000BE"/>
    <w:rsid w:val="00602699"/>
    <w:rsid w:val="00603DF4"/>
    <w:rsid w:val="00605484"/>
    <w:rsid w:val="006057FD"/>
    <w:rsid w:val="00606114"/>
    <w:rsid w:val="00606B9A"/>
    <w:rsid w:val="00606DB6"/>
    <w:rsid w:val="00611FE3"/>
    <w:rsid w:val="006133C1"/>
    <w:rsid w:val="0061397C"/>
    <w:rsid w:val="006143DA"/>
    <w:rsid w:val="00614873"/>
    <w:rsid w:val="00615030"/>
    <w:rsid w:val="00615ED7"/>
    <w:rsid w:val="00616481"/>
    <w:rsid w:val="00621F87"/>
    <w:rsid w:val="006246FA"/>
    <w:rsid w:val="00624C9D"/>
    <w:rsid w:val="00625595"/>
    <w:rsid w:val="00630B28"/>
    <w:rsid w:val="00631519"/>
    <w:rsid w:val="00632863"/>
    <w:rsid w:val="006352EB"/>
    <w:rsid w:val="006355D9"/>
    <w:rsid w:val="00637B9D"/>
    <w:rsid w:val="00640E73"/>
    <w:rsid w:val="00643F7A"/>
    <w:rsid w:val="006442FA"/>
    <w:rsid w:val="0064469D"/>
    <w:rsid w:val="00644D90"/>
    <w:rsid w:val="006457ED"/>
    <w:rsid w:val="00645E7A"/>
    <w:rsid w:val="00647E8E"/>
    <w:rsid w:val="00647F99"/>
    <w:rsid w:val="00650ACD"/>
    <w:rsid w:val="00651398"/>
    <w:rsid w:val="00652003"/>
    <w:rsid w:val="00652B2E"/>
    <w:rsid w:val="00653A5A"/>
    <w:rsid w:val="00654428"/>
    <w:rsid w:val="0065624E"/>
    <w:rsid w:val="00656AA0"/>
    <w:rsid w:val="006606B7"/>
    <w:rsid w:val="00662AAB"/>
    <w:rsid w:val="006638CD"/>
    <w:rsid w:val="00663F40"/>
    <w:rsid w:val="0066425A"/>
    <w:rsid w:val="006671F3"/>
    <w:rsid w:val="00671B12"/>
    <w:rsid w:val="006722CE"/>
    <w:rsid w:val="00674B07"/>
    <w:rsid w:val="00676EC9"/>
    <w:rsid w:val="00677550"/>
    <w:rsid w:val="0068048E"/>
    <w:rsid w:val="00680D2F"/>
    <w:rsid w:val="0068139F"/>
    <w:rsid w:val="006835E0"/>
    <w:rsid w:val="00683D6A"/>
    <w:rsid w:val="0068409C"/>
    <w:rsid w:val="00685E14"/>
    <w:rsid w:val="00687BC9"/>
    <w:rsid w:val="00690F9F"/>
    <w:rsid w:val="00691710"/>
    <w:rsid w:val="006924AC"/>
    <w:rsid w:val="00694563"/>
    <w:rsid w:val="0069517C"/>
    <w:rsid w:val="006954BA"/>
    <w:rsid w:val="00695ABE"/>
    <w:rsid w:val="006961EF"/>
    <w:rsid w:val="006A1522"/>
    <w:rsid w:val="006A3C1C"/>
    <w:rsid w:val="006A603C"/>
    <w:rsid w:val="006A6D86"/>
    <w:rsid w:val="006B1C69"/>
    <w:rsid w:val="006B3075"/>
    <w:rsid w:val="006B37AF"/>
    <w:rsid w:val="006B3D1A"/>
    <w:rsid w:val="006B4007"/>
    <w:rsid w:val="006B5605"/>
    <w:rsid w:val="006B68E3"/>
    <w:rsid w:val="006B6AFF"/>
    <w:rsid w:val="006B6FCB"/>
    <w:rsid w:val="006B71E9"/>
    <w:rsid w:val="006B7EB8"/>
    <w:rsid w:val="006C2B6B"/>
    <w:rsid w:val="006C4EA2"/>
    <w:rsid w:val="006C508E"/>
    <w:rsid w:val="006C5D24"/>
    <w:rsid w:val="006C6952"/>
    <w:rsid w:val="006C7AE9"/>
    <w:rsid w:val="006D0032"/>
    <w:rsid w:val="006D02D8"/>
    <w:rsid w:val="006D0CAD"/>
    <w:rsid w:val="006D1F8E"/>
    <w:rsid w:val="006D3812"/>
    <w:rsid w:val="006D429D"/>
    <w:rsid w:val="006D510D"/>
    <w:rsid w:val="006D5812"/>
    <w:rsid w:val="006E327F"/>
    <w:rsid w:val="006E50A6"/>
    <w:rsid w:val="006E50A8"/>
    <w:rsid w:val="006E5309"/>
    <w:rsid w:val="006E5648"/>
    <w:rsid w:val="006E6334"/>
    <w:rsid w:val="006E76DB"/>
    <w:rsid w:val="006E7B0B"/>
    <w:rsid w:val="006F134B"/>
    <w:rsid w:val="006F1DD9"/>
    <w:rsid w:val="006F3025"/>
    <w:rsid w:val="006F3C3B"/>
    <w:rsid w:val="006F4665"/>
    <w:rsid w:val="006F6811"/>
    <w:rsid w:val="006F6CBB"/>
    <w:rsid w:val="006F7BB3"/>
    <w:rsid w:val="00701397"/>
    <w:rsid w:val="007013D4"/>
    <w:rsid w:val="007032E8"/>
    <w:rsid w:val="00703BE7"/>
    <w:rsid w:val="0070589E"/>
    <w:rsid w:val="00705A49"/>
    <w:rsid w:val="00707330"/>
    <w:rsid w:val="007104F1"/>
    <w:rsid w:val="007112E9"/>
    <w:rsid w:val="00711B89"/>
    <w:rsid w:val="00713561"/>
    <w:rsid w:val="00713845"/>
    <w:rsid w:val="00714887"/>
    <w:rsid w:val="00715484"/>
    <w:rsid w:val="00720A10"/>
    <w:rsid w:val="00722D91"/>
    <w:rsid w:val="0072389F"/>
    <w:rsid w:val="0072553A"/>
    <w:rsid w:val="00725CE5"/>
    <w:rsid w:val="00725D81"/>
    <w:rsid w:val="00726560"/>
    <w:rsid w:val="00726FBC"/>
    <w:rsid w:val="00730131"/>
    <w:rsid w:val="007312B5"/>
    <w:rsid w:val="00732DFF"/>
    <w:rsid w:val="0073364F"/>
    <w:rsid w:val="00734D6E"/>
    <w:rsid w:val="00736A37"/>
    <w:rsid w:val="00740A52"/>
    <w:rsid w:val="00740B13"/>
    <w:rsid w:val="00740CB2"/>
    <w:rsid w:val="0074452A"/>
    <w:rsid w:val="00745AB6"/>
    <w:rsid w:val="00747DDE"/>
    <w:rsid w:val="0075163B"/>
    <w:rsid w:val="007517F0"/>
    <w:rsid w:val="00752D8D"/>
    <w:rsid w:val="00753C22"/>
    <w:rsid w:val="00754D8B"/>
    <w:rsid w:val="00755C25"/>
    <w:rsid w:val="00756AE4"/>
    <w:rsid w:val="007601CE"/>
    <w:rsid w:val="00761ECA"/>
    <w:rsid w:val="00764C13"/>
    <w:rsid w:val="00766287"/>
    <w:rsid w:val="00770565"/>
    <w:rsid w:val="00773169"/>
    <w:rsid w:val="0077333E"/>
    <w:rsid w:val="00773EB4"/>
    <w:rsid w:val="007748B7"/>
    <w:rsid w:val="007766BA"/>
    <w:rsid w:val="00777C51"/>
    <w:rsid w:val="00777CDD"/>
    <w:rsid w:val="007821E6"/>
    <w:rsid w:val="007828F2"/>
    <w:rsid w:val="00782980"/>
    <w:rsid w:val="007836C1"/>
    <w:rsid w:val="00784D77"/>
    <w:rsid w:val="00785CCE"/>
    <w:rsid w:val="007860C5"/>
    <w:rsid w:val="00786C80"/>
    <w:rsid w:val="00787345"/>
    <w:rsid w:val="00790F45"/>
    <w:rsid w:val="007919DE"/>
    <w:rsid w:val="00791A4B"/>
    <w:rsid w:val="007939FF"/>
    <w:rsid w:val="00794035"/>
    <w:rsid w:val="00795148"/>
    <w:rsid w:val="007966D6"/>
    <w:rsid w:val="00796D4A"/>
    <w:rsid w:val="00797A84"/>
    <w:rsid w:val="007A057C"/>
    <w:rsid w:val="007A10A0"/>
    <w:rsid w:val="007A1412"/>
    <w:rsid w:val="007A259C"/>
    <w:rsid w:val="007A457D"/>
    <w:rsid w:val="007A58D7"/>
    <w:rsid w:val="007A5B23"/>
    <w:rsid w:val="007A5FB6"/>
    <w:rsid w:val="007B158A"/>
    <w:rsid w:val="007B2B72"/>
    <w:rsid w:val="007B3D81"/>
    <w:rsid w:val="007B3EC0"/>
    <w:rsid w:val="007B484F"/>
    <w:rsid w:val="007B4D02"/>
    <w:rsid w:val="007B5CBA"/>
    <w:rsid w:val="007B7E6B"/>
    <w:rsid w:val="007C173E"/>
    <w:rsid w:val="007C18A8"/>
    <w:rsid w:val="007C385C"/>
    <w:rsid w:val="007C4799"/>
    <w:rsid w:val="007C7242"/>
    <w:rsid w:val="007D1169"/>
    <w:rsid w:val="007D4B41"/>
    <w:rsid w:val="007D4F37"/>
    <w:rsid w:val="007D635E"/>
    <w:rsid w:val="007D7808"/>
    <w:rsid w:val="007E1CC0"/>
    <w:rsid w:val="007E1DE6"/>
    <w:rsid w:val="007E3E0A"/>
    <w:rsid w:val="007E5593"/>
    <w:rsid w:val="007E69E3"/>
    <w:rsid w:val="007F0203"/>
    <w:rsid w:val="007F1182"/>
    <w:rsid w:val="007F14B6"/>
    <w:rsid w:val="007F14C5"/>
    <w:rsid w:val="007F1918"/>
    <w:rsid w:val="007F1E57"/>
    <w:rsid w:val="007F2F98"/>
    <w:rsid w:val="007F32E7"/>
    <w:rsid w:val="007F5461"/>
    <w:rsid w:val="007F5C07"/>
    <w:rsid w:val="007F63B6"/>
    <w:rsid w:val="007F63EF"/>
    <w:rsid w:val="007F7D46"/>
    <w:rsid w:val="00800B7B"/>
    <w:rsid w:val="00802C94"/>
    <w:rsid w:val="00804626"/>
    <w:rsid w:val="00804850"/>
    <w:rsid w:val="00804BE9"/>
    <w:rsid w:val="00804F53"/>
    <w:rsid w:val="008054B5"/>
    <w:rsid w:val="008054CB"/>
    <w:rsid w:val="00806C18"/>
    <w:rsid w:val="00812339"/>
    <w:rsid w:val="0081305F"/>
    <w:rsid w:val="00813197"/>
    <w:rsid w:val="008132AD"/>
    <w:rsid w:val="00814FAA"/>
    <w:rsid w:val="008159A0"/>
    <w:rsid w:val="008175BA"/>
    <w:rsid w:val="00822448"/>
    <w:rsid w:val="00822B71"/>
    <w:rsid w:val="00823C7B"/>
    <w:rsid w:val="00823FDE"/>
    <w:rsid w:val="0082481D"/>
    <w:rsid w:val="008257D6"/>
    <w:rsid w:val="008257EF"/>
    <w:rsid w:val="00825D01"/>
    <w:rsid w:val="0082625A"/>
    <w:rsid w:val="008265FB"/>
    <w:rsid w:val="00827310"/>
    <w:rsid w:val="00827471"/>
    <w:rsid w:val="00827C8C"/>
    <w:rsid w:val="00832078"/>
    <w:rsid w:val="00832484"/>
    <w:rsid w:val="00832E97"/>
    <w:rsid w:val="008343F4"/>
    <w:rsid w:val="00834543"/>
    <w:rsid w:val="00835D31"/>
    <w:rsid w:val="0083700B"/>
    <w:rsid w:val="008371CB"/>
    <w:rsid w:val="00837667"/>
    <w:rsid w:val="00837A43"/>
    <w:rsid w:val="00837C5E"/>
    <w:rsid w:val="00837D27"/>
    <w:rsid w:val="008403BA"/>
    <w:rsid w:val="00841F9D"/>
    <w:rsid w:val="00842DD2"/>
    <w:rsid w:val="00842E7E"/>
    <w:rsid w:val="00844FB3"/>
    <w:rsid w:val="008450CC"/>
    <w:rsid w:val="0084548E"/>
    <w:rsid w:val="00845CF7"/>
    <w:rsid w:val="008462DD"/>
    <w:rsid w:val="008475F4"/>
    <w:rsid w:val="00851339"/>
    <w:rsid w:val="00852E45"/>
    <w:rsid w:val="0085369A"/>
    <w:rsid w:val="00853CA7"/>
    <w:rsid w:val="00854793"/>
    <w:rsid w:val="00854FCD"/>
    <w:rsid w:val="008554A9"/>
    <w:rsid w:val="00855BEB"/>
    <w:rsid w:val="00857609"/>
    <w:rsid w:val="00860865"/>
    <w:rsid w:val="00862239"/>
    <w:rsid w:val="00863412"/>
    <w:rsid w:val="00864CCE"/>
    <w:rsid w:val="00865419"/>
    <w:rsid w:val="00867A50"/>
    <w:rsid w:val="00870406"/>
    <w:rsid w:val="0087129F"/>
    <w:rsid w:val="0087137B"/>
    <w:rsid w:val="008718D0"/>
    <w:rsid w:val="0087216A"/>
    <w:rsid w:val="008730CA"/>
    <w:rsid w:val="00873556"/>
    <w:rsid w:val="0087423E"/>
    <w:rsid w:val="00876FBF"/>
    <w:rsid w:val="00880928"/>
    <w:rsid w:val="008815E6"/>
    <w:rsid w:val="00882C6D"/>
    <w:rsid w:val="00883E7B"/>
    <w:rsid w:val="00885478"/>
    <w:rsid w:val="00885862"/>
    <w:rsid w:val="008864A3"/>
    <w:rsid w:val="008875E8"/>
    <w:rsid w:val="00887B15"/>
    <w:rsid w:val="008903CC"/>
    <w:rsid w:val="008905D4"/>
    <w:rsid w:val="008913E0"/>
    <w:rsid w:val="00891748"/>
    <w:rsid w:val="008921CC"/>
    <w:rsid w:val="00892868"/>
    <w:rsid w:val="008928A9"/>
    <w:rsid w:val="0089414F"/>
    <w:rsid w:val="00895B6C"/>
    <w:rsid w:val="00895BEF"/>
    <w:rsid w:val="008966B0"/>
    <w:rsid w:val="008975AF"/>
    <w:rsid w:val="008A043B"/>
    <w:rsid w:val="008A108B"/>
    <w:rsid w:val="008A21EB"/>
    <w:rsid w:val="008A3297"/>
    <w:rsid w:val="008A3386"/>
    <w:rsid w:val="008A33EA"/>
    <w:rsid w:val="008A5A9C"/>
    <w:rsid w:val="008A5E9D"/>
    <w:rsid w:val="008A6936"/>
    <w:rsid w:val="008A7066"/>
    <w:rsid w:val="008A736B"/>
    <w:rsid w:val="008B0496"/>
    <w:rsid w:val="008B0ED7"/>
    <w:rsid w:val="008B1485"/>
    <w:rsid w:val="008B1CD1"/>
    <w:rsid w:val="008B34E7"/>
    <w:rsid w:val="008B437C"/>
    <w:rsid w:val="008B4788"/>
    <w:rsid w:val="008B5D99"/>
    <w:rsid w:val="008B737B"/>
    <w:rsid w:val="008C28CA"/>
    <w:rsid w:val="008C2BC3"/>
    <w:rsid w:val="008C2C9C"/>
    <w:rsid w:val="008C307C"/>
    <w:rsid w:val="008C531B"/>
    <w:rsid w:val="008C775C"/>
    <w:rsid w:val="008D2BE0"/>
    <w:rsid w:val="008D2D56"/>
    <w:rsid w:val="008D46BD"/>
    <w:rsid w:val="008E0C74"/>
    <w:rsid w:val="008E1253"/>
    <w:rsid w:val="008E1423"/>
    <w:rsid w:val="008E2882"/>
    <w:rsid w:val="008E3827"/>
    <w:rsid w:val="008E3966"/>
    <w:rsid w:val="008E5710"/>
    <w:rsid w:val="008E664A"/>
    <w:rsid w:val="008E6D70"/>
    <w:rsid w:val="008E6FD6"/>
    <w:rsid w:val="008F0D8E"/>
    <w:rsid w:val="008F1018"/>
    <w:rsid w:val="008F211C"/>
    <w:rsid w:val="008F243F"/>
    <w:rsid w:val="008F399C"/>
    <w:rsid w:val="008F40E8"/>
    <w:rsid w:val="008F42DF"/>
    <w:rsid w:val="008F4EF4"/>
    <w:rsid w:val="00903457"/>
    <w:rsid w:val="00903C6C"/>
    <w:rsid w:val="00903D3B"/>
    <w:rsid w:val="00904793"/>
    <w:rsid w:val="009053BB"/>
    <w:rsid w:val="00906BC8"/>
    <w:rsid w:val="00907049"/>
    <w:rsid w:val="00907942"/>
    <w:rsid w:val="009107A2"/>
    <w:rsid w:val="00910989"/>
    <w:rsid w:val="00912CA6"/>
    <w:rsid w:val="00912F7E"/>
    <w:rsid w:val="00913355"/>
    <w:rsid w:val="0091405E"/>
    <w:rsid w:val="0091432C"/>
    <w:rsid w:val="00914668"/>
    <w:rsid w:val="00915369"/>
    <w:rsid w:val="0091749E"/>
    <w:rsid w:val="00917676"/>
    <w:rsid w:val="00920E9A"/>
    <w:rsid w:val="00920F33"/>
    <w:rsid w:val="00921491"/>
    <w:rsid w:val="00921B76"/>
    <w:rsid w:val="00921D56"/>
    <w:rsid w:val="009238BF"/>
    <w:rsid w:val="00924E37"/>
    <w:rsid w:val="009252FA"/>
    <w:rsid w:val="00925FF2"/>
    <w:rsid w:val="00927B08"/>
    <w:rsid w:val="00930C7A"/>
    <w:rsid w:val="00931BB8"/>
    <w:rsid w:val="0093201D"/>
    <w:rsid w:val="0093226B"/>
    <w:rsid w:val="00933EE2"/>
    <w:rsid w:val="00934E5D"/>
    <w:rsid w:val="00940053"/>
    <w:rsid w:val="00940D3E"/>
    <w:rsid w:val="0094138C"/>
    <w:rsid w:val="00941C54"/>
    <w:rsid w:val="00944220"/>
    <w:rsid w:val="00944D75"/>
    <w:rsid w:val="00945428"/>
    <w:rsid w:val="009462E4"/>
    <w:rsid w:val="0095079A"/>
    <w:rsid w:val="00950D59"/>
    <w:rsid w:val="00951810"/>
    <w:rsid w:val="0095323A"/>
    <w:rsid w:val="00953AFA"/>
    <w:rsid w:val="00953DD1"/>
    <w:rsid w:val="0095503A"/>
    <w:rsid w:val="0095549E"/>
    <w:rsid w:val="00955BB3"/>
    <w:rsid w:val="0095637C"/>
    <w:rsid w:val="00961A23"/>
    <w:rsid w:val="009626EB"/>
    <w:rsid w:val="00963925"/>
    <w:rsid w:val="00963FCA"/>
    <w:rsid w:val="0096682A"/>
    <w:rsid w:val="00966BC0"/>
    <w:rsid w:val="00966F92"/>
    <w:rsid w:val="00967CB7"/>
    <w:rsid w:val="009705FC"/>
    <w:rsid w:val="00970C02"/>
    <w:rsid w:val="00972797"/>
    <w:rsid w:val="0097288B"/>
    <w:rsid w:val="00974B54"/>
    <w:rsid w:val="00975529"/>
    <w:rsid w:val="00975DC0"/>
    <w:rsid w:val="00975FB0"/>
    <w:rsid w:val="00976A22"/>
    <w:rsid w:val="00977718"/>
    <w:rsid w:val="00981289"/>
    <w:rsid w:val="00982F53"/>
    <w:rsid w:val="009858A9"/>
    <w:rsid w:val="00986649"/>
    <w:rsid w:val="00986C8A"/>
    <w:rsid w:val="00986E00"/>
    <w:rsid w:val="00991B84"/>
    <w:rsid w:val="0099271F"/>
    <w:rsid w:val="009939A2"/>
    <w:rsid w:val="009943CF"/>
    <w:rsid w:val="00994C54"/>
    <w:rsid w:val="00997686"/>
    <w:rsid w:val="009A033B"/>
    <w:rsid w:val="009A15CE"/>
    <w:rsid w:val="009A1C0C"/>
    <w:rsid w:val="009A1F3B"/>
    <w:rsid w:val="009A318F"/>
    <w:rsid w:val="009A36E9"/>
    <w:rsid w:val="009A45BA"/>
    <w:rsid w:val="009A4CE4"/>
    <w:rsid w:val="009A57B5"/>
    <w:rsid w:val="009A7E61"/>
    <w:rsid w:val="009B20B3"/>
    <w:rsid w:val="009B2D35"/>
    <w:rsid w:val="009B398C"/>
    <w:rsid w:val="009B4527"/>
    <w:rsid w:val="009B4F6E"/>
    <w:rsid w:val="009B502C"/>
    <w:rsid w:val="009B605C"/>
    <w:rsid w:val="009B6CF2"/>
    <w:rsid w:val="009B7773"/>
    <w:rsid w:val="009B77D4"/>
    <w:rsid w:val="009C01CF"/>
    <w:rsid w:val="009C0D3A"/>
    <w:rsid w:val="009C1300"/>
    <w:rsid w:val="009C2B3D"/>
    <w:rsid w:val="009C2C43"/>
    <w:rsid w:val="009C3168"/>
    <w:rsid w:val="009C3816"/>
    <w:rsid w:val="009C3CCE"/>
    <w:rsid w:val="009C40BC"/>
    <w:rsid w:val="009C5724"/>
    <w:rsid w:val="009C6A0A"/>
    <w:rsid w:val="009C6D34"/>
    <w:rsid w:val="009C6FE4"/>
    <w:rsid w:val="009D0D8C"/>
    <w:rsid w:val="009D14DF"/>
    <w:rsid w:val="009D1FF8"/>
    <w:rsid w:val="009D3D54"/>
    <w:rsid w:val="009D69C4"/>
    <w:rsid w:val="009E07EF"/>
    <w:rsid w:val="009E0F02"/>
    <w:rsid w:val="009E1508"/>
    <w:rsid w:val="009E3179"/>
    <w:rsid w:val="009E340E"/>
    <w:rsid w:val="009E4682"/>
    <w:rsid w:val="009E470E"/>
    <w:rsid w:val="009E540F"/>
    <w:rsid w:val="009E6C79"/>
    <w:rsid w:val="009E7DB9"/>
    <w:rsid w:val="009F178A"/>
    <w:rsid w:val="009F1901"/>
    <w:rsid w:val="009F37B7"/>
    <w:rsid w:val="009F5B32"/>
    <w:rsid w:val="009F6C94"/>
    <w:rsid w:val="009F784A"/>
    <w:rsid w:val="00A00006"/>
    <w:rsid w:val="00A01B47"/>
    <w:rsid w:val="00A0284D"/>
    <w:rsid w:val="00A03960"/>
    <w:rsid w:val="00A04B53"/>
    <w:rsid w:val="00A05951"/>
    <w:rsid w:val="00A10F47"/>
    <w:rsid w:val="00A125AB"/>
    <w:rsid w:val="00A1347D"/>
    <w:rsid w:val="00A135BD"/>
    <w:rsid w:val="00A140E4"/>
    <w:rsid w:val="00A15D94"/>
    <w:rsid w:val="00A16FC0"/>
    <w:rsid w:val="00A17B7B"/>
    <w:rsid w:val="00A20E35"/>
    <w:rsid w:val="00A22AEE"/>
    <w:rsid w:val="00A2326F"/>
    <w:rsid w:val="00A232AD"/>
    <w:rsid w:val="00A23A80"/>
    <w:rsid w:val="00A24D7E"/>
    <w:rsid w:val="00A260FC"/>
    <w:rsid w:val="00A32F91"/>
    <w:rsid w:val="00A32FD3"/>
    <w:rsid w:val="00A33D13"/>
    <w:rsid w:val="00A33E09"/>
    <w:rsid w:val="00A34BBB"/>
    <w:rsid w:val="00A409EC"/>
    <w:rsid w:val="00A418E2"/>
    <w:rsid w:val="00A44F20"/>
    <w:rsid w:val="00A454A9"/>
    <w:rsid w:val="00A4597F"/>
    <w:rsid w:val="00A45EC2"/>
    <w:rsid w:val="00A47499"/>
    <w:rsid w:val="00A47F2E"/>
    <w:rsid w:val="00A50559"/>
    <w:rsid w:val="00A50579"/>
    <w:rsid w:val="00A536A6"/>
    <w:rsid w:val="00A540AF"/>
    <w:rsid w:val="00A54208"/>
    <w:rsid w:val="00A5473A"/>
    <w:rsid w:val="00A54D89"/>
    <w:rsid w:val="00A5511E"/>
    <w:rsid w:val="00A613F9"/>
    <w:rsid w:val="00A62BF1"/>
    <w:rsid w:val="00A6339C"/>
    <w:rsid w:val="00A65CF0"/>
    <w:rsid w:val="00A6680E"/>
    <w:rsid w:val="00A67673"/>
    <w:rsid w:val="00A677D7"/>
    <w:rsid w:val="00A70724"/>
    <w:rsid w:val="00A731CC"/>
    <w:rsid w:val="00A7376B"/>
    <w:rsid w:val="00A75C5C"/>
    <w:rsid w:val="00A76F06"/>
    <w:rsid w:val="00A77CF1"/>
    <w:rsid w:val="00A80843"/>
    <w:rsid w:val="00A812D8"/>
    <w:rsid w:val="00A81AA9"/>
    <w:rsid w:val="00A81FDF"/>
    <w:rsid w:val="00A82A9E"/>
    <w:rsid w:val="00A82E1B"/>
    <w:rsid w:val="00A834F7"/>
    <w:rsid w:val="00A83E93"/>
    <w:rsid w:val="00A87615"/>
    <w:rsid w:val="00A90215"/>
    <w:rsid w:val="00A902E3"/>
    <w:rsid w:val="00A91082"/>
    <w:rsid w:val="00A92756"/>
    <w:rsid w:val="00A93232"/>
    <w:rsid w:val="00A9590C"/>
    <w:rsid w:val="00A95D99"/>
    <w:rsid w:val="00AA369F"/>
    <w:rsid w:val="00AA3754"/>
    <w:rsid w:val="00AA5961"/>
    <w:rsid w:val="00AB0102"/>
    <w:rsid w:val="00AB093D"/>
    <w:rsid w:val="00AB0CC2"/>
    <w:rsid w:val="00AB1668"/>
    <w:rsid w:val="00AB2940"/>
    <w:rsid w:val="00AB2AC1"/>
    <w:rsid w:val="00AB35A2"/>
    <w:rsid w:val="00AB58B5"/>
    <w:rsid w:val="00AB5E3F"/>
    <w:rsid w:val="00AB6266"/>
    <w:rsid w:val="00AB7A1E"/>
    <w:rsid w:val="00AC0B5D"/>
    <w:rsid w:val="00AC0E55"/>
    <w:rsid w:val="00AC5176"/>
    <w:rsid w:val="00AC6960"/>
    <w:rsid w:val="00AC7E17"/>
    <w:rsid w:val="00AC7FB1"/>
    <w:rsid w:val="00AD07CF"/>
    <w:rsid w:val="00AD0B17"/>
    <w:rsid w:val="00AD0E7F"/>
    <w:rsid w:val="00AD0F2F"/>
    <w:rsid w:val="00AD17C3"/>
    <w:rsid w:val="00AD27E3"/>
    <w:rsid w:val="00AD32AB"/>
    <w:rsid w:val="00AD4B7C"/>
    <w:rsid w:val="00AD52CB"/>
    <w:rsid w:val="00AD6406"/>
    <w:rsid w:val="00AD669E"/>
    <w:rsid w:val="00AE075C"/>
    <w:rsid w:val="00AE235E"/>
    <w:rsid w:val="00AE2548"/>
    <w:rsid w:val="00AE29DD"/>
    <w:rsid w:val="00AE2BE9"/>
    <w:rsid w:val="00AE3DF9"/>
    <w:rsid w:val="00AE3FCE"/>
    <w:rsid w:val="00AE4609"/>
    <w:rsid w:val="00AE51B0"/>
    <w:rsid w:val="00AE6244"/>
    <w:rsid w:val="00AE76C5"/>
    <w:rsid w:val="00AE7888"/>
    <w:rsid w:val="00AF072D"/>
    <w:rsid w:val="00AF090B"/>
    <w:rsid w:val="00AF096A"/>
    <w:rsid w:val="00AF3A8E"/>
    <w:rsid w:val="00AF63E0"/>
    <w:rsid w:val="00AF67D0"/>
    <w:rsid w:val="00B01A27"/>
    <w:rsid w:val="00B01BF7"/>
    <w:rsid w:val="00B022FA"/>
    <w:rsid w:val="00B0231F"/>
    <w:rsid w:val="00B035CF"/>
    <w:rsid w:val="00B03877"/>
    <w:rsid w:val="00B043AD"/>
    <w:rsid w:val="00B04A54"/>
    <w:rsid w:val="00B05036"/>
    <w:rsid w:val="00B05F70"/>
    <w:rsid w:val="00B12C92"/>
    <w:rsid w:val="00B14907"/>
    <w:rsid w:val="00B160CD"/>
    <w:rsid w:val="00B16865"/>
    <w:rsid w:val="00B168E2"/>
    <w:rsid w:val="00B179BF"/>
    <w:rsid w:val="00B20339"/>
    <w:rsid w:val="00B21338"/>
    <w:rsid w:val="00B22E56"/>
    <w:rsid w:val="00B236E5"/>
    <w:rsid w:val="00B23DA9"/>
    <w:rsid w:val="00B23FA4"/>
    <w:rsid w:val="00B25612"/>
    <w:rsid w:val="00B25FB6"/>
    <w:rsid w:val="00B26328"/>
    <w:rsid w:val="00B26462"/>
    <w:rsid w:val="00B27A44"/>
    <w:rsid w:val="00B30D31"/>
    <w:rsid w:val="00B3272B"/>
    <w:rsid w:val="00B33BB8"/>
    <w:rsid w:val="00B3454B"/>
    <w:rsid w:val="00B3585A"/>
    <w:rsid w:val="00B35C87"/>
    <w:rsid w:val="00B36886"/>
    <w:rsid w:val="00B37D5D"/>
    <w:rsid w:val="00B40110"/>
    <w:rsid w:val="00B41AEE"/>
    <w:rsid w:val="00B41EBF"/>
    <w:rsid w:val="00B446BD"/>
    <w:rsid w:val="00B45739"/>
    <w:rsid w:val="00B46CF8"/>
    <w:rsid w:val="00B46D05"/>
    <w:rsid w:val="00B532B4"/>
    <w:rsid w:val="00B538D7"/>
    <w:rsid w:val="00B53B10"/>
    <w:rsid w:val="00B551A5"/>
    <w:rsid w:val="00B572DE"/>
    <w:rsid w:val="00B57776"/>
    <w:rsid w:val="00B628B5"/>
    <w:rsid w:val="00B62D9A"/>
    <w:rsid w:val="00B62FD7"/>
    <w:rsid w:val="00B63DD5"/>
    <w:rsid w:val="00B64BA2"/>
    <w:rsid w:val="00B64CA2"/>
    <w:rsid w:val="00B64CDE"/>
    <w:rsid w:val="00B65E7C"/>
    <w:rsid w:val="00B678FA"/>
    <w:rsid w:val="00B67FDE"/>
    <w:rsid w:val="00B702DD"/>
    <w:rsid w:val="00B70A1C"/>
    <w:rsid w:val="00B72AB0"/>
    <w:rsid w:val="00B752B5"/>
    <w:rsid w:val="00B76C75"/>
    <w:rsid w:val="00B77CEC"/>
    <w:rsid w:val="00B80536"/>
    <w:rsid w:val="00B80549"/>
    <w:rsid w:val="00B80704"/>
    <w:rsid w:val="00B815F5"/>
    <w:rsid w:val="00B81B1F"/>
    <w:rsid w:val="00B81B26"/>
    <w:rsid w:val="00B82FC3"/>
    <w:rsid w:val="00B84160"/>
    <w:rsid w:val="00B8430F"/>
    <w:rsid w:val="00B84A50"/>
    <w:rsid w:val="00B87409"/>
    <w:rsid w:val="00B92E0B"/>
    <w:rsid w:val="00B94432"/>
    <w:rsid w:val="00B94AD0"/>
    <w:rsid w:val="00B96D8E"/>
    <w:rsid w:val="00BA001C"/>
    <w:rsid w:val="00BA0EAD"/>
    <w:rsid w:val="00BA0F62"/>
    <w:rsid w:val="00BA13D3"/>
    <w:rsid w:val="00BA1F9F"/>
    <w:rsid w:val="00BA2FEA"/>
    <w:rsid w:val="00BA6955"/>
    <w:rsid w:val="00BA7606"/>
    <w:rsid w:val="00BA7BD7"/>
    <w:rsid w:val="00BB01D7"/>
    <w:rsid w:val="00BB1574"/>
    <w:rsid w:val="00BB30B3"/>
    <w:rsid w:val="00BB33C8"/>
    <w:rsid w:val="00BB6FCA"/>
    <w:rsid w:val="00BB7B18"/>
    <w:rsid w:val="00BC015C"/>
    <w:rsid w:val="00BC0DFD"/>
    <w:rsid w:val="00BC65F2"/>
    <w:rsid w:val="00BC66C3"/>
    <w:rsid w:val="00BC7989"/>
    <w:rsid w:val="00BC7BFA"/>
    <w:rsid w:val="00BD1CAF"/>
    <w:rsid w:val="00BD35E1"/>
    <w:rsid w:val="00BD505F"/>
    <w:rsid w:val="00BD5A3D"/>
    <w:rsid w:val="00BD6187"/>
    <w:rsid w:val="00BD64AE"/>
    <w:rsid w:val="00BD6D88"/>
    <w:rsid w:val="00BD7637"/>
    <w:rsid w:val="00BD76E9"/>
    <w:rsid w:val="00BE16F5"/>
    <w:rsid w:val="00BE1BCD"/>
    <w:rsid w:val="00BE29A1"/>
    <w:rsid w:val="00BE2DE3"/>
    <w:rsid w:val="00BE36DF"/>
    <w:rsid w:val="00BE3E20"/>
    <w:rsid w:val="00BE411F"/>
    <w:rsid w:val="00BE4718"/>
    <w:rsid w:val="00BE6A39"/>
    <w:rsid w:val="00BF1676"/>
    <w:rsid w:val="00BF1746"/>
    <w:rsid w:val="00BF1802"/>
    <w:rsid w:val="00BF3854"/>
    <w:rsid w:val="00BF3E8F"/>
    <w:rsid w:val="00BF426A"/>
    <w:rsid w:val="00BF5F79"/>
    <w:rsid w:val="00BF605F"/>
    <w:rsid w:val="00BF6874"/>
    <w:rsid w:val="00BF7FA6"/>
    <w:rsid w:val="00C019DB"/>
    <w:rsid w:val="00C03C40"/>
    <w:rsid w:val="00C0402D"/>
    <w:rsid w:val="00C04270"/>
    <w:rsid w:val="00C0669D"/>
    <w:rsid w:val="00C0712A"/>
    <w:rsid w:val="00C1103C"/>
    <w:rsid w:val="00C11C9F"/>
    <w:rsid w:val="00C12115"/>
    <w:rsid w:val="00C13C2D"/>
    <w:rsid w:val="00C161B3"/>
    <w:rsid w:val="00C16363"/>
    <w:rsid w:val="00C17D4D"/>
    <w:rsid w:val="00C21139"/>
    <w:rsid w:val="00C21627"/>
    <w:rsid w:val="00C22708"/>
    <w:rsid w:val="00C236B7"/>
    <w:rsid w:val="00C26BDA"/>
    <w:rsid w:val="00C272DD"/>
    <w:rsid w:val="00C27B02"/>
    <w:rsid w:val="00C3005B"/>
    <w:rsid w:val="00C3252E"/>
    <w:rsid w:val="00C327FB"/>
    <w:rsid w:val="00C3320D"/>
    <w:rsid w:val="00C350C0"/>
    <w:rsid w:val="00C35786"/>
    <w:rsid w:val="00C35B8E"/>
    <w:rsid w:val="00C362B2"/>
    <w:rsid w:val="00C36A98"/>
    <w:rsid w:val="00C37E11"/>
    <w:rsid w:val="00C37E88"/>
    <w:rsid w:val="00C40A81"/>
    <w:rsid w:val="00C410D5"/>
    <w:rsid w:val="00C41292"/>
    <w:rsid w:val="00C414DF"/>
    <w:rsid w:val="00C41531"/>
    <w:rsid w:val="00C42BB2"/>
    <w:rsid w:val="00C42EB3"/>
    <w:rsid w:val="00C44195"/>
    <w:rsid w:val="00C453EC"/>
    <w:rsid w:val="00C457B9"/>
    <w:rsid w:val="00C45A1B"/>
    <w:rsid w:val="00C45E77"/>
    <w:rsid w:val="00C50572"/>
    <w:rsid w:val="00C510D2"/>
    <w:rsid w:val="00C532A0"/>
    <w:rsid w:val="00C53747"/>
    <w:rsid w:val="00C53E01"/>
    <w:rsid w:val="00C53E9A"/>
    <w:rsid w:val="00C55272"/>
    <w:rsid w:val="00C552B6"/>
    <w:rsid w:val="00C565AE"/>
    <w:rsid w:val="00C56838"/>
    <w:rsid w:val="00C5752C"/>
    <w:rsid w:val="00C57C18"/>
    <w:rsid w:val="00C604C9"/>
    <w:rsid w:val="00C61264"/>
    <w:rsid w:val="00C61EC4"/>
    <w:rsid w:val="00C63B78"/>
    <w:rsid w:val="00C63DAD"/>
    <w:rsid w:val="00C64BBA"/>
    <w:rsid w:val="00C64D82"/>
    <w:rsid w:val="00C64F0D"/>
    <w:rsid w:val="00C70F9B"/>
    <w:rsid w:val="00C710B2"/>
    <w:rsid w:val="00C7309D"/>
    <w:rsid w:val="00C7455B"/>
    <w:rsid w:val="00C80B93"/>
    <w:rsid w:val="00C80EF9"/>
    <w:rsid w:val="00C81051"/>
    <w:rsid w:val="00C81079"/>
    <w:rsid w:val="00C82A64"/>
    <w:rsid w:val="00C82C3E"/>
    <w:rsid w:val="00C82CB2"/>
    <w:rsid w:val="00C843AE"/>
    <w:rsid w:val="00C84549"/>
    <w:rsid w:val="00C845DC"/>
    <w:rsid w:val="00C84DF9"/>
    <w:rsid w:val="00C870C3"/>
    <w:rsid w:val="00C87839"/>
    <w:rsid w:val="00C907F0"/>
    <w:rsid w:val="00C915BF"/>
    <w:rsid w:val="00C9209C"/>
    <w:rsid w:val="00C92709"/>
    <w:rsid w:val="00C93641"/>
    <w:rsid w:val="00C93AD9"/>
    <w:rsid w:val="00C95B61"/>
    <w:rsid w:val="00CA072A"/>
    <w:rsid w:val="00CA1724"/>
    <w:rsid w:val="00CA1A89"/>
    <w:rsid w:val="00CA3D2D"/>
    <w:rsid w:val="00CA5819"/>
    <w:rsid w:val="00CA5DAB"/>
    <w:rsid w:val="00CA7589"/>
    <w:rsid w:val="00CB1263"/>
    <w:rsid w:val="00CB3648"/>
    <w:rsid w:val="00CB420D"/>
    <w:rsid w:val="00CB4C8E"/>
    <w:rsid w:val="00CB66C9"/>
    <w:rsid w:val="00CB6777"/>
    <w:rsid w:val="00CB7D7F"/>
    <w:rsid w:val="00CC0415"/>
    <w:rsid w:val="00CC0DA4"/>
    <w:rsid w:val="00CC12BD"/>
    <w:rsid w:val="00CC1641"/>
    <w:rsid w:val="00CC1EF8"/>
    <w:rsid w:val="00CC242D"/>
    <w:rsid w:val="00CC3FB7"/>
    <w:rsid w:val="00CC5024"/>
    <w:rsid w:val="00CC595F"/>
    <w:rsid w:val="00CC65A2"/>
    <w:rsid w:val="00CC7022"/>
    <w:rsid w:val="00CC7282"/>
    <w:rsid w:val="00CD05D8"/>
    <w:rsid w:val="00CD10BD"/>
    <w:rsid w:val="00CD14B0"/>
    <w:rsid w:val="00CD30B9"/>
    <w:rsid w:val="00CD50FA"/>
    <w:rsid w:val="00CD55AE"/>
    <w:rsid w:val="00CD5AB7"/>
    <w:rsid w:val="00CD741B"/>
    <w:rsid w:val="00CE1473"/>
    <w:rsid w:val="00CE1898"/>
    <w:rsid w:val="00CE259C"/>
    <w:rsid w:val="00CE3352"/>
    <w:rsid w:val="00CE41DE"/>
    <w:rsid w:val="00CE52D4"/>
    <w:rsid w:val="00CE54A0"/>
    <w:rsid w:val="00CE5CF2"/>
    <w:rsid w:val="00CE6968"/>
    <w:rsid w:val="00CE7205"/>
    <w:rsid w:val="00CE7ABC"/>
    <w:rsid w:val="00CF0683"/>
    <w:rsid w:val="00CF0793"/>
    <w:rsid w:val="00CF10B5"/>
    <w:rsid w:val="00CF21C0"/>
    <w:rsid w:val="00CF3082"/>
    <w:rsid w:val="00CF63DE"/>
    <w:rsid w:val="00CF7EDC"/>
    <w:rsid w:val="00D0055A"/>
    <w:rsid w:val="00D0087E"/>
    <w:rsid w:val="00D01C9A"/>
    <w:rsid w:val="00D0220E"/>
    <w:rsid w:val="00D03B0E"/>
    <w:rsid w:val="00D066E9"/>
    <w:rsid w:val="00D0709A"/>
    <w:rsid w:val="00D078EA"/>
    <w:rsid w:val="00D10259"/>
    <w:rsid w:val="00D11A65"/>
    <w:rsid w:val="00D11E1A"/>
    <w:rsid w:val="00D127B5"/>
    <w:rsid w:val="00D1374C"/>
    <w:rsid w:val="00D1513F"/>
    <w:rsid w:val="00D17B4A"/>
    <w:rsid w:val="00D17E4B"/>
    <w:rsid w:val="00D22A5C"/>
    <w:rsid w:val="00D22FD0"/>
    <w:rsid w:val="00D278F0"/>
    <w:rsid w:val="00D279DD"/>
    <w:rsid w:val="00D30304"/>
    <w:rsid w:val="00D31B54"/>
    <w:rsid w:val="00D33141"/>
    <w:rsid w:val="00D34EFC"/>
    <w:rsid w:val="00D37723"/>
    <w:rsid w:val="00D40030"/>
    <w:rsid w:val="00D40735"/>
    <w:rsid w:val="00D41D85"/>
    <w:rsid w:val="00D41F38"/>
    <w:rsid w:val="00D43AA6"/>
    <w:rsid w:val="00D43FB3"/>
    <w:rsid w:val="00D44EC8"/>
    <w:rsid w:val="00D45084"/>
    <w:rsid w:val="00D45EFD"/>
    <w:rsid w:val="00D46BA3"/>
    <w:rsid w:val="00D52136"/>
    <w:rsid w:val="00D5278D"/>
    <w:rsid w:val="00D54945"/>
    <w:rsid w:val="00D54B53"/>
    <w:rsid w:val="00D559F9"/>
    <w:rsid w:val="00D563C5"/>
    <w:rsid w:val="00D56BEF"/>
    <w:rsid w:val="00D60A2A"/>
    <w:rsid w:val="00D60D91"/>
    <w:rsid w:val="00D61570"/>
    <w:rsid w:val="00D624CF"/>
    <w:rsid w:val="00D63884"/>
    <w:rsid w:val="00D668CE"/>
    <w:rsid w:val="00D6737F"/>
    <w:rsid w:val="00D674BD"/>
    <w:rsid w:val="00D678AA"/>
    <w:rsid w:val="00D67A2C"/>
    <w:rsid w:val="00D713E3"/>
    <w:rsid w:val="00D7192D"/>
    <w:rsid w:val="00D72613"/>
    <w:rsid w:val="00D72788"/>
    <w:rsid w:val="00D7371F"/>
    <w:rsid w:val="00D75776"/>
    <w:rsid w:val="00D75940"/>
    <w:rsid w:val="00D7701C"/>
    <w:rsid w:val="00D816A5"/>
    <w:rsid w:val="00D819F8"/>
    <w:rsid w:val="00D83132"/>
    <w:rsid w:val="00D8486A"/>
    <w:rsid w:val="00D84BD8"/>
    <w:rsid w:val="00D84F1D"/>
    <w:rsid w:val="00D84FD9"/>
    <w:rsid w:val="00D8582C"/>
    <w:rsid w:val="00D9031D"/>
    <w:rsid w:val="00D9143F"/>
    <w:rsid w:val="00D9167D"/>
    <w:rsid w:val="00D931D4"/>
    <w:rsid w:val="00D94067"/>
    <w:rsid w:val="00D97497"/>
    <w:rsid w:val="00DA0300"/>
    <w:rsid w:val="00DA2D62"/>
    <w:rsid w:val="00DA3367"/>
    <w:rsid w:val="00DA3803"/>
    <w:rsid w:val="00DA5741"/>
    <w:rsid w:val="00DA5D25"/>
    <w:rsid w:val="00DA7300"/>
    <w:rsid w:val="00DA74D0"/>
    <w:rsid w:val="00DB088B"/>
    <w:rsid w:val="00DB2BC5"/>
    <w:rsid w:val="00DB3526"/>
    <w:rsid w:val="00DB52BB"/>
    <w:rsid w:val="00DB59B8"/>
    <w:rsid w:val="00DB69F0"/>
    <w:rsid w:val="00DB75CD"/>
    <w:rsid w:val="00DB7F14"/>
    <w:rsid w:val="00DC4F19"/>
    <w:rsid w:val="00DC52CE"/>
    <w:rsid w:val="00DC597A"/>
    <w:rsid w:val="00DC747B"/>
    <w:rsid w:val="00DC7CB5"/>
    <w:rsid w:val="00DD32F3"/>
    <w:rsid w:val="00DD3363"/>
    <w:rsid w:val="00DD3531"/>
    <w:rsid w:val="00DD3755"/>
    <w:rsid w:val="00DD413E"/>
    <w:rsid w:val="00DD4431"/>
    <w:rsid w:val="00DD475D"/>
    <w:rsid w:val="00DD534A"/>
    <w:rsid w:val="00DD5559"/>
    <w:rsid w:val="00DD55EC"/>
    <w:rsid w:val="00DD6572"/>
    <w:rsid w:val="00DD7B0B"/>
    <w:rsid w:val="00DE00CF"/>
    <w:rsid w:val="00DE1659"/>
    <w:rsid w:val="00DE315F"/>
    <w:rsid w:val="00DE431C"/>
    <w:rsid w:val="00DE5DB6"/>
    <w:rsid w:val="00DE5E24"/>
    <w:rsid w:val="00DE611D"/>
    <w:rsid w:val="00DE6D43"/>
    <w:rsid w:val="00DF0545"/>
    <w:rsid w:val="00DF105A"/>
    <w:rsid w:val="00DF157F"/>
    <w:rsid w:val="00DF3298"/>
    <w:rsid w:val="00DF4FF2"/>
    <w:rsid w:val="00DF624E"/>
    <w:rsid w:val="00DF6D6C"/>
    <w:rsid w:val="00E02A38"/>
    <w:rsid w:val="00E0452F"/>
    <w:rsid w:val="00E04E67"/>
    <w:rsid w:val="00E0682A"/>
    <w:rsid w:val="00E06E8F"/>
    <w:rsid w:val="00E1120C"/>
    <w:rsid w:val="00E1153B"/>
    <w:rsid w:val="00E12ACB"/>
    <w:rsid w:val="00E14D41"/>
    <w:rsid w:val="00E157ED"/>
    <w:rsid w:val="00E15D18"/>
    <w:rsid w:val="00E162EF"/>
    <w:rsid w:val="00E166B2"/>
    <w:rsid w:val="00E16C97"/>
    <w:rsid w:val="00E17527"/>
    <w:rsid w:val="00E17D5C"/>
    <w:rsid w:val="00E22070"/>
    <w:rsid w:val="00E2228B"/>
    <w:rsid w:val="00E23348"/>
    <w:rsid w:val="00E23B14"/>
    <w:rsid w:val="00E24F44"/>
    <w:rsid w:val="00E26274"/>
    <w:rsid w:val="00E26404"/>
    <w:rsid w:val="00E26837"/>
    <w:rsid w:val="00E30068"/>
    <w:rsid w:val="00E312E6"/>
    <w:rsid w:val="00E31F25"/>
    <w:rsid w:val="00E33B6B"/>
    <w:rsid w:val="00E33E38"/>
    <w:rsid w:val="00E3400A"/>
    <w:rsid w:val="00E34163"/>
    <w:rsid w:val="00E375A8"/>
    <w:rsid w:val="00E378AD"/>
    <w:rsid w:val="00E37E42"/>
    <w:rsid w:val="00E41413"/>
    <w:rsid w:val="00E41B5B"/>
    <w:rsid w:val="00E43BF3"/>
    <w:rsid w:val="00E44975"/>
    <w:rsid w:val="00E45282"/>
    <w:rsid w:val="00E4587A"/>
    <w:rsid w:val="00E45A08"/>
    <w:rsid w:val="00E45D4D"/>
    <w:rsid w:val="00E46655"/>
    <w:rsid w:val="00E47F3B"/>
    <w:rsid w:val="00E506B9"/>
    <w:rsid w:val="00E50766"/>
    <w:rsid w:val="00E507B9"/>
    <w:rsid w:val="00E51309"/>
    <w:rsid w:val="00E51A1D"/>
    <w:rsid w:val="00E51AA5"/>
    <w:rsid w:val="00E5228B"/>
    <w:rsid w:val="00E5498A"/>
    <w:rsid w:val="00E55751"/>
    <w:rsid w:val="00E57B40"/>
    <w:rsid w:val="00E60D37"/>
    <w:rsid w:val="00E61507"/>
    <w:rsid w:val="00E63294"/>
    <w:rsid w:val="00E634C1"/>
    <w:rsid w:val="00E64843"/>
    <w:rsid w:val="00E65DA2"/>
    <w:rsid w:val="00E66830"/>
    <w:rsid w:val="00E66C09"/>
    <w:rsid w:val="00E66CDC"/>
    <w:rsid w:val="00E67469"/>
    <w:rsid w:val="00E7262B"/>
    <w:rsid w:val="00E73AEC"/>
    <w:rsid w:val="00E73C8F"/>
    <w:rsid w:val="00E74B90"/>
    <w:rsid w:val="00E75AEA"/>
    <w:rsid w:val="00E77611"/>
    <w:rsid w:val="00E77964"/>
    <w:rsid w:val="00E77B27"/>
    <w:rsid w:val="00E77C5A"/>
    <w:rsid w:val="00E805F8"/>
    <w:rsid w:val="00E80CD5"/>
    <w:rsid w:val="00E82456"/>
    <w:rsid w:val="00E82578"/>
    <w:rsid w:val="00E83B70"/>
    <w:rsid w:val="00E8405B"/>
    <w:rsid w:val="00E860B8"/>
    <w:rsid w:val="00E90741"/>
    <w:rsid w:val="00E90B5B"/>
    <w:rsid w:val="00E90F5B"/>
    <w:rsid w:val="00E92F70"/>
    <w:rsid w:val="00E94309"/>
    <w:rsid w:val="00E97F42"/>
    <w:rsid w:val="00EA0252"/>
    <w:rsid w:val="00EA1442"/>
    <w:rsid w:val="00EA3D92"/>
    <w:rsid w:val="00EA3F86"/>
    <w:rsid w:val="00EA6664"/>
    <w:rsid w:val="00EA7870"/>
    <w:rsid w:val="00EB1C23"/>
    <w:rsid w:val="00EB2BAD"/>
    <w:rsid w:val="00EB2FD6"/>
    <w:rsid w:val="00EB37E3"/>
    <w:rsid w:val="00EB4EF9"/>
    <w:rsid w:val="00EB5A71"/>
    <w:rsid w:val="00EB73AD"/>
    <w:rsid w:val="00EB7B0E"/>
    <w:rsid w:val="00EC10D8"/>
    <w:rsid w:val="00EC20AE"/>
    <w:rsid w:val="00EC3D37"/>
    <w:rsid w:val="00EC6711"/>
    <w:rsid w:val="00ED01BD"/>
    <w:rsid w:val="00ED0217"/>
    <w:rsid w:val="00ED036A"/>
    <w:rsid w:val="00ED06B0"/>
    <w:rsid w:val="00ED2764"/>
    <w:rsid w:val="00ED285C"/>
    <w:rsid w:val="00ED4C3B"/>
    <w:rsid w:val="00ED6F70"/>
    <w:rsid w:val="00ED7675"/>
    <w:rsid w:val="00EE0B10"/>
    <w:rsid w:val="00EE1617"/>
    <w:rsid w:val="00EE22A9"/>
    <w:rsid w:val="00EE2A78"/>
    <w:rsid w:val="00EE3E46"/>
    <w:rsid w:val="00EE4A35"/>
    <w:rsid w:val="00EE51D9"/>
    <w:rsid w:val="00EE56C0"/>
    <w:rsid w:val="00EF19E9"/>
    <w:rsid w:val="00EF44D3"/>
    <w:rsid w:val="00F001C4"/>
    <w:rsid w:val="00F00822"/>
    <w:rsid w:val="00F01D1E"/>
    <w:rsid w:val="00F01F1F"/>
    <w:rsid w:val="00F025C3"/>
    <w:rsid w:val="00F04F20"/>
    <w:rsid w:val="00F07671"/>
    <w:rsid w:val="00F10170"/>
    <w:rsid w:val="00F10EEC"/>
    <w:rsid w:val="00F11295"/>
    <w:rsid w:val="00F11605"/>
    <w:rsid w:val="00F13649"/>
    <w:rsid w:val="00F1569A"/>
    <w:rsid w:val="00F2012D"/>
    <w:rsid w:val="00F20403"/>
    <w:rsid w:val="00F208CB"/>
    <w:rsid w:val="00F213F8"/>
    <w:rsid w:val="00F21CB6"/>
    <w:rsid w:val="00F2505D"/>
    <w:rsid w:val="00F258B7"/>
    <w:rsid w:val="00F272A1"/>
    <w:rsid w:val="00F27307"/>
    <w:rsid w:val="00F2796B"/>
    <w:rsid w:val="00F30C66"/>
    <w:rsid w:val="00F30CFB"/>
    <w:rsid w:val="00F31461"/>
    <w:rsid w:val="00F31E02"/>
    <w:rsid w:val="00F324A8"/>
    <w:rsid w:val="00F325D7"/>
    <w:rsid w:val="00F3337A"/>
    <w:rsid w:val="00F34063"/>
    <w:rsid w:val="00F365B8"/>
    <w:rsid w:val="00F36EA6"/>
    <w:rsid w:val="00F40BED"/>
    <w:rsid w:val="00F416C3"/>
    <w:rsid w:val="00F43BD4"/>
    <w:rsid w:val="00F44717"/>
    <w:rsid w:val="00F45004"/>
    <w:rsid w:val="00F4505D"/>
    <w:rsid w:val="00F465D4"/>
    <w:rsid w:val="00F471EA"/>
    <w:rsid w:val="00F47581"/>
    <w:rsid w:val="00F514CB"/>
    <w:rsid w:val="00F51E63"/>
    <w:rsid w:val="00F54726"/>
    <w:rsid w:val="00F54B10"/>
    <w:rsid w:val="00F54B3F"/>
    <w:rsid w:val="00F55EF0"/>
    <w:rsid w:val="00F568B9"/>
    <w:rsid w:val="00F6064E"/>
    <w:rsid w:val="00F611AA"/>
    <w:rsid w:val="00F64CBE"/>
    <w:rsid w:val="00F6513D"/>
    <w:rsid w:val="00F66201"/>
    <w:rsid w:val="00F678B6"/>
    <w:rsid w:val="00F67CC8"/>
    <w:rsid w:val="00F703FA"/>
    <w:rsid w:val="00F71B60"/>
    <w:rsid w:val="00F71E34"/>
    <w:rsid w:val="00F72818"/>
    <w:rsid w:val="00F7574A"/>
    <w:rsid w:val="00F765CD"/>
    <w:rsid w:val="00F76C26"/>
    <w:rsid w:val="00F80021"/>
    <w:rsid w:val="00F804A5"/>
    <w:rsid w:val="00F8191E"/>
    <w:rsid w:val="00F83A0B"/>
    <w:rsid w:val="00F84313"/>
    <w:rsid w:val="00F852A1"/>
    <w:rsid w:val="00F85DC9"/>
    <w:rsid w:val="00F867C3"/>
    <w:rsid w:val="00F87D9F"/>
    <w:rsid w:val="00F9063F"/>
    <w:rsid w:val="00F90B84"/>
    <w:rsid w:val="00F91FA3"/>
    <w:rsid w:val="00F92092"/>
    <w:rsid w:val="00F92251"/>
    <w:rsid w:val="00F92C7A"/>
    <w:rsid w:val="00F92CF8"/>
    <w:rsid w:val="00F935D6"/>
    <w:rsid w:val="00F93A3F"/>
    <w:rsid w:val="00F941F0"/>
    <w:rsid w:val="00F95049"/>
    <w:rsid w:val="00F962BA"/>
    <w:rsid w:val="00F96BC5"/>
    <w:rsid w:val="00F96C8D"/>
    <w:rsid w:val="00F96F3F"/>
    <w:rsid w:val="00F971F8"/>
    <w:rsid w:val="00FA27E2"/>
    <w:rsid w:val="00FA3E69"/>
    <w:rsid w:val="00FA4B8F"/>
    <w:rsid w:val="00FA618F"/>
    <w:rsid w:val="00FA6F9F"/>
    <w:rsid w:val="00FB07EB"/>
    <w:rsid w:val="00FB1D74"/>
    <w:rsid w:val="00FB23D5"/>
    <w:rsid w:val="00FB23EA"/>
    <w:rsid w:val="00FB2959"/>
    <w:rsid w:val="00FB2B7B"/>
    <w:rsid w:val="00FB2D6B"/>
    <w:rsid w:val="00FB30EC"/>
    <w:rsid w:val="00FB3568"/>
    <w:rsid w:val="00FB4075"/>
    <w:rsid w:val="00FB47F5"/>
    <w:rsid w:val="00FB55DF"/>
    <w:rsid w:val="00FC1F70"/>
    <w:rsid w:val="00FC2173"/>
    <w:rsid w:val="00FC275E"/>
    <w:rsid w:val="00FC38C8"/>
    <w:rsid w:val="00FC4E35"/>
    <w:rsid w:val="00FC6D0D"/>
    <w:rsid w:val="00FC75B2"/>
    <w:rsid w:val="00FD0685"/>
    <w:rsid w:val="00FD1521"/>
    <w:rsid w:val="00FD6189"/>
    <w:rsid w:val="00FD69E1"/>
    <w:rsid w:val="00FE1336"/>
    <w:rsid w:val="00FE13E6"/>
    <w:rsid w:val="00FE152F"/>
    <w:rsid w:val="00FE3098"/>
    <w:rsid w:val="00FE3251"/>
    <w:rsid w:val="00FE36B0"/>
    <w:rsid w:val="00FE4BE9"/>
    <w:rsid w:val="00FE5269"/>
    <w:rsid w:val="00FE6084"/>
    <w:rsid w:val="00FE6746"/>
    <w:rsid w:val="00FE6DDF"/>
    <w:rsid w:val="00FF22EA"/>
    <w:rsid w:val="00FF2D1D"/>
    <w:rsid w:val="00FF383C"/>
    <w:rsid w:val="00FF46AC"/>
    <w:rsid w:val="00FF6286"/>
    <w:rsid w:val="00FF6B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BF5F92"/>
  <w15:docId w15:val="{B66A44C1-4132-4260-82A8-B4F0FB23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0" w:unhideWhenUsed="1" w:qFormat="1"/>
    <w:lsdException w:name="heading 4" w:unhideWhenUsed="1" w:qFormat="1"/>
    <w:lsdException w:name="heading 5" w:uiPriority="9"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iPriority="0"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iPriority="0"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iPriority="0"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iPriority="0" w:unhideWhenUsed="1"/>
    <w:lsdException w:name="Strong" w:uiPriority="22"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iPriority="0"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semiHidden="1" w:uiPriority="3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182"/>
    <w:rPr>
      <w:rFonts w:ascii="Arial" w:hAnsi="Arial"/>
    </w:rPr>
  </w:style>
  <w:style w:type="paragraph" w:styleId="11">
    <w:name w:val="heading 1"/>
    <w:basedOn w:val="a"/>
    <w:next w:val="a"/>
    <w:link w:val="12"/>
    <w:uiPriority w:val="9"/>
    <w:qFormat/>
    <w:rsid w:val="00834543"/>
    <w:pPr>
      <w:keepNext/>
      <w:outlineLvl w:val="0"/>
    </w:pPr>
    <w:rPr>
      <w:sz w:val="24"/>
    </w:rPr>
  </w:style>
  <w:style w:type="paragraph" w:styleId="20">
    <w:name w:val="heading 2"/>
    <w:basedOn w:val="a"/>
    <w:next w:val="a"/>
    <w:link w:val="21"/>
    <w:uiPriority w:val="9"/>
    <w:qFormat/>
    <w:rsid w:val="00834543"/>
    <w:pPr>
      <w:keepNext/>
      <w:widowControl w:val="0"/>
      <w:spacing w:before="240" w:after="60"/>
      <w:jc w:val="both"/>
      <w:outlineLvl w:val="1"/>
    </w:pPr>
    <w:rPr>
      <w:b/>
      <w:sz w:val="24"/>
    </w:rPr>
  </w:style>
  <w:style w:type="paragraph" w:styleId="3">
    <w:name w:val="heading 3"/>
    <w:basedOn w:val="a"/>
    <w:next w:val="a"/>
    <w:link w:val="30"/>
    <w:qFormat/>
    <w:rsid w:val="00834543"/>
    <w:pPr>
      <w:keepNext/>
      <w:numPr>
        <w:ilvl w:val="12"/>
      </w:numPr>
      <w:jc w:val="both"/>
      <w:outlineLvl w:val="2"/>
    </w:pPr>
    <w:rPr>
      <w:i/>
    </w:rPr>
  </w:style>
  <w:style w:type="paragraph" w:styleId="4">
    <w:name w:val="heading 4"/>
    <w:basedOn w:val="a"/>
    <w:next w:val="a"/>
    <w:link w:val="40"/>
    <w:uiPriority w:val="99"/>
    <w:qFormat/>
    <w:rsid w:val="00834543"/>
    <w:pPr>
      <w:keepNext/>
      <w:ind w:left="567"/>
      <w:jc w:val="both"/>
      <w:outlineLvl w:val="3"/>
    </w:pPr>
    <w:rPr>
      <w:rFonts w:ascii="Times New Roman" w:hAnsi="Times New Roman"/>
      <w:b/>
      <w:sz w:val="24"/>
    </w:rPr>
  </w:style>
  <w:style w:type="paragraph" w:styleId="5">
    <w:name w:val="heading 5"/>
    <w:basedOn w:val="a"/>
    <w:next w:val="a"/>
    <w:link w:val="50"/>
    <w:uiPriority w:val="9"/>
    <w:qFormat/>
    <w:rsid w:val="00834543"/>
    <w:pPr>
      <w:keepNext/>
      <w:jc w:val="both"/>
      <w:outlineLvl w:val="4"/>
    </w:pPr>
    <w:rPr>
      <w:rFonts w:ascii="Times New Roman" w:hAnsi="Times New Roman"/>
      <w:sz w:val="24"/>
    </w:rPr>
  </w:style>
  <w:style w:type="paragraph" w:styleId="6">
    <w:name w:val="heading 6"/>
    <w:basedOn w:val="a"/>
    <w:next w:val="a"/>
    <w:link w:val="60"/>
    <w:qFormat/>
    <w:rsid w:val="00834543"/>
    <w:pPr>
      <w:keepNext/>
      <w:jc w:val="center"/>
      <w:outlineLvl w:val="5"/>
    </w:pPr>
    <w:rPr>
      <w:rFonts w:ascii="Times New Roman" w:hAnsi="Times New Roman"/>
      <w:b/>
      <w:caps/>
      <w:sz w:val="24"/>
    </w:rPr>
  </w:style>
  <w:style w:type="paragraph" w:styleId="7">
    <w:name w:val="heading 7"/>
    <w:basedOn w:val="a"/>
    <w:next w:val="a"/>
    <w:link w:val="70"/>
    <w:qFormat/>
    <w:rsid w:val="00834543"/>
    <w:pPr>
      <w:numPr>
        <w:ilvl w:val="6"/>
        <w:numId w:val="2"/>
      </w:numPr>
      <w:tabs>
        <w:tab w:val="num" w:pos="360"/>
      </w:tabs>
      <w:spacing w:before="240" w:after="60"/>
      <w:ind w:left="360" w:hanging="360"/>
      <w:jc w:val="both"/>
      <w:outlineLvl w:val="6"/>
    </w:pPr>
    <w:rPr>
      <w:sz w:val="24"/>
    </w:rPr>
  </w:style>
  <w:style w:type="paragraph" w:styleId="8">
    <w:name w:val="heading 8"/>
    <w:basedOn w:val="a"/>
    <w:next w:val="a"/>
    <w:link w:val="80"/>
    <w:qFormat/>
    <w:rsid w:val="00834543"/>
    <w:pPr>
      <w:numPr>
        <w:ilvl w:val="7"/>
        <w:numId w:val="2"/>
      </w:numPr>
      <w:tabs>
        <w:tab w:val="num" w:pos="360"/>
      </w:tabs>
      <w:spacing w:before="240" w:after="60"/>
      <w:ind w:left="360" w:hanging="360"/>
      <w:jc w:val="both"/>
      <w:outlineLvl w:val="7"/>
    </w:pPr>
    <w:rPr>
      <w:i/>
      <w:sz w:val="24"/>
    </w:rPr>
  </w:style>
  <w:style w:type="paragraph" w:styleId="9">
    <w:name w:val="heading 9"/>
    <w:basedOn w:val="a"/>
    <w:next w:val="a"/>
    <w:link w:val="90"/>
    <w:qFormat/>
    <w:rsid w:val="00834543"/>
    <w:pPr>
      <w:numPr>
        <w:ilvl w:val="8"/>
        <w:numId w:val="2"/>
      </w:numPr>
      <w:tabs>
        <w:tab w:val="num" w:pos="360"/>
      </w:tabs>
      <w:spacing w:before="240" w:after="60"/>
      <w:ind w:left="360" w:hanging="360"/>
      <w:jc w:val="both"/>
      <w:outlineLvl w:val="8"/>
    </w:pPr>
    <w:rPr>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uiPriority w:val="9"/>
    <w:locked/>
    <w:rsid w:val="00131A69"/>
    <w:rPr>
      <w:rFonts w:ascii="Cambria" w:hAnsi="Cambria" w:cs="Times New Roman"/>
      <w:b/>
      <w:bCs/>
      <w:kern w:val="32"/>
      <w:sz w:val="32"/>
      <w:szCs w:val="32"/>
    </w:rPr>
  </w:style>
  <w:style w:type="character" w:customStyle="1" w:styleId="21">
    <w:name w:val="Заголовок 2 Знак"/>
    <w:link w:val="20"/>
    <w:uiPriority w:val="9"/>
    <w:locked/>
    <w:rsid w:val="00131A69"/>
    <w:rPr>
      <w:rFonts w:ascii="Cambria" w:hAnsi="Cambria" w:cs="Times New Roman"/>
      <w:b/>
      <w:bCs/>
      <w:i/>
      <w:iCs/>
      <w:sz w:val="28"/>
      <w:szCs w:val="28"/>
    </w:rPr>
  </w:style>
  <w:style w:type="character" w:customStyle="1" w:styleId="30">
    <w:name w:val="Заголовок 3 Знак"/>
    <w:link w:val="3"/>
    <w:locked/>
    <w:rsid w:val="00131A69"/>
    <w:rPr>
      <w:rFonts w:ascii="Cambria" w:hAnsi="Cambria" w:cs="Times New Roman"/>
      <w:b/>
      <w:bCs/>
      <w:sz w:val="26"/>
      <w:szCs w:val="26"/>
    </w:rPr>
  </w:style>
  <w:style w:type="character" w:customStyle="1" w:styleId="40">
    <w:name w:val="Заголовок 4 Знак"/>
    <w:link w:val="4"/>
    <w:uiPriority w:val="99"/>
    <w:locked/>
    <w:rsid w:val="00131A69"/>
    <w:rPr>
      <w:rFonts w:ascii="Calibri" w:hAnsi="Calibri" w:cs="Times New Roman"/>
      <w:b/>
      <w:bCs/>
      <w:sz w:val="28"/>
      <w:szCs w:val="28"/>
    </w:rPr>
  </w:style>
  <w:style w:type="character" w:customStyle="1" w:styleId="50">
    <w:name w:val="Заголовок 5 Знак"/>
    <w:link w:val="5"/>
    <w:uiPriority w:val="9"/>
    <w:locked/>
    <w:rsid w:val="00131A69"/>
    <w:rPr>
      <w:rFonts w:ascii="Calibri" w:hAnsi="Calibri" w:cs="Times New Roman"/>
      <w:b/>
      <w:bCs/>
      <w:i/>
      <w:iCs/>
      <w:sz w:val="26"/>
      <w:szCs w:val="26"/>
    </w:rPr>
  </w:style>
  <w:style w:type="character" w:customStyle="1" w:styleId="60">
    <w:name w:val="Заголовок 6 Знак"/>
    <w:link w:val="6"/>
    <w:locked/>
    <w:rsid w:val="00131A69"/>
    <w:rPr>
      <w:rFonts w:ascii="Calibri" w:hAnsi="Calibri" w:cs="Times New Roman"/>
      <w:b/>
      <w:bCs/>
    </w:rPr>
  </w:style>
  <w:style w:type="character" w:customStyle="1" w:styleId="70">
    <w:name w:val="Заголовок 7 Знак"/>
    <w:link w:val="7"/>
    <w:locked/>
    <w:rsid w:val="00131A69"/>
    <w:rPr>
      <w:rFonts w:ascii="Arial" w:hAnsi="Arial"/>
      <w:sz w:val="24"/>
    </w:rPr>
  </w:style>
  <w:style w:type="character" w:customStyle="1" w:styleId="80">
    <w:name w:val="Заголовок 8 Знак"/>
    <w:link w:val="8"/>
    <w:locked/>
    <w:rsid w:val="00131A69"/>
    <w:rPr>
      <w:rFonts w:ascii="Arial" w:hAnsi="Arial"/>
      <w:i/>
      <w:sz w:val="24"/>
    </w:rPr>
  </w:style>
  <w:style w:type="character" w:customStyle="1" w:styleId="90">
    <w:name w:val="Заголовок 9 Знак"/>
    <w:link w:val="9"/>
    <w:locked/>
    <w:rsid w:val="00131A69"/>
    <w:rPr>
      <w:rFonts w:ascii="Arial" w:hAnsi="Arial"/>
      <w:b/>
      <w:i/>
      <w:sz w:val="18"/>
    </w:rPr>
  </w:style>
  <w:style w:type="paragraph" w:styleId="a3">
    <w:name w:val="Body Text Indent"/>
    <w:basedOn w:val="a"/>
    <w:link w:val="a4"/>
    <w:uiPriority w:val="99"/>
    <w:rsid w:val="00834543"/>
    <w:pPr>
      <w:ind w:left="1134" w:hanging="1134"/>
    </w:pPr>
    <w:rPr>
      <w:sz w:val="24"/>
    </w:rPr>
  </w:style>
  <w:style w:type="character" w:customStyle="1" w:styleId="a4">
    <w:name w:val="Основной текст с отступом Знак"/>
    <w:link w:val="a3"/>
    <w:uiPriority w:val="99"/>
    <w:locked/>
    <w:rsid w:val="00131A69"/>
    <w:rPr>
      <w:rFonts w:ascii="Arial" w:hAnsi="Arial" w:cs="Times New Roman"/>
      <w:sz w:val="20"/>
      <w:szCs w:val="20"/>
    </w:rPr>
  </w:style>
  <w:style w:type="paragraph" w:customStyle="1" w:styleId="count1">
    <w:name w:val="count1"/>
    <w:basedOn w:val="a"/>
    <w:rsid w:val="00834543"/>
    <w:pPr>
      <w:ind w:left="927" w:hanging="360"/>
    </w:pPr>
    <w:rPr>
      <w:lang w:val="en-US"/>
    </w:rPr>
  </w:style>
  <w:style w:type="paragraph" w:customStyle="1" w:styleId="Comm">
    <w:name w:val="Comm"/>
    <w:basedOn w:val="a"/>
    <w:rsid w:val="00834543"/>
    <w:pPr>
      <w:spacing w:after="120"/>
    </w:pPr>
    <w:rPr>
      <w:sz w:val="18"/>
    </w:rPr>
  </w:style>
  <w:style w:type="paragraph" w:customStyle="1" w:styleId="text">
    <w:name w:val="text"/>
    <w:basedOn w:val="a"/>
    <w:rsid w:val="00834543"/>
    <w:pPr>
      <w:spacing w:after="240"/>
    </w:pPr>
  </w:style>
  <w:style w:type="paragraph" w:styleId="22">
    <w:name w:val="Body Text Indent 2"/>
    <w:basedOn w:val="a"/>
    <w:link w:val="23"/>
    <w:rsid w:val="00834543"/>
    <w:pPr>
      <w:ind w:left="360"/>
      <w:jc w:val="both"/>
    </w:pPr>
  </w:style>
  <w:style w:type="character" w:customStyle="1" w:styleId="23">
    <w:name w:val="Основной текст с отступом 2 Знак"/>
    <w:link w:val="22"/>
    <w:locked/>
    <w:rsid w:val="00131A69"/>
    <w:rPr>
      <w:rFonts w:ascii="Arial" w:hAnsi="Arial" w:cs="Times New Roman"/>
      <w:sz w:val="20"/>
      <w:szCs w:val="20"/>
    </w:rPr>
  </w:style>
  <w:style w:type="paragraph" w:styleId="a5">
    <w:name w:val="Body Text"/>
    <w:basedOn w:val="a"/>
    <w:link w:val="a6"/>
    <w:rsid w:val="00834543"/>
    <w:rPr>
      <w:rFonts w:ascii="Verdana" w:hAnsi="Verdana"/>
      <w:sz w:val="24"/>
    </w:rPr>
  </w:style>
  <w:style w:type="character" w:customStyle="1" w:styleId="a6">
    <w:name w:val="Основной текст Знак"/>
    <w:link w:val="a5"/>
    <w:locked/>
    <w:rsid w:val="00131A69"/>
    <w:rPr>
      <w:rFonts w:ascii="Arial" w:hAnsi="Arial" w:cs="Times New Roman"/>
      <w:sz w:val="20"/>
      <w:szCs w:val="20"/>
    </w:rPr>
  </w:style>
  <w:style w:type="paragraph" w:customStyle="1" w:styleId="13">
    <w:name w:val="çàãîëîâîê 1"/>
    <w:basedOn w:val="a"/>
    <w:next w:val="a"/>
    <w:rsid w:val="00834543"/>
    <w:pPr>
      <w:keepNext/>
      <w:spacing w:before="360" w:after="120"/>
      <w:jc w:val="center"/>
    </w:pPr>
    <w:rPr>
      <w:b/>
      <w:kern w:val="28"/>
      <w:sz w:val="28"/>
    </w:rPr>
  </w:style>
  <w:style w:type="paragraph" w:customStyle="1" w:styleId="24">
    <w:name w:val="çàãîëîâîê 2"/>
    <w:basedOn w:val="a"/>
    <w:next w:val="a"/>
    <w:rsid w:val="00834543"/>
    <w:pPr>
      <w:ind w:firstLine="567"/>
      <w:jc w:val="both"/>
    </w:pPr>
    <w:rPr>
      <w:kern w:val="24"/>
      <w:sz w:val="24"/>
    </w:rPr>
  </w:style>
  <w:style w:type="paragraph" w:customStyle="1" w:styleId="PlainText1">
    <w:name w:val="Plain Text1"/>
    <w:basedOn w:val="a"/>
    <w:rsid w:val="00834543"/>
    <w:pPr>
      <w:widowControl w:val="0"/>
    </w:pPr>
    <w:rPr>
      <w:rFonts w:ascii="Courier New" w:hAnsi="Courier New"/>
      <w:color w:val="000000"/>
    </w:rPr>
  </w:style>
  <w:style w:type="paragraph" w:customStyle="1" w:styleId="BodyText21">
    <w:name w:val="Body Text 21"/>
    <w:basedOn w:val="a"/>
    <w:rsid w:val="00834543"/>
    <w:pPr>
      <w:widowControl w:val="0"/>
      <w:ind w:firstLine="284"/>
      <w:jc w:val="both"/>
    </w:pPr>
    <w:rPr>
      <w:sz w:val="22"/>
    </w:rPr>
  </w:style>
  <w:style w:type="paragraph" w:styleId="a7">
    <w:name w:val="footer"/>
    <w:basedOn w:val="a"/>
    <w:link w:val="a8"/>
    <w:uiPriority w:val="99"/>
    <w:rsid w:val="00834543"/>
    <w:pPr>
      <w:tabs>
        <w:tab w:val="center" w:pos="4153"/>
        <w:tab w:val="right" w:pos="8306"/>
      </w:tabs>
    </w:pPr>
  </w:style>
  <w:style w:type="character" w:customStyle="1" w:styleId="a8">
    <w:name w:val="Нижний колонтитул Знак"/>
    <w:link w:val="a7"/>
    <w:uiPriority w:val="99"/>
    <w:locked/>
    <w:rsid w:val="00131A69"/>
    <w:rPr>
      <w:rFonts w:ascii="Arial" w:hAnsi="Arial" w:cs="Times New Roman"/>
      <w:sz w:val="20"/>
      <w:szCs w:val="20"/>
    </w:rPr>
  </w:style>
  <w:style w:type="character" w:styleId="a9">
    <w:name w:val="page number"/>
    <w:rsid w:val="00834543"/>
    <w:rPr>
      <w:rFonts w:cs="Times New Roman"/>
    </w:rPr>
  </w:style>
  <w:style w:type="paragraph" w:styleId="25">
    <w:name w:val="Body Text 2"/>
    <w:basedOn w:val="a"/>
    <w:link w:val="26"/>
    <w:uiPriority w:val="99"/>
    <w:rsid w:val="00834543"/>
    <w:rPr>
      <w:rFonts w:ascii="Verdana" w:hAnsi="Verdana"/>
      <w:sz w:val="22"/>
    </w:rPr>
  </w:style>
  <w:style w:type="character" w:customStyle="1" w:styleId="26">
    <w:name w:val="Основной текст 2 Знак"/>
    <w:link w:val="25"/>
    <w:uiPriority w:val="99"/>
    <w:locked/>
    <w:rsid w:val="00131A69"/>
    <w:rPr>
      <w:rFonts w:ascii="Arial" w:hAnsi="Arial" w:cs="Times New Roman"/>
      <w:sz w:val="20"/>
      <w:szCs w:val="20"/>
    </w:rPr>
  </w:style>
  <w:style w:type="paragraph" w:styleId="31">
    <w:name w:val="Body Text 3"/>
    <w:basedOn w:val="a"/>
    <w:link w:val="32"/>
    <w:rsid w:val="00834543"/>
    <w:rPr>
      <w:rFonts w:ascii="Verdana" w:hAnsi="Verdana"/>
      <w:color w:val="000080"/>
      <w:sz w:val="22"/>
    </w:rPr>
  </w:style>
  <w:style w:type="character" w:customStyle="1" w:styleId="32">
    <w:name w:val="Основной текст 3 Знак"/>
    <w:link w:val="31"/>
    <w:locked/>
    <w:rsid w:val="00131A69"/>
    <w:rPr>
      <w:rFonts w:ascii="Arial" w:hAnsi="Arial" w:cs="Times New Roman"/>
      <w:sz w:val="16"/>
      <w:szCs w:val="16"/>
    </w:rPr>
  </w:style>
  <w:style w:type="paragraph" w:styleId="aa">
    <w:name w:val="Document Map"/>
    <w:basedOn w:val="a"/>
    <w:link w:val="ab"/>
    <w:semiHidden/>
    <w:rsid w:val="00834543"/>
    <w:pPr>
      <w:shd w:val="clear" w:color="auto" w:fill="000080"/>
    </w:pPr>
    <w:rPr>
      <w:rFonts w:ascii="Tahoma" w:hAnsi="Tahoma"/>
    </w:rPr>
  </w:style>
  <w:style w:type="character" w:customStyle="1" w:styleId="ab">
    <w:name w:val="Схема документа Знак"/>
    <w:link w:val="aa"/>
    <w:semiHidden/>
    <w:locked/>
    <w:rsid w:val="00131A69"/>
    <w:rPr>
      <w:rFonts w:cs="Times New Roman"/>
      <w:sz w:val="2"/>
    </w:rPr>
  </w:style>
  <w:style w:type="character" w:styleId="ac">
    <w:name w:val="Hyperlink"/>
    <w:uiPriority w:val="99"/>
    <w:rsid w:val="00834543"/>
    <w:rPr>
      <w:rFonts w:cs="Times New Roman"/>
      <w:color w:val="0000FF"/>
      <w:u w:val="single"/>
    </w:rPr>
  </w:style>
  <w:style w:type="paragraph" w:styleId="ad">
    <w:name w:val="Plain Text"/>
    <w:basedOn w:val="a"/>
    <w:link w:val="ae"/>
    <w:rsid w:val="00834543"/>
    <w:rPr>
      <w:rFonts w:ascii="Courier New" w:hAnsi="Courier New"/>
    </w:rPr>
  </w:style>
  <w:style w:type="character" w:customStyle="1" w:styleId="ae">
    <w:name w:val="Текст Знак"/>
    <w:link w:val="ad"/>
    <w:locked/>
    <w:rsid w:val="00131A69"/>
    <w:rPr>
      <w:rFonts w:ascii="Courier New" w:hAnsi="Courier New" w:cs="Courier New"/>
      <w:sz w:val="20"/>
      <w:szCs w:val="20"/>
    </w:rPr>
  </w:style>
  <w:style w:type="paragraph" w:customStyle="1" w:styleId="14">
    <w:name w:val="заголовок 1"/>
    <w:basedOn w:val="a"/>
    <w:next w:val="a"/>
    <w:rsid w:val="00834543"/>
    <w:pPr>
      <w:spacing w:before="240"/>
      <w:ind w:firstLine="709"/>
    </w:pPr>
    <w:rPr>
      <w:rFonts w:ascii="Times New Roman" w:hAnsi="Times New Roman"/>
      <w:b/>
      <w:sz w:val="28"/>
      <w:lang w:val="en-GB"/>
    </w:rPr>
  </w:style>
  <w:style w:type="paragraph" w:styleId="33">
    <w:name w:val="Body Text Indent 3"/>
    <w:basedOn w:val="a"/>
    <w:link w:val="34"/>
    <w:rsid w:val="00834543"/>
    <w:pPr>
      <w:spacing w:line="360" w:lineRule="auto"/>
      <w:ind w:firstLine="709"/>
      <w:jc w:val="both"/>
    </w:pPr>
  </w:style>
  <w:style w:type="character" w:customStyle="1" w:styleId="34">
    <w:name w:val="Основной текст с отступом 3 Знак"/>
    <w:link w:val="33"/>
    <w:locked/>
    <w:rsid w:val="00131A69"/>
    <w:rPr>
      <w:rFonts w:ascii="Arial" w:hAnsi="Arial" w:cs="Times New Roman"/>
      <w:sz w:val="16"/>
      <w:szCs w:val="16"/>
    </w:rPr>
  </w:style>
  <w:style w:type="paragraph" w:customStyle="1" w:styleId="210">
    <w:name w:val="Îñíîâíîé òåêñò 21"/>
    <w:basedOn w:val="a"/>
    <w:rsid w:val="00834543"/>
    <w:pPr>
      <w:widowControl w:val="0"/>
      <w:jc w:val="both"/>
    </w:pPr>
    <w:rPr>
      <w:rFonts w:ascii="Times New Roman" w:hAnsi="Times New Roman"/>
    </w:rPr>
  </w:style>
  <w:style w:type="paragraph" w:customStyle="1" w:styleId="310">
    <w:name w:val="çàãîëîâîê 31"/>
    <w:basedOn w:val="a"/>
    <w:next w:val="a"/>
    <w:rsid w:val="00834543"/>
    <w:pPr>
      <w:keepNext/>
      <w:spacing w:before="240" w:after="60"/>
      <w:ind w:firstLine="709"/>
    </w:pPr>
    <w:rPr>
      <w:rFonts w:ascii="Times New Roman" w:hAnsi="Times New Roman"/>
    </w:rPr>
  </w:style>
  <w:style w:type="paragraph" w:styleId="15">
    <w:name w:val="toc 1"/>
    <w:basedOn w:val="1"/>
    <w:next w:val="27"/>
    <w:autoRedefine/>
    <w:uiPriority w:val="39"/>
    <w:qFormat/>
    <w:rsid w:val="0068048E"/>
    <w:pPr>
      <w:numPr>
        <w:numId w:val="0"/>
      </w:numPr>
      <w:tabs>
        <w:tab w:val="left" w:pos="400"/>
        <w:tab w:val="right" w:leader="dot" w:pos="9923"/>
      </w:tabs>
      <w:spacing w:after="120" w:line="240" w:lineRule="auto"/>
      <w:jc w:val="left"/>
    </w:pPr>
    <w:rPr>
      <w:rFonts w:ascii="Times New Roman" w:hAnsi="Times New Roman"/>
      <w:b w:val="0"/>
      <w:caps/>
      <w:noProof/>
      <w:sz w:val="20"/>
      <w:lang w:val="ru-RU" w:eastAsia="ru-RU"/>
    </w:rPr>
  </w:style>
  <w:style w:type="paragraph" w:customStyle="1" w:styleId="10">
    <w:name w:val="Стиль1"/>
    <w:basedOn w:val="a"/>
    <w:rsid w:val="00834543"/>
    <w:pPr>
      <w:numPr>
        <w:numId w:val="1"/>
      </w:numPr>
      <w:jc w:val="both"/>
    </w:pPr>
    <w:rPr>
      <w:rFonts w:ascii="Times New Roman" w:hAnsi="Times New Roman"/>
      <w:b/>
      <w:sz w:val="24"/>
    </w:rPr>
  </w:style>
  <w:style w:type="paragraph" w:styleId="28">
    <w:name w:val="toc 2"/>
    <w:basedOn w:val="a"/>
    <w:next w:val="a"/>
    <w:autoRedefine/>
    <w:uiPriority w:val="39"/>
    <w:qFormat/>
    <w:rsid w:val="00834543"/>
    <w:pPr>
      <w:ind w:left="200"/>
    </w:pPr>
    <w:rPr>
      <w:rFonts w:ascii="Calibri" w:hAnsi="Calibri"/>
      <w:smallCaps/>
    </w:rPr>
  </w:style>
  <w:style w:type="paragraph" w:styleId="35">
    <w:name w:val="toc 3"/>
    <w:basedOn w:val="a"/>
    <w:next w:val="a"/>
    <w:autoRedefine/>
    <w:uiPriority w:val="39"/>
    <w:qFormat/>
    <w:rsid w:val="00834543"/>
    <w:pPr>
      <w:ind w:left="400"/>
    </w:pPr>
    <w:rPr>
      <w:rFonts w:ascii="Calibri" w:hAnsi="Calibri"/>
      <w:i/>
      <w:iCs/>
    </w:rPr>
  </w:style>
  <w:style w:type="paragraph" w:styleId="41">
    <w:name w:val="toc 4"/>
    <w:basedOn w:val="a"/>
    <w:next w:val="a"/>
    <w:autoRedefine/>
    <w:uiPriority w:val="39"/>
    <w:rsid w:val="00834543"/>
    <w:pPr>
      <w:ind w:left="600"/>
    </w:pPr>
    <w:rPr>
      <w:rFonts w:ascii="Calibri" w:hAnsi="Calibri"/>
      <w:sz w:val="18"/>
      <w:szCs w:val="18"/>
    </w:rPr>
  </w:style>
  <w:style w:type="paragraph" w:styleId="51">
    <w:name w:val="toc 5"/>
    <w:basedOn w:val="a"/>
    <w:next w:val="a"/>
    <w:autoRedefine/>
    <w:uiPriority w:val="39"/>
    <w:rsid w:val="00834543"/>
    <w:pPr>
      <w:ind w:left="800"/>
    </w:pPr>
    <w:rPr>
      <w:rFonts w:ascii="Calibri" w:hAnsi="Calibri"/>
      <w:sz w:val="18"/>
      <w:szCs w:val="18"/>
    </w:rPr>
  </w:style>
  <w:style w:type="paragraph" w:styleId="61">
    <w:name w:val="toc 6"/>
    <w:basedOn w:val="a"/>
    <w:next w:val="a"/>
    <w:autoRedefine/>
    <w:uiPriority w:val="39"/>
    <w:rsid w:val="00834543"/>
    <w:pPr>
      <w:ind w:left="1000"/>
    </w:pPr>
    <w:rPr>
      <w:rFonts w:ascii="Calibri" w:hAnsi="Calibri"/>
      <w:sz w:val="18"/>
      <w:szCs w:val="18"/>
    </w:rPr>
  </w:style>
  <w:style w:type="paragraph" w:styleId="71">
    <w:name w:val="toc 7"/>
    <w:basedOn w:val="a"/>
    <w:next w:val="a"/>
    <w:autoRedefine/>
    <w:uiPriority w:val="39"/>
    <w:rsid w:val="00834543"/>
    <w:pPr>
      <w:ind w:left="1200"/>
    </w:pPr>
    <w:rPr>
      <w:rFonts w:ascii="Calibri" w:hAnsi="Calibri"/>
      <w:sz w:val="18"/>
      <w:szCs w:val="18"/>
    </w:rPr>
  </w:style>
  <w:style w:type="paragraph" w:styleId="81">
    <w:name w:val="toc 8"/>
    <w:basedOn w:val="a"/>
    <w:next w:val="a"/>
    <w:autoRedefine/>
    <w:uiPriority w:val="39"/>
    <w:rsid w:val="00834543"/>
    <w:pPr>
      <w:ind w:left="1400"/>
    </w:pPr>
    <w:rPr>
      <w:rFonts w:ascii="Calibri" w:hAnsi="Calibri"/>
      <w:sz w:val="18"/>
      <w:szCs w:val="18"/>
    </w:rPr>
  </w:style>
  <w:style w:type="paragraph" w:styleId="91">
    <w:name w:val="toc 9"/>
    <w:basedOn w:val="a"/>
    <w:next w:val="a"/>
    <w:autoRedefine/>
    <w:uiPriority w:val="39"/>
    <w:rsid w:val="00834543"/>
    <w:pPr>
      <w:ind w:left="1600"/>
    </w:pPr>
    <w:rPr>
      <w:rFonts w:ascii="Calibri" w:hAnsi="Calibri"/>
      <w:sz w:val="18"/>
      <w:szCs w:val="18"/>
    </w:rPr>
  </w:style>
  <w:style w:type="paragraph" w:styleId="af">
    <w:name w:val="header"/>
    <w:basedOn w:val="a"/>
    <w:link w:val="af0"/>
    <w:uiPriority w:val="99"/>
    <w:rsid w:val="00834543"/>
    <w:pPr>
      <w:tabs>
        <w:tab w:val="center" w:pos="4153"/>
        <w:tab w:val="right" w:pos="8306"/>
      </w:tabs>
    </w:pPr>
  </w:style>
  <w:style w:type="character" w:customStyle="1" w:styleId="af0">
    <w:name w:val="Верхний колонтитул Знак"/>
    <w:link w:val="af"/>
    <w:uiPriority w:val="99"/>
    <w:locked/>
    <w:rsid w:val="00131A69"/>
    <w:rPr>
      <w:rFonts w:ascii="Arial" w:hAnsi="Arial" w:cs="Times New Roman"/>
      <w:sz w:val="20"/>
      <w:szCs w:val="20"/>
    </w:rPr>
  </w:style>
  <w:style w:type="paragraph" w:customStyle="1" w:styleId="af1">
    <w:name w:val="Местовремя"/>
    <w:basedOn w:val="a"/>
    <w:next w:val="a"/>
    <w:rsid w:val="00834543"/>
    <w:pPr>
      <w:keepLines/>
      <w:tabs>
        <w:tab w:val="right" w:pos="9072"/>
      </w:tabs>
      <w:spacing w:before="240" w:after="240"/>
      <w:jc w:val="both"/>
    </w:pPr>
    <w:rPr>
      <w:rFonts w:ascii="Times New Roman" w:hAnsi="Times New Roman"/>
      <w:sz w:val="24"/>
      <w:lang w:eastAsia="en-US"/>
    </w:rPr>
  </w:style>
  <w:style w:type="paragraph" w:styleId="af2">
    <w:name w:val="Balloon Text"/>
    <w:basedOn w:val="a"/>
    <w:link w:val="af3"/>
    <w:uiPriority w:val="99"/>
    <w:rsid w:val="00834543"/>
    <w:rPr>
      <w:rFonts w:ascii="Tahoma" w:hAnsi="Tahoma" w:cs="Tahoma"/>
      <w:sz w:val="16"/>
      <w:szCs w:val="16"/>
    </w:rPr>
  </w:style>
  <w:style w:type="character" w:customStyle="1" w:styleId="af3">
    <w:name w:val="Текст выноски Знак"/>
    <w:link w:val="af2"/>
    <w:uiPriority w:val="99"/>
    <w:locked/>
    <w:rsid w:val="00131A69"/>
    <w:rPr>
      <w:rFonts w:cs="Times New Roman"/>
      <w:sz w:val="2"/>
    </w:rPr>
  </w:style>
  <w:style w:type="paragraph" w:customStyle="1" w:styleId="16">
    <w:name w:val="Обычный (веб)1"/>
    <w:basedOn w:val="a"/>
    <w:rsid w:val="00834543"/>
    <w:pPr>
      <w:spacing w:before="100" w:beforeAutospacing="1" w:after="100" w:afterAutospacing="1"/>
    </w:pPr>
    <w:rPr>
      <w:rFonts w:ascii="Arial Unicode MS" w:hAnsi="Arial Unicode MS" w:cs="Arial Unicode MS"/>
      <w:sz w:val="24"/>
      <w:szCs w:val="24"/>
      <w:lang w:val="en-US" w:eastAsia="en-US"/>
    </w:rPr>
  </w:style>
  <w:style w:type="paragraph" w:customStyle="1" w:styleId="Caaieiaie2Subheading">
    <w:name w:val="Caaieiaie 2.Sub heading"/>
    <w:basedOn w:val="a"/>
    <w:next w:val="a"/>
    <w:rsid w:val="00834543"/>
    <w:pPr>
      <w:widowControl w:val="0"/>
      <w:tabs>
        <w:tab w:val="left" w:pos="360"/>
      </w:tabs>
      <w:jc w:val="both"/>
    </w:pPr>
    <w:rPr>
      <w:rFonts w:ascii="Times New Roman" w:hAnsi="Times New Roman"/>
      <w:sz w:val="24"/>
      <w:lang w:val="en-US" w:eastAsia="en-US"/>
    </w:rPr>
  </w:style>
  <w:style w:type="paragraph" w:customStyle="1" w:styleId="ConsNormal">
    <w:name w:val="ConsNormal"/>
    <w:rsid w:val="00834543"/>
    <w:pPr>
      <w:autoSpaceDE w:val="0"/>
      <w:autoSpaceDN w:val="0"/>
      <w:adjustRightInd w:val="0"/>
      <w:ind w:firstLine="720"/>
    </w:pPr>
    <w:rPr>
      <w:rFonts w:ascii="Arial" w:hAnsi="Arial" w:cs="Arial"/>
      <w:sz w:val="18"/>
      <w:szCs w:val="18"/>
    </w:rPr>
  </w:style>
  <w:style w:type="paragraph" w:customStyle="1" w:styleId="af4">
    <w:name w:val="Нормальный"/>
    <w:basedOn w:val="a"/>
    <w:rsid w:val="00834543"/>
    <w:pPr>
      <w:ind w:firstLine="709"/>
      <w:jc w:val="both"/>
    </w:pPr>
    <w:rPr>
      <w:rFonts w:ascii="Times New Roman" w:hAnsi="Times New Roman"/>
      <w:sz w:val="24"/>
      <w:lang w:eastAsia="en-US"/>
    </w:rPr>
  </w:style>
  <w:style w:type="paragraph" w:customStyle="1" w:styleId="af5">
    <w:name w:val="Îáû÷íûé"/>
    <w:rsid w:val="00445D57"/>
    <w:pPr>
      <w:widowControl w:val="0"/>
      <w:overflowPunct w:val="0"/>
      <w:autoSpaceDE w:val="0"/>
      <w:autoSpaceDN w:val="0"/>
      <w:adjustRightInd w:val="0"/>
      <w:textAlignment w:val="baseline"/>
    </w:pPr>
    <w:rPr>
      <w:lang w:eastAsia="en-US"/>
    </w:rPr>
  </w:style>
  <w:style w:type="character" w:styleId="af6">
    <w:name w:val="footnote reference"/>
    <w:uiPriority w:val="99"/>
    <w:rsid w:val="00D56BEF"/>
    <w:rPr>
      <w:rFonts w:cs="Times New Roman"/>
      <w:vertAlign w:val="superscript"/>
    </w:rPr>
  </w:style>
  <w:style w:type="paragraph" w:customStyle="1" w:styleId="Blockquote">
    <w:name w:val="Blockquote"/>
    <w:basedOn w:val="a"/>
    <w:rsid w:val="00D6737F"/>
    <w:pPr>
      <w:spacing w:before="100" w:after="100"/>
      <w:ind w:left="360" w:right="360"/>
    </w:pPr>
    <w:rPr>
      <w:rFonts w:ascii="Times New Roman" w:hAnsi="Times New Roman"/>
      <w:sz w:val="24"/>
    </w:rPr>
  </w:style>
  <w:style w:type="character" w:customStyle="1" w:styleId="29">
    <w:name w:val="номер страницы2"/>
    <w:rsid w:val="00DD4431"/>
    <w:rPr>
      <w:sz w:val="20"/>
    </w:rPr>
  </w:style>
  <w:style w:type="character" w:customStyle="1" w:styleId="17">
    <w:name w:val="номер страницы1"/>
    <w:rsid w:val="00E45A08"/>
  </w:style>
  <w:style w:type="paragraph" w:styleId="HTML">
    <w:name w:val="HTML Preformatted"/>
    <w:basedOn w:val="a"/>
    <w:link w:val="HTML0"/>
    <w:rsid w:val="00E45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locked/>
    <w:rsid w:val="00131A69"/>
    <w:rPr>
      <w:rFonts w:ascii="Courier New" w:hAnsi="Courier New" w:cs="Courier New"/>
      <w:sz w:val="20"/>
      <w:szCs w:val="20"/>
    </w:rPr>
  </w:style>
  <w:style w:type="character" w:styleId="HTML1">
    <w:name w:val="HTML Typewriter"/>
    <w:rsid w:val="00E45A08"/>
    <w:rPr>
      <w:rFonts w:ascii="Courier New" w:hAnsi="Courier New" w:cs="Times New Roman"/>
      <w:sz w:val="20"/>
    </w:rPr>
  </w:style>
  <w:style w:type="character" w:customStyle="1" w:styleId="af7">
    <w:name w:val="номер страницы"/>
    <w:rsid w:val="00E45A08"/>
  </w:style>
  <w:style w:type="paragraph" w:customStyle="1" w:styleId="Normal1">
    <w:name w:val="Normal1"/>
    <w:rsid w:val="00E45A08"/>
    <w:pPr>
      <w:spacing w:before="100" w:after="100"/>
    </w:pPr>
    <w:rPr>
      <w:sz w:val="24"/>
    </w:rPr>
  </w:style>
  <w:style w:type="paragraph" w:customStyle="1" w:styleId="af8">
    <w:name w:val="Марк список"/>
    <w:basedOn w:val="af9"/>
    <w:rsid w:val="00B04A54"/>
    <w:pPr>
      <w:keepLines/>
      <w:tabs>
        <w:tab w:val="left" w:pos="567"/>
        <w:tab w:val="left" w:pos="794"/>
        <w:tab w:val="num" w:pos="890"/>
        <w:tab w:val="num" w:pos="1287"/>
        <w:tab w:val="left" w:pos="1418"/>
        <w:tab w:val="num" w:pos="1758"/>
      </w:tabs>
      <w:autoSpaceDE w:val="0"/>
      <w:autoSpaceDN w:val="0"/>
      <w:jc w:val="both"/>
    </w:pPr>
    <w:rPr>
      <w:rFonts w:ascii="Times New Roman" w:hAnsi="Times New Roman"/>
    </w:rPr>
  </w:style>
  <w:style w:type="paragraph" w:styleId="af9">
    <w:name w:val="List Bullet"/>
    <w:basedOn w:val="a"/>
    <w:autoRedefine/>
    <w:rsid w:val="00B04A54"/>
    <w:pPr>
      <w:tabs>
        <w:tab w:val="num" w:pos="720"/>
      </w:tabs>
    </w:pPr>
  </w:style>
  <w:style w:type="paragraph" w:customStyle="1" w:styleId="afa">
    <w:name w:val="Обычный текст с отступом"/>
    <w:basedOn w:val="a"/>
    <w:rsid w:val="006F6CBB"/>
    <w:pPr>
      <w:spacing w:before="120"/>
      <w:ind w:firstLine="720"/>
      <w:jc w:val="both"/>
    </w:pPr>
    <w:rPr>
      <w:rFonts w:ascii="Courier New" w:hAnsi="Courier New"/>
      <w:sz w:val="24"/>
    </w:rPr>
  </w:style>
  <w:style w:type="paragraph" w:customStyle="1" w:styleId="consnormal0">
    <w:name w:val="consnormal"/>
    <w:basedOn w:val="a"/>
    <w:rsid w:val="007B3D81"/>
    <w:pPr>
      <w:spacing w:before="100" w:beforeAutospacing="1" w:after="100" w:afterAutospacing="1"/>
    </w:pPr>
    <w:rPr>
      <w:rFonts w:ascii="Times New Roman" w:hAnsi="Times New Roman"/>
      <w:sz w:val="24"/>
      <w:szCs w:val="24"/>
    </w:rPr>
  </w:style>
  <w:style w:type="character" w:customStyle="1" w:styleId="200">
    <w:name w:val="20"/>
    <w:rsid w:val="007B3D81"/>
  </w:style>
  <w:style w:type="character" w:customStyle="1" w:styleId="82">
    <w:name w:val="Основной текст (8)"/>
    <w:link w:val="810"/>
    <w:uiPriority w:val="99"/>
    <w:locked/>
    <w:rsid w:val="005C5547"/>
    <w:rPr>
      <w:sz w:val="24"/>
      <w:shd w:val="clear" w:color="auto" w:fill="FFFFFF"/>
    </w:rPr>
  </w:style>
  <w:style w:type="paragraph" w:customStyle="1" w:styleId="810">
    <w:name w:val="Основной текст (8)1"/>
    <w:basedOn w:val="a"/>
    <w:link w:val="82"/>
    <w:uiPriority w:val="99"/>
    <w:rsid w:val="005C5547"/>
    <w:pPr>
      <w:shd w:val="clear" w:color="auto" w:fill="FFFFFF"/>
      <w:spacing w:before="180" w:line="250" w:lineRule="exact"/>
    </w:pPr>
    <w:rPr>
      <w:rFonts w:ascii="Times New Roman" w:hAnsi="Times New Roman"/>
      <w:sz w:val="24"/>
      <w:shd w:val="clear" w:color="auto" w:fill="FFFFFF"/>
      <w:lang w:val="x-none" w:eastAsia="x-none"/>
    </w:rPr>
  </w:style>
  <w:style w:type="character" w:styleId="afb">
    <w:name w:val="FollowedHyperlink"/>
    <w:rsid w:val="005E62BF"/>
    <w:rPr>
      <w:rFonts w:cs="Times New Roman"/>
      <w:color w:val="800080"/>
      <w:u w:val="single"/>
    </w:rPr>
  </w:style>
  <w:style w:type="paragraph" w:customStyle="1" w:styleId="Normalwith15spacing">
    <w:name w:val="Normal with 1.5 spacing"/>
    <w:basedOn w:val="a"/>
    <w:rsid w:val="0027769A"/>
    <w:pPr>
      <w:widowControl w:val="0"/>
      <w:spacing w:line="360" w:lineRule="atLeast"/>
      <w:ind w:firstLine="720"/>
      <w:jc w:val="both"/>
    </w:pPr>
    <w:rPr>
      <w:rFonts w:ascii="TimesDL" w:hAnsi="TimesDL"/>
      <w:sz w:val="24"/>
    </w:rPr>
  </w:style>
  <w:style w:type="paragraph" w:customStyle="1" w:styleId="18">
    <w:name w:val="Номер страницы1"/>
    <w:basedOn w:val="a"/>
    <w:next w:val="a"/>
    <w:rsid w:val="0027769A"/>
    <w:pPr>
      <w:ind w:firstLine="709"/>
    </w:pPr>
    <w:rPr>
      <w:rFonts w:ascii="Times New Roman" w:hAnsi="Times New Roman"/>
    </w:rPr>
  </w:style>
  <w:style w:type="paragraph" w:customStyle="1" w:styleId="19">
    <w:name w:val="Абзац списка1"/>
    <w:basedOn w:val="a"/>
    <w:rsid w:val="009B398C"/>
    <w:pPr>
      <w:ind w:left="708"/>
    </w:pPr>
  </w:style>
  <w:style w:type="paragraph" w:styleId="afc">
    <w:name w:val="footnote text"/>
    <w:basedOn w:val="a"/>
    <w:link w:val="afd"/>
    <w:uiPriority w:val="99"/>
    <w:rsid w:val="00C453EC"/>
    <w:pPr>
      <w:ind w:firstLine="720"/>
      <w:jc w:val="both"/>
    </w:pPr>
    <w:rPr>
      <w:rFonts w:ascii="Times New Roman" w:hAnsi="Times New Roman"/>
      <w:sz w:val="24"/>
    </w:rPr>
  </w:style>
  <w:style w:type="character" w:customStyle="1" w:styleId="afd">
    <w:name w:val="Текст сноски Знак"/>
    <w:link w:val="afc"/>
    <w:uiPriority w:val="99"/>
    <w:locked/>
    <w:rsid w:val="00C453EC"/>
    <w:rPr>
      <w:rFonts w:cs="Times New Roman"/>
      <w:sz w:val="24"/>
    </w:rPr>
  </w:style>
  <w:style w:type="paragraph" w:customStyle="1" w:styleId="2a">
    <w:name w:val="Клиентский Регламент 2"/>
    <w:basedOn w:val="a"/>
    <w:rsid w:val="00656AA0"/>
    <w:pPr>
      <w:widowControl w:val="0"/>
      <w:tabs>
        <w:tab w:val="num" w:pos="360"/>
      </w:tabs>
      <w:spacing w:before="120"/>
    </w:pPr>
    <w:rPr>
      <w:rFonts w:ascii="PragmaticaCTT" w:hAnsi="PragmaticaCTT"/>
      <w:b/>
      <w:noProof/>
    </w:rPr>
  </w:style>
  <w:style w:type="character" w:customStyle="1" w:styleId="H3">
    <w:name w:val="H3 Знак"/>
    <w:rsid w:val="00656AA0"/>
    <w:rPr>
      <w:b/>
      <w:snapToGrid w:val="0"/>
      <w:sz w:val="28"/>
      <w:lang w:val="ru-RU" w:eastAsia="ru-RU"/>
    </w:rPr>
  </w:style>
  <w:style w:type="character" w:customStyle="1" w:styleId="1a">
    <w:name w:val="Клиентский Регламент 1 Знак"/>
    <w:rsid w:val="00656AA0"/>
    <w:rPr>
      <w:rFonts w:ascii="PragmaticaCTT" w:hAnsi="PragmaticaCTT"/>
      <w:b/>
      <w:noProof/>
      <w:snapToGrid w:val="0"/>
      <w:sz w:val="28"/>
      <w:lang w:val="ru-RU" w:eastAsia="ru-RU"/>
    </w:rPr>
  </w:style>
  <w:style w:type="paragraph" w:customStyle="1" w:styleId="1b">
    <w:name w:val="Текст1"/>
    <w:basedOn w:val="a"/>
    <w:rsid w:val="00C3252E"/>
    <w:rPr>
      <w:rFonts w:ascii="Courier New" w:hAnsi="Courier New"/>
    </w:rPr>
  </w:style>
  <w:style w:type="paragraph" w:customStyle="1" w:styleId="1c">
    <w:name w:val="Заголовок оглавления1"/>
    <w:basedOn w:val="11"/>
    <w:next w:val="a"/>
    <w:rsid w:val="00A33D13"/>
    <w:pPr>
      <w:keepLines/>
      <w:spacing w:before="480" w:line="276" w:lineRule="auto"/>
      <w:outlineLvl w:val="9"/>
    </w:pPr>
    <w:rPr>
      <w:rFonts w:ascii="Cambria" w:hAnsi="Cambria"/>
      <w:b/>
      <w:bCs/>
      <w:color w:val="365F91"/>
      <w:sz w:val="28"/>
      <w:szCs w:val="28"/>
    </w:rPr>
  </w:style>
  <w:style w:type="paragraph" w:customStyle="1" w:styleId="27">
    <w:name w:val="мой заголовок 2"/>
    <w:basedOn w:val="810"/>
    <w:link w:val="2b"/>
    <w:rsid w:val="004900AD"/>
    <w:pPr>
      <w:tabs>
        <w:tab w:val="num" w:pos="786"/>
      </w:tabs>
      <w:spacing w:before="120" w:line="240" w:lineRule="auto"/>
      <w:ind w:left="786" w:hanging="360"/>
      <w:jc w:val="both"/>
    </w:pPr>
    <w:rPr>
      <w:b/>
    </w:rPr>
  </w:style>
  <w:style w:type="paragraph" w:customStyle="1" w:styleId="1">
    <w:name w:val="Мой заголовок 1"/>
    <w:basedOn w:val="a"/>
    <w:link w:val="1d"/>
    <w:rsid w:val="004900AD"/>
    <w:pPr>
      <w:numPr>
        <w:numId w:val="4"/>
      </w:numPr>
      <w:spacing w:before="120" w:after="240" w:line="300" w:lineRule="exact"/>
      <w:ind w:left="357" w:hanging="357"/>
      <w:jc w:val="both"/>
    </w:pPr>
    <w:rPr>
      <w:b/>
      <w:bCs/>
      <w:sz w:val="24"/>
      <w:lang w:val="x-none" w:eastAsia="x-none"/>
    </w:rPr>
  </w:style>
  <w:style w:type="character" w:customStyle="1" w:styleId="2b">
    <w:name w:val="мой заголовок 2 Знак"/>
    <w:link w:val="27"/>
    <w:locked/>
    <w:rsid w:val="004900AD"/>
    <w:rPr>
      <w:b/>
      <w:sz w:val="24"/>
      <w:shd w:val="clear" w:color="auto" w:fill="FFFFFF"/>
    </w:rPr>
  </w:style>
  <w:style w:type="paragraph" w:customStyle="1" w:styleId="ConsPlusNonformat">
    <w:name w:val="ConsPlusNonformat"/>
    <w:rsid w:val="00DD55EC"/>
    <w:pPr>
      <w:widowControl w:val="0"/>
      <w:autoSpaceDE w:val="0"/>
      <w:autoSpaceDN w:val="0"/>
      <w:adjustRightInd w:val="0"/>
    </w:pPr>
    <w:rPr>
      <w:rFonts w:ascii="Courier New" w:hAnsi="Courier New" w:cs="Courier New"/>
    </w:rPr>
  </w:style>
  <w:style w:type="character" w:customStyle="1" w:styleId="1d">
    <w:name w:val="Мой заголовок 1 Знак"/>
    <w:link w:val="1"/>
    <w:locked/>
    <w:rsid w:val="004900AD"/>
    <w:rPr>
      <w:rFonts w:ascii="Arial" w:hAnsi="Arial"/>
      <w:b/>
      <w:bCs/>
      <w:sz w:val="24"/>
      <w:lang w:val="x-none" w:eastAsia="x-none"/>
    </w:rPr>
  </w:style>
  <w:style w:type="paragraph" w:customStyle="1" w:styleId="211">
    <w:name w:val="Основной текст 21"/>
    <w:basedOn w:val="a"/>
    <w:rsid w:val="00E860B8"/>
    <w:pPr>
      <w:spacing w:before="120"/>
      <w:ind w:left="284" w:firstLine="567"/>
      <w:jc w:val="both"/>
    </w:pPr>
    <w:rPr>
      <w:rFonts w:ascii="Times New Roman" w:hAnsi="Times New Roman"/>
      <w:sz w:val="24"/>
    </w:rPr>
  </w:style>
  <w:style w:type="paragraph" w:customStyle="1" w:styleId="2c">
    <w:name w:val="заголовок 2"/>
    <w:basedOn w:val="a"/>
    <w:next w:val="a"/>
    <w:rsid w:val="00BE36DF"/>
    <w:pPr>
      <w:keepNext/>
      <w:overflowPunct w:val="0"/>
      <w:autoSpaceDE w:val="0"/>
      <w:autoSpaceDN w:val="0"/>
      <w:adjustRightInd w:val="0"/>
      <w:ind w:left="709" w:hanging="283"/>
      <w:jc w:val="center"/>
      <w:textAlignment w:val="baseline"/>
    </w:pPr>
    <w:rPr>
      <w:rFonts w:ascii="Times New Roman" w:hAnsi="Times New Roman"/>
      <w:b/>
      <w:sz w:val="22"/>
      <w:lang w:eastAsia="en-US"/>
    </w:rPr>
  </w:style>
  <w:style w:type="paragraph" w:customStyle="1" w:styleId="1e">
    <w:name w:val="Обычный1"/>
    <w:rsid w:val="00BE36DF"/>
    <w:pPr>
      <w:snapToGrid w:val="0"/>
    </w:pPr>
    <w:rPr>
      <w:rFonts w:ascii="MS Sans Serif" w:hAnsi="MS Sans Serif"/>
      <w:lang w:val="en-US"/>
    </w:rPr>
  </w:style>
  <w:style w:type="table" w:styleId="afe">
    <w:name w:val="Table Grid"/>
    <w:basedOn w:val="a1"/>
    <w:uiPriority w:val="39"/>
    <w:rsid w:val="00927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
    <w:link w:val="aff"/>
    <w:qFormat/>
    <w:rsid w:val="00003C93"/>
    <w:pPr>
      <w:ind w:right="-852"/>
      <w:jc w:val="center"/>
    </w:pPr>
    <w:rPr>
      <w:rFonts w:ascii="Times New Roman" w:hAnsi="Times New Roman"/>
      <w:b/>
      <w:sz w:val="32"/>
    </w:rPr>
  </w:style>
  <w:style w:type="character" w:customStyle="1" w:styleId="aff">
    <w:name w:val="Название Знак"/>
    <w:link w:val="1f"/>
    <w:locked/>
    <w:rsid w:val="00131A69"/>
    <w:rPr>
      <w:rFonts w:ascii="Cambria" w:hAnsi="Cambria" w:cs="Times New Roman"/>
      <w:b/>
      <w:bCs/>
      <w:kern w:val="28"/>
      <w:sz w:val="32"/>
      <w:szCs w:val="32"/>
    </w:rPr>
  </w:style>
  <w:style w:type="paragraph" w:customStyle="1" w:styleId="52">
    <w:name w:val="заголовок 5"/>
    <w:basedOn w:val="a"/>
    <w:next w:val="a"/>
    <w:rsid w:val="00AB35A2"/>
    <w:pPr>
      <w:keepNext/>
      <w:jc w:val="center"/>
      <w:outlineLvl w:val="4"/>
    </w:pPr>
    <w:rPr>
      <w:rFonts w:ascii="Times New Roman CYR" w:hAnsi="Times New Roman CYR"/>
      <w:b/>
      <w:caps/>
      <w:sz w:val="22"/>
    </w:rPr>
  </w:style>
  <w:style w:type="paragraph" w:customStyle="1" w:styleId="value">
    <w:name w:val="value"/>
    <w:basedOn w:val="a"/>
    <w:rsid w:val="00AB35A2"/>
    <w:pPr>
      <w:spacing w:before="40" w:after="40"/>
      <w:ind w:left="53" w:right="53"/>
      <w:jc w:val="center"/>
    </w:pPr>
    <w:rPr>
      <w:rFonts w:cs="Arial"/>
      <w:sz w:val="15"/>
      <w:szCs w:val="15"/>
    </w:rPr>
  </w:style>
  <w:style w:type="paragraph" w:customStyle="1" w:styleId="ConsPlusNormal">
    <w:name w:val="ConsPlusNormal"/>
    <w:rsid w:val="00863412"/>
    <w:pPr>
      <w:widowControl w:val="0"/>
      <w:autoSpaceDE w:val="0"/>
      <w:autoSpaceDN w:val="0"/>
      <w:adjustRightInd w:val="0"/>
    </w:pPr>
    <w:rPr>
      <w:rFonts w:ascii="Arial" w:hAnsi="Arial" w:cs="Arial"/>
    </w:rPr>
  </w:style>
  <w:style w:type="paragraph" w:customStyle="1" w:styleId="36">
    <w:name w:val="заголовок 3"/>
    <w:basedOn w:val="a"/>
    <w:next w:val="a"/>
    <w:rsid w:val="0055573C"/>
    <w:pPr>
      <w:keepNext/>
      <w:widowControl w:val="0"/>
      <w:autoSpaceDE w:val="0"/>
      <w:autoSpaceDN w:val="0"/>
      <w:jc w:val="center"/>
    </w:pPr>
    <w:rPr>
      <w:rFonts w:ascii="Times New Roman" w:eastAsia="MS Mincho" w:hAnsi="Times New Roman"/>
      <w:b/>
      <w:bCs/>
      <w:sz w:val="24"/>
      <w:szCs w:val="24"/>
      <w:lang w:eastAsia="zh-CN"/>
    </w:rPr>
  </w:style>
  <w:style w:type="paragraph" w:customStyle="1" w:styleId="ConsPlusTitle">
    <w:name w:val="ConsPlusTitle"/>
    <w:rsid w:val="00921491"/>
    <w:pPr>
      <w:widowControl w:val="0"/>
      <w:autoSpaceDE w:val="0"/>
      <w:autoSpaceDN w:val="0"/>
      <w:adjustRightInd w:val="0"/>
    </w:pPr>
    <w:rPr>
      <w:rFonts w:ascii="Arial" w:hAnsi="Arial" w:cs="Arial"/>
      <w:b/>
      <w:bCs/>
      <w:sz w:val="16"/>
      <w:szCs w:val="16"/>
    </w:rPr>
  </w:style>
  <w:style w:type="character" w:customStyle="1" w:styleId="diffins">
    <w:name w:val="diff_ins"/>
    <w:rsid w:val="00DF157F"/>
  </w:style>
  <w:style w:type="character" w:customStyle="1" w:styleId="u">
    <w:name w:val="u"/>
    <w:rsid w:val="006352EB"/>
    <w:rPr>
      <w:rFonts w:cs="Times New Roman"/>
    </w:rPr>
  </w:style>
  <w:style w:type="character" w:customStyle="1" w:styleId="blk">
    <w:name w:val="blk"/>
    <w:rsid w:val="006352EB"/>
    <w:rPr>
      <w:rFonts w:cs="Times New Roman"/>
    </w:rPr>
  </w:style>
  <w:style w:type="character" w:styleId="aff0">
    <w:name w:val="Strong"/>
    <w:uiPriority w:val="22"/>
    <w:qFormat/>
    <w:locked/>
    <w:rsid w:val="00192CBF"/>
    <w:rPr>
      <w:rFonts w:cs="Times New Roman"/>
      <w:b/>
    </w:rPr>
  </w:style>
  <w:style w:type="paragraph" w:styleId="aff1">
    <w:name w:val="List Paragraph"/>
    <w:basedOn w:val="a"/>
    <w:uiPriority w:val="34"/>
    <w:qFormat/>
    <w:rsid w:val="00944D75"/>
    <w:pPr>
      <w:spacing w:after="200" w:line="276" w:lineRule="auto"/>
      <w:ind w:left="720"/>
      <w:contextualSpacing/>
    </w:pPr>
    <w:rPr>
      <w:rFonts w:ascii="Calibri" w:hAnsi="Calibri"/>
      <w:sz w:val="22"/>
      <w:szCs w:val="22"/>
      <w:lang w:eastAsia="en-US"/>
    </w:rPr>
  </w:style>
  <w:style w:type="paragraph" w:customStyle="1" w:styleId="Normal12">
    <w:name w:val="Стиль Normal + 12 пт Знак"/>
    <w:basedOn w:val="a"/>
    <w:link w:val="Normal120"/>
    <w:uiPriority w:val="99"/>
    <w:rsid w:val="000A3EDC"/>
    <w:pPr>
      <w:ind w:firstLine="1247"/>
      <w:jc w:val="both"/>
    </w:pPr>
    <w:rPr>
      <w:rFonts w:ascii="Times New Roman" w:hAnsi="Times New Roman"/>
      <w:sz w:val="24"/>
      <w:lang w:val="x-none" w:eastAsia="x-none"/>
    </w:rPr>
  </w:style>
  <w:style w:type="character" w:customStyle="1" w:styleId="Normal120">
    <w:name w:val="Стиль Normal + 12 пт Знак Знак"/>
    <w:link w:val="Normal12"/>
    <w:uiPriority w:val="99"/>
    <w:locked/>
    <w:rsid w:val="000A3EDC"/>
    <w:rPr>
      <w:sz w:val="24"/>
    </w:rPr>
  </w:style>
  <w:style w:type="paragraph" w:styleId="aff2">
    <w:name w:val="Normal Indent"/>
    <w:basedOn w:val="a"/>
    <w:rsid w:val="000D0F01"/>
    <w:pPr>
      <w:spacing w:before="120" w:after="60" w:line="20" w:lineRule="atLeast"/>
      <w:ind w:left="113" w:firstLine="720"/>
      <w:jc w:val="both"/>
    </w:pPr>
    <w:rPr>
      <w:rFonts w:ascii="Courier New" w:hAnsi="Courier New" w:cs="Courier New"/>
      <w:sz w:val="24"/>
      <w:szCs w:val="24"/>
    </w:rPr>
  </w:style>
  <w:style w:type="character" w:customStyle="1" w:styleId="r">
    <w:name w:val="r"/>
    <w:uiPriority w:val="99"/>
    <w:rsid w:val="000D0F01"/>
    <w:rPr>
      <w:rFonts w:cs="Times New Roman"/>
    </w:rPr>
  </w:style>
  <w:style w:type="paragraph" w:customStyle="1" w:styleId="2d">
    <w:name w:val="Обычный2"/>
    <w:rsid w:val="00E82456"/>
    <w:pPr>
      <w:widowControl w:val="0"/>
      <w:spacing w:line="280" w:lineRule="auto"/>
      <w:ind w:firstLine="720"/>
      <w:jc w:val="both"/>
    </w:pPr>
  </w:style>
  <w:style w:type="paragraph" w:customStyle="1" w:styleId="Default">
    <w:name w:val="Default"/>
    <w:rsid w:val="00427101"/>
    <w:pPr>
      <w:autoSpaceDE w:val="0"/>
      <w:autoSpaceDN w:val="0"/>
      <w:adjustRightInd w:val="0"/>
    </w:pPr>
    <w:rPr>
      <w:color w:val="000000"/>
      <w:sz w:val="24"/>
      <w:szCs w:val="24"/>
    </w:rPr>
  </w:style>
  <w:style w:type="numbering" w:customStyle="1" w:styleId="2">
    <w:name w:val="Стиль2"/>
    <w:rsid w:val="00FF30AF"/>
    <w:pPr>
      <w:numPr>
        <w:numId w:val="8"/>
      </w:numPr>
    </w:pPr>
  </w:style>
  <w:style w:type="paragraph" w:customStyle="1" w:styleId="Iauiue1">
    <w:name w:val="Iau?iue1"/>
    <w:uiPriority w:val="99"/>
    <w:rsid w:val="00F703FA"/>
    <w:rPr>
      <w:rFonts w:ascii="Pragmatica" w:hAnsi="Pragmatica"/>
      <w:sz w:val="24"/>
    </w:rPr>
  </w:style>
  <w:style w:type="paragraph" w:customStyle="1" w:styleId="Iauiue3">
    <w:name w:val="Iau?iue3"/>
    <w:rsid w:val="00F703FA"/>
    <w:pPr>
      <w:widowControl w:val="0"/>
    </w:pPr>
    <w:rPr>
      <w:lang w:val="en-US"/>
    </w:rPr>
  </w:style>
  <w:style w:type="character" w:styleId="aff3">
    <w:name w:val="annotation reference"/>
    <w:locked/>
    <w:rsid w:val="00C93641"/>
    <w:rPr>
      <w:sz w:val="16"/>
      <w:szCs w:val="16"/>
    </w:rPr>
  </w:style>
  <w:style w:type="paragraph" w:styleId="aff4">
    <w:name w:val="annotation text"/>
    <w:basedOn w:val="a"/>
    <w:link w:val="aff5"/>
    <w:locked/>
    <w:rsid w:val="00C93641"/>
    <w:rPr>
      <w:rFonts w:ascii="Times New Roman" w:hAnsi="Times New Roman"/>
    </w:rPr>
  </w:style>
  <w:style w:type="character" w:customStyle="1" w:styleId="aff5">
    <w:name w:val="Текст примечания Знак"/>
    <w:link w:val="aff4"/>
    <w:rsid w:val="00C93641"/>
    <w:rPr>
      <w:sz w:val="20"/>
      <w:szCs w:val="20"/>
    </w:rPr>
  </w:style>
  <w:style w:type="character" w:customStyle="1" w:styleId="aff6">
    <w:name w:val="Гипертекстовая ссылка"/>
    <w:uiPriority w:val="99"/>
    <w:rsid w:val="00AF63E0"/>
    <w:rPr>
      <w:color w:val="106BBE"/>
    </w:rPr>
  </w:style>
  <w:style w:type="paragraph" w:customStyle="1" w:styleId="aff7">
    <w:name w:val="Комментарий"/>
    <w:basedOn w:val="a"/>
    <w:next w:val="a"/>
    <w:uiPriority w:val="99"/>
    <w:rsid w:val="00676EC9"/>
    <w:pPr>
      <w:autoSpaceDE w:val="0"/>
      <w:autoSpaceDN w:val="0"/>
      <w:adjustRightInd w:val="0"/>
      <w:spacing w:before="75"/>
      <w:ind w:left="170"/>
      <w:jc w:val="both"/>
    </w:pPr>
    <w:rPr>
      <w:rFonts w:cs="Arial"/>
      <w:color w:val="353842"/>
      <w:sz w:val="24"/>
      <w:szCs w:val="24"/>
      <w:shd w:val="clear" w:color="auto" w:fill="F0F0F0"/>
    </w:rPr>
  </w:style>
  <w:style w:type="paragraph" w:customStyle="1" w:styleId="aff8">
    <w:name w:val="Информация об изменениях документа"/>
    <w:basedOn w:val="aff7"/>
    <w:next w:val="a"/>
    <w:uiPriority w:val="99"/>
    <w:rsid w:val="00676EC9"/>
    <w:rPr>
      <w:i/>
      <w:iCs/>
    </w:rPr>
  </w:style>
  <w:style w:type="paragraph" w:styleId="aff9">
    <w:name w:val="endnote text"/>
    <w:basedOn w:val="a"/>
    <w:link w:val="affa"/>
    <w:uiPriority w:val="99"/>
    <w:semiHidden/>
    <w:unhideWhenUsed/>
    <w:locked/>
    <w:rsid w:val="008132AD"/>
    <w:rPr>
      <w:rFonts w:ascii="Times New Roman" w:hAnsi="Times New Roman"/>
      <w:lang w:eastAsia="en-US"/>
    </w:rPr>
  </w:style>
  <w:style w:type="character" w:customStyle="1" w:styleId="affa">
    <w:name w:val="Текст концевой сноски Знак"/>
    <w:link w:val="aff9"/>
    <w:uiPriority w:val="99"/>
    <w:semiHidden/>
    <w:rsid w:val="008132AD"/>
    <w:rPr>
      <w:lang w:eastAsia="en-US"/>
    </w:rPr>
  </w:style>
  <w:style w:type="character" w:styleId="affb">
    <w:name w:val="endnote reference"/>
    <w:uiPriority w:val="99"/>
    <w:semiHidden/>
    <w:unhideWhenUsed/>
    <w:locked/>
    <w:rsid w:val="008132AD"/>
    <w:rPr>
      <w:vertAlign w:val="superscript"/>
    </w:rPr>
  </w:style>
  <w:style w:type="paragraph" w:styleId="affc">
    <w:name w:val="annotation subject"/>
    <w:basedOn w:val="aff4"/>
    <w:next w:val="aff4"/>
    <w:link w:val="affd"/>
    <w:unhideWhenUsed/>
    <w:locked/>
    <w:rsid w:val="000076F6"/>
    <w:rPr>
      <w:rFonts w:ascii="Arial" w:hAnsi="Arial"/>
      <w:b/>
      <w:bCs/>
    </w:rPr>
  </w:style>
  <w:style w:type="character" w:customStyle="1" w:styleId="affd">
    <w:name w:val="Тема примечания Знак"/>
    <w:link w:val="affc"/>
    <w:rsid w:val="000076F6"/>
    <w:rPr>
      <w:rFonts w:ascii="Arial" w:hAnsi="Arial"/>
      <w:b/>
      <w:bCs/>
      <w:sz w:val="20"/>
      <w:szCs w:val="20"/>
    </w:rPr>
  </w:style>
  <w:style w:type="character" w:customStyle="1" w:styleId="affe">
    <w:name w:val="Заголовок Знак"/>
    <w:locked/>
    <w:rsid w:val="00B40110"/>
    <w:rPr>
      <w:b/>
      <w:sz w:val="32"/>
    </w:rPr>
  </w:style>
  <w:style w:type="character" w:customStyle="1" w:styleId="apple-converted-space">
    <w:name w:val="apple-converted-space"/>
    <w:rsid w:val="00B40110"/>
  </w:style>
  <w:style w:type="paragraph" w:customStyle="1" w:styleId="ConsNonformat">
    <w:name w:val="ConsNonformat"/>
    <w:rsid w:val="00B40110"/>
    <w:pPr>
      <w:widowControl w:val="0"/>
      <w:autoSpaceDE w:val="0"/>
      <w:autoSpaceDN w:val="0"/>
    </w:pPr>
    <w:rPr>
      <w:rFonts w:ascii="Consultant" w:hAnsi="Consultant"/>
    </w:rPr>
  </w:style>
  <w:style w:type="paragraph" w:customStyle="1" w:styleId="2e">
    <w:name w:val="Абзац списка2"/>
    <w:basedOn w:val="a"/>
    <w:rsid w:val="00B40110"/>
    <w:pPr>
      <w:ind w:left="708"/>
    </w:pPr>
  </w:style>
  <w:style w:type="paragraph" w:customStyle="1" w:styleId="2f">
    <w:name w:val="Заголовок оглавления2"/>
    <w:basedOn w:val="11"/>
    <w:next w:val="a"/>
    <w:rsid w:val="00B40110"/>
    <w:pPr>
      <w:keepLines/>
      <w:spacing w:before="480" w:line="276" w:lineRule="auto"/>
      <w:outlineLvl w:val="9"/>
    </w:pPr>
    <w:rPr>
      <w:rFonts w:ascii="Cambria" w:hAnsi="Cambria"/>
      <w:b/>
      <w:bCs/>
      <w:color w:val="365F91"/>
      <w:sz w:val="28"/>
      <w:szCs w:val="28"/>
    </w:rPr>
  </w:style>
  <w:style w:type="paragraph" w:styleId="afff">
    <w:name w:val="No Spacing"/>
    <w:link w:val="afff0"/>
    <w:uiPriority w:val="1"/>
    <w:qFormat/>
    <w:rsid w:val="00B40110"/>
    <w:rPr>
      <w:rFonts w:ascii="Arial" w:hAnsi="Arial"/>
    </w:rPr>
  </w:style>
  <w:style w:type="character" w:customStyle="1" w:styleId="afff0">
    <w:name w:val="Без интервала Знак"/>
    <w:link w:val="afff"/>
    <w:uiPriority w:val="1"/>
    <w:rsid w:val="00B40110"/>
    <w:rPr>
      <w:rFonts w:ascii="Arial" w:hAnsi="Arial"/>
    </w:rPr>
  </w:style>
  <w:style w:type="paragraph" w:styleId="37">
    <w:name w:val="List 3"/>
    <w:basedOn w:val="a"/>
    <w:locked/>
    <w:rsid w:val="00B40110"/>
    <w:pPr>
      <w:tabs>
        <w:tab w:val="num" w:pos="0"/>
      </w:tabs>
      <w:spacing w:after="120"/>
      <w:ind w:left="849" w:right="45" w:hanging="283"/>
      <w:jc w:val="right"/>
    </w:pPr>
    <w:rPr>
      <w:rFonts w:ascii="Times New Roman" w:hAnsi="Times New Roman"/>
      <w:bCs/>
    </w:rPr>
  </w:style>
  <w:style w:type="paragraph" w:customStyle="1" w:styleId="1f0">
    <w:name w:val="Верхний колонтитул1"/>
    <w:basedOn w:val="a"/>
    <w:rsid w:val="00B40110"/>
    <w:pPr>
      <w:tabs>
        <w:tab w:val="center" w:pos="4153"/>
        <w:tab w:val="right" w:pos="8306"/>
      </w:tabs>
    </w:pPr>
    <w:rPr>
      <w:rFonts w:ascii="Times New Roman" w:hAnsi="Times New Roman"/>
      <w:bCs/>
    </w:rPr>
  </w:style>
  <w:style w:type="paragraph" w:customStyle="1" w:styleId="s1">
    <w:name w:val="s_1"/>
    <w:basedOn w:val="a"/>
    <w:rsid w:val="00B40110"/>
    <w:pPr>
      <w:spacing w:before="100" w:beforeAutospacing="1" w:after="100" w:afterAutospacing="1"/>
    </w:pPr>
    <w:rPr>
      <w:rFonts w:ascii="Times New Roman" w:hAnsi="Times New Roman"/>
      <w:sz w:val="24"/>
      <w:szCs w:val="24"/>
    </w:rPr>
  </w:style>
  <w:style w:type="table" w:customStyle="1" w:styleId="TableStyle0">
    <w:name w:val="TableStyle0"/>
    <w:rsid w:val="005C7F25"/>
    <w:rPr>
      <w:rFonts w:ascii="Arial" w:hAnsi="Arial"/>
      <w:sz w:val="16"/>
      <w:szCs w:val="22"/>
    </w:rPr>
    <w:tblPr>
      <w:tblCellMar>
        <w:top w:w="0" w:type="dxa"/>
        <w:left w:w="0" w:type="dxa"/>
        <w:bottom w:w="0" w:type="dxa"/>
        <w:right w:w="0" w:type="dxa"/>
      </w:tblCellMar>
    </w:tblPr>
  </w:style>
  <w:style w:type="character" w:customStyle="1" w:styleId="1f1">
    <w:name w:val="Неразрешенное упоминание1"/>
    <w:basedOn w:val="a0"/>
    <w:uiPriority w:val="99"/>
    <w:semiHidden/>
    <w:unhideWhenUsed/>
    <w:rsid w:val="0049140C"/>
    <w:rPr>
      <w:color w:val="605E5C"/>
      <w:shd w:val="clear" w:color="auto" w:fill="E1DFDD"/>
    </w:rPr>
  </w:style>
  <w:style w:type="character" w:styleId="afff1">
    <w:name w:val="Emphasis"/>
    <w:basedOn w:val="a0"/>
    <w:qFormat/>
    <w:rsid w:val="000B0CE4"/>
    <w:rPr>
      <w:i/>
      <w:iCs/>
    </w:rPr>
  </w:style>
  <w:style w:type="paragraph" w:styleId="afff2">
    <w:name w:val="Revision"/>
    <w:hidden/>
    <w:uiPriority w:val="99"/>
    <w:semiHidden/>
    <w:rsid w:val="00C510D2"/>
    <w:rPr>
      <w:rFonts w:ascii="Arial" w:hAnsi="Arial"/>
    </w:rPr>
  </w:style>
  <w:style w:type="numbering" w:customStyle="1" w:styleId="1f2">
    <w:name w:val="Нет списка1"/>
    <w:next w:val="a2"/>
    <w:uiPriority w:val="99"/>
    <w:semiHidden/>
    <w:unhideWhenUsed/>
    <w:rsid w:val="00C95B61"/>
  </w:style>
  <w:style w:type="character" w:customStyle="1" w:styleId="1f3">
    <w:name w:val="íîìåð ñòðàíèöû1"/>
    <w:basedOn w:val="a0"/>
    <w:rsid w:val="00C95B61"/>
  </w:style>
  <w:style w:type="paragraph" w:customStyle="1" w:styleId="norm11">
    <w:name w:val="norm11"/>
    <w:basedOn w:val="a"/>
    <w:rsid w:val="00C95B61"/>
    <w:pPr>
      <w:widowControl w:val="0"/>
      <w:spacing w:before="120" w:after="60"/>
      <w:ind w:firstLine="567"/>
      <w:jc w:val="both"/>
    </w:pPr>
    <w:rPr>
      <w:rFonts w:ascii="NTTierce" w:hAnsi="NTTierce" w:cs="NTTierce"/>
      <w:sz w:val="22"/>
      <w:szCs w:val="22"/>
    </w:rPr>
  </w:style>
  <w:style w:type="paragraph" w:styleId="afff3">
    <w:name w:val="TOC Heading"/>
    <w:basedOn w:val="11"/>
    <w:next w:val="a"/>
    <w:uiPriority w:val="39"/>
    <w:unhideWhenUsed/>
    <w:qFormat/>
    <w:rsid w:val="00C95B61"/>
    <w:pPr>
      <w:keepLines/>
      <w:spacing w:before="480" w:line="276" w:lineRule="auto"/>
      <w:outlineLvl w:val="9"/>
    </w:pPr>
    <w:rPr>
      <w:rFonts w:ascii="Cambria" w:hAnsi="Cambria"/>
      <w:b/>
      <w:bCs/>
      <w:color w:val="365F91"/>
      <w:sz w:val="28"/>
      <w:szCs w:val="28"/>
      <w:lang w:eastAsia="en-US"/>
    </w:rPr>
  </w:style>
  <w:style w:type="paragraph" w:styleId="afff4">
    <w:name w:val="Normal (Web)"/>
    <w:basedOn w:val="a"/>
    <w:unhideWhenUsed/>
    <w:locked/>
    <w:rsid w:val="00C95B61"/>
    <w:pPr>
      <w:spacing w:before="100" w:beforeAutospacing="1" w:after="100" w:afterAutospacing="1"/>
    </w:pPr>
    <w:rPr>
      <w:rFonts w:ascii="Times New Roman" w:hAnsi="Times New Roman"/>
      <w:sz w:val="24"/>
      <w:szCs w:val="24"/>
    </w:rPr>
  </w:style>
  <w:style w:type="paragraph" w:customStyle="1" w:styleId="1f4">
    <w:name w:val="Клиентский Регламент 1"/>
    <w:basedOn w:val="a"/>
    <w:rsid w:val="00C95B61"/>
    <w:pPr>
      <w:tabs>
        <w:tab w:val="num" w:pos="432"/>
      </w:tabs>
      <w:autoSpaceDE w:val="0"/>
      <w:autoSpaceDN w:val="0"/>
      <w:ind w:left="432" w:hanging="432"/>
    </w:pPr>
    <w:rPr>
      <w:rFonts w:ascii="Times New Roman" w:eastAsia="MS Mincho" w:hAnsi="Times New Roman"/>
      <w:sz w:val="22"/>
      <w:szCs w:val="22"/>
      <w:lang w:eastAsia="zh-CN"/>
    </w:rPr>
  </w:style>
  <w:style w:type="paragraph" w:customStyle="1" w:styleId="2f0">
    <w:name w:val="Внутренний регламент2"/>
    <w:basedOn w:val="2a"/>
    <w:rsid w:val="00C95B61"/>
    <w:pPr>
      <w:widowControl/>
      <w:autoSpaceDE w:val="0"/>
      <w:autoSpaceDN w:val="0"/>
      <w:spacing w:after="120"/>
      <w:ind w:left="360" w:hanging="360"/>
      <w:jc w:val="center"/>
    </w:pPr>
    <w:rPr>
      <w:rFonts w:ascii="Times New Roman" w:eastAsia="MS Mincho" w:hAnsi="Times New Roman"/>
      <w:bCs/>
      <w:noProof w:val="0"/>
      <w:lang w:eastAsia="zh-CN"/>
    </w:rPr>
  </w:style>
  <w:style w:type="paragraph" w:customStyle="1" w:styleId="bullet">
    <w:name w:val="bullet"/>
    <w:basedOn w:val="a"/>
    <w:rsid w:val="00C95B61"/>
    <w:pPr>
      <w:spacing w:after="60"/>
      <w:ind w:left="890" w:hanging="170"/>
      <w:jc w:val="both"/>
    </w:pPr>
    <w:rPr>
      <w:rFonts w:ascii="Times New Roman" w:hAnsi="Times New Roman"/>
      <w:sz w:val="24"/>
      <w:szCs w:val="24"/>
    </w:rPr>
  </w:style>
  <w:style w:type="paragraph" w:customStyle="1" w:styleId="Normal-s">
    <w:name w:val="Normal-s"/>
    <w:basedOn w:val="a"/>
    <w:rsid w:val="00C95B61"/>
    <w:pPr>
      <w:keepNext/>
      <w:suppressAutoHyphens/>
      <w:spacing w:before="60" w:after="120"/>
      <w:jc w:val="center"/>
    </w:pPr>
    <w:rPr>
      <w:rFonts w:ascii="Times New Roman" w:hAnsi="Times New Roman"/>
      <w:b/>
      <w:kern w:val="1"/>
      <w:sz w:val="24"/>
      <w:lang w:eastAsia="ar-SA"/>
    </w:rPr>
  </w:style>
  <w:style w:type="character" w:customStyle="1" w:styleId="WW8Num4z0">
    <w:name w:val="WW8Num4z0"/>
    <w:rsid w:val="00C95B61"/>
    <w:rPr>
      <w:rFonts w:ascii="OpenSymbol" w:hAnsi="OpenSymbol" w:cs="OpenSymbol"/>
    </w:rPr>
  </w:style>
  <w:style w:type="character" w:customStyle="1" w:styleId="WW8Num5z0">
    <w:name w:val="WW8Num5z0"/>
    <w:rsid w:val="00C95B61"/>
    <w:rPr>
      <w:rFonts w:ascii="Symbol" w:hAnsi="Symbol" w:cs="Symbol"/>
      <w:sz w:val="20"/>
    </w:rPr>
  </w:style>
  <w:style w:type="character" w:customStyle="1" w:styleId="WW8Num6z0">
    <w:name w:val="WW8Num6z0"/>
    <w:rsid w:val="00C95B61"/>
    <w:rPr>
      <w:rFonts w:ascii="Symbol" w:hAnsi="Symbol" w:cs="Symbol"/>
    </w:rPr>
  </w:style>
  <w:style w:type="character" w:customStyle="1" w:styleId="WW8Num8z0">
    <w:name w:val="WW8Num8z0"/>
    <w:rsid w:val="00C95B61"/>
    <w:rPr>
      <w:rFonts w:ascii="Symbol" w:hAnsi="Symbol" w:cs="OpenSymbol"/>
    </w:rPr>
  </w:style>
  <w:style w:type="character" w:customStyle="1" w:styleId="Absatz-Standardschriftart">
    <w:name w:val="Absatz-Standardschriftart"/>
    <w:rsid w:val="00C95B61"/>
  </w:style>
  <w:style w:type="character" w:customStyle="1" w:styleId="2f1">
    <w:name w:val="Основной шрифт абзаца2"/>
    <w:rsid w:val="00C95B61"/>
  </w:style>
  <w:style w:type="character" w:customStyle="1" w:styleId="WW-Absatz-Standardschriftart">
    <w:name w:val="WW-Absatz-Standardschriftart"/>
    <w:rsid w:val="00C95B61"/>
  </w:style>
  <w:style w:type="character" w:customStyle="1" w:styleId="WW-Absatz-Standardschriftart1">
    <w:name w:val="WW-Absatz-Standardschriftart1"/>
    <w:rsid w:val="00C95B61"/>
  </w:style>
  <w:style w:type="character" w:customStyle="1" w:styleId="WW8Num2z1">
    <w:name w:val="WW8Num2z1"/>
    <w:rsid w:val="00C95B61"/>
    <w:rPr>
      <w:rFonts w:ascii="Courier New" w:hAnsi="Courier New" w:cs="Courier New"/>
    </w:rPr>
  </w:style>
  <w:style w:type="character" w:customStyle="1" w:styleId="WW8Num2z2">
    <w:name w:val="WW8Num2z2"/>
    <w:rsid w:val="00C95B61"/>
    <w:rPr>
      <w:rFonts w:ascii="Wingdings" w:hAnsi="Wingdings" w:cs="Wingdings"/>
    </w:rPr>
  </w:style>
  <w:style w:type="character" w:customStyle="1" w:styleId="WW8Num2z3">
    <w:name w:val="WW8Num2z3"/>
    <w:rsid w:val="00C95B61"/>
    <w:rPr>
      <w:rFonts w:ascii="Symbol" w:hAnsi="Symbol" w:cs="Symbol"/>
    </w:rPr>
  </w:style>
  <w:style w:type="character" w:customStyle="1" w:styleId="WW8Num11z0">
    <w:name w:val="WW8Num11z0"/>
    <w:rsid w:val="00C95B61"/>
    <w:rPr>
      <w:rFonts w:ascii="Symbol" w:hAnsi="Symbol" w:cs="Symbol"/>
    </w:rPr>
  </w:style>
  <w:style w:type="character" w:customStyle="1" w:styleId="WW8Num11z1">
    <w:name w:val="WW8Num11z1"/>
    <w:rsid w:val="00C95B61"/>
    <w:rPr>
      <w:rFonts w:ascii="Courier New" w:hAnsi="Courier New" w:cs="Courier New"/>
    </w:rPr>
  </w:style>
  <w:style w:type="character" w:customStyle="1" w:styleId="WW8Num11z2">
    <w:name w:val="WW8Num11z2"/>
    <w:rsid w:val="00C95B61"/>
    <w:rPr>
      <w:rFonts w:ascii="Wingdings" w:hAnsi="Wingdings" w:cs="Wingdings"/>
    </w:rPr>
  </w:style>
  <w:style w:type="character" w:customStyle="1" w:styleId="WW8Num12z0">
    <w:name w:val="WW8Num12z0"/>
    <w:rsid w:val="00C95B61"/>
    <w:rPr>
      <w:rFonts w:ascii="Symbol" w:hAnsi="Symbol" w:cs="Symbol"/>
    </w:rPr>
  </w:style>
  <w:style w:type="character" w:customStyle="1" w:styleId="WW8Num12z1">
    <w:name w:val="WW8Num12z1"/>
    <w:rsid w:val="00C95B61"/>
    <w:rPr>
      <w:rFonts w:ascii="Courier New" w:hAnsi="Courier New" w:cs="Courier New"/>
    </w:rPr>
  </w:style>
  <w:style w:type="character" w:customStyle="1" w:styleId="WW8Num12z2">
    <w:name w:val="WW8Num12z2"/>
    <w:rsid w:val="00C95B61"/>
    <w:rPr>
      <w:rFonts w:ascii="Wingdings" w:hAnsi="Wingdings" w:cs="Wingdings"/>
    </w:rPr>
  </w:style>
  <w:style w:type="character" w:customStyle="1" w:styleId="WW8Num15z0">
    <w:name w:val="WW8Num15z0"/>
    <w:rsid w:val="00C95B61"/>
    <w:rPr>
      <w:rFonts w:ascii="Symbol" w:hAnsi="Symbol" w:cs="Symbol"/>
    </w:rPr>
  </w:style>
  <w:style w:type="character" w:customStyle="1" w:styleId="WW8Num15z1">
    <w:name w:val="WW8Num15z1"/>
    <w:rsid w:val="00C95B61"/>
    <w:rPr>
      <w:rFonts w:ascii="Courier New" w:hAnsi="Courier New" w:cs="Courier New"/>
    </w:rPr>
  </w:style>
  <w:style w:type="character" w:customStyle="1" w:styleId="WW8Num15z2">
    <w:name w:val="WW8Num15z2"/>
    <w:rsid w:val="00C95B61"/>
    <w:rPr>
      <w:rFonts w:ascii="Wingdings" w:hAnsi="Wingdings" w:cs="Wingdings"/>
    </w:rPr>
  </w:style>
  <w:style w:type="character" w:customStyle="1" w:styleId="WW8Num16z0">
    <w:name w:val="WW8Num16z0"/>
    <w:rsid w:val="00C95B61"/>
    <w:rPr>
      <w:rFonts w:ascii="Symbol" w:hAnsi="Symbol" w:cs="Symbol"/>
    </w:rPr>
  </w:style>
  <w:style w:type="character" w:customStyle="1" w:styleId="WW8Num16z1">
    <w:name w:val="WW8Num16z1"/>
    <w:rsid w:val="00C95B61"/>
    <w:rPr>
      <w:rFonts w:ascii="Courier New" w:hAnsi="Courier New" w:cs="Courier New"/>
    </w:rPr>
  </w:style>
  <w:style w:type="character" w:customStyle="1" w:styleId="WW8Num16z2">
    <w:name w:val="WW8Num16z2"/>
    <w:rsid w:val="00C95B61"/>
    <w:rPr>
      <w:rFonts w:ascii="Wingdings" w:hAnsi="Wingdings" w:cs="Wingdings"/>
    </w:rPr>
  </w:style>
  <w:style w:type="character" w:customStyle="1" w:styleId="WW8Num17z0">
    <w:name w:val="WW8Num17z0"/>
    <w:rsid w:val="00C95B61"/>
    <w:rPr>
      <w:rFonts w:ascii="Symbol" w:hAnsi="Symbol" w:cs="Symbol"/>
    </w:rPr>
  </w:style>
  <w:style w:type="character" w:customStyle="1" w:styleId="WW8Num17z1">
    <w:name w:val="WW8Num17z1"/>
    <w:rsid w:val="00C95B61"/>
    <w:rPr>
      <w:rFonts w:ascii="Courier New" w:hAnsi="Courier New" w:cs="Courier New"/>
    </w:rPr>
  </w:style>
  <w:style w:type="character" w:customStyle="1" w:styleId="WW8Num17z2">
    <w:name w:val="WW8Num17z2"/>
    <w:rsid w:val="00C95B61"/>
    <w:rPr>
      <w:rFonts w:ascii="Wingdings" w:hAnsi="Wingdings" w:cs="Wingdings"/>
    </w:rPr>
  </w:style>
  <w:style w:type="character" w:customStyle="1" w:styleId="WW8Num18z0">
    <w:name w:val="WW8Num18z0"/>
    <w:rsid w:val="00C95B61"/>
    <w:rPr>
      <w:rFonts w:cs="Courier New"/>
    </w:rPr>
  </w:style>
  <w:style w:type="character" w:customStyle="1" w:styleId="WW8Num18z1">
    <w:name w:val="WW8Num18z1"/>
    <w:rsid w:val="00C95B61"/>
    <w:rPr>
      <w:rFonts w:ascii="Courier New" w:hAnsi="Courier New" w:cs="Courier New"/>
    </w:rPr>
  </w:style>
  <w:style w:type="character" w:customStyle="1" w:styleId="WW8Num18z2">
    <w:name w:val="WW8Num18z2"/>
    <w:rsid w:val="00C95B61"/>
    <w:rPr>
      <w:rFonts w:ascii="Wingdings" w:hAnsi="Wingdings" w:cs="Wingdings"/>
    </w:rPr>
  </w:style>
  <w:style w:type="character" w:customStyle="1" w:styleId="WW8Num18z3">
    <w:name w:val="WW8Num18z3"/>
    <w:rsid w:val="00C95B61"/>
    <w:rPr>
      <w:rFonts w:ascii="Symbol" w:hAnsi="Symbol" w:cs="Symbol"/>
    </w:rPr>
  </w:style>
  <w:style w:type="character" w:customStyle="1" w:styleId="WW8Num19z0">
    <w:name w:val="WW8Num19z0"/>
    <w:rsid w:val="00C95B61"/>
    <w:rPr>
      <w:rFonts w:ascii="Symbol" w:hAnsi="Symbol" w:cs="Symbol"/>
    </w:rPr>
  </w:style>
  <w:style w:type="character" w:customStyle="1" w:styleId="WW8Num20z0">
    <w:name w:val="WW8Num20z0"/>
    <w:rsid w:val="00C95B61"/>
    <w:rPr>
      <w:rFonts w:ascii="Symbol" w:hAnsi="Symbol" w:cs="Symbol"/>
    </w:rPr>
  </w:style>
  <w:style w:type="character" w:customStyle="1" w:styleId="WW8Num20z1">
    <w:name w:val="WW8Num20z1"/>
    <w:rsid w:val="00C95B61"/>
    <w:rPr>
      <w:rFonts w:ascii="Courier New" w:hAnsi="Courier New" w:cs="Courier New"/>
    </w:rPr>
  </w:style>
  <w:style w:type="character" w:customStyle="1" w:styleId="WW8Num20z2">
    <w:name w:val="WW8Num20z2"/>
    <w:rsid w:val="00C95B61"/>
    <w:rPr>
      <w:rFonts w:ascii="Wingdings" w:hAnsi="Wingdings" w:cs="Wingdings"/>
    </w:rPr>
  </w:style>
  <w:style w:type="character" w:customStyle="1" w:styleId="WW8Num23z0">
    <w:name w:val="WW8Num23z0"/>
    <w:rsid w:val="00C95B61"/>
    <w:rPr>
      <w:rFonts w:ascii="Symbol" w:hAnsi="Symbol" w:cs="Symbol"/>
    </w:rPr>
  </w:style>
  <w:style w:type="character" w:customStyle="1" w:styleId="WW8Num23z1">
    <w:name w:val="WW8Num23z1"/>
    <w:rsid w:val="00C95B61"/>
    <w:rPr>
      <w:rFonts w:ascii="Courier New" w:hAnsi="Courier New" w:cs="Courier New"/>
    </w:rPr>
  </w:style>
  <w:style w:type="character" w:customStyle="1" w:styleId="WW8Num23z2">
    <w:name w:val="WW8Num23z2"/>
    <w:rsid w:val="00C95B61"/>
    <w:rPr>
      <w:rFonts w:ascii="Wingdings" w:hAnsi="Wingdings" w:cs="Wingdings"/>
    </w:rPr>
  </w:style>
  <w:style w:type="character" w:customStyle="1" w:styleId="WW8Num25z0">
    <w:name w:val="WW8Num25z0"/>
    <w:rsid w:val="00C95B61"/>
    <w:rPr>
      <w:rFonts w:ascii="Arial" w:hAnsi="Arial" w:cs="Arial"/>
      <w:b/>
      <w:i w:val="0"/>
      <w:sz w:val="20"/>
    </w:rPr>
  </w:style>
  <w:style w:type="character" w:customStyle="1" w:styleId="WW8Num25z1">
    <w:name w:val="WW8Num25z1"/>
    <w:rsid w:val="00C95B61"/>
    <w:rPr>
      <w:rFonts w:ascii="Arial" w:hAnsi="Arial" w:cs="Arial"/>
      <w:b/>
      <w:i w:val="0"/>
    </w:rPr>
  </w:style>
  <w:style w:type="character" w:customStyle="1" w:styleId="WW8Num25z2">
    <w:name w:val="WW8Num25z2"/>
    <w:rsid w:val="00C95B61"/>
    <w:rPr>
      <w:b/>
      <w:i w:val="0"/>
    </w:rPr>
  </w:style>
  <w:style w:type="character" w:customStyle="1" w:styleId="WW8Num27z0">
    <w:name w:val="WW8Num27z0"/>
    <w:rsid w:val="00C95B61"/>
    <w:rPr>
      <w:rFonts w:ascii="Symbol" w:hAnsi="Symbol" w:cs="Symbol"/>
    </w:rPr>
  </w:style>
  <w:style w:type="character" w:customStyle="1" w:styleId="WW8Num32z0">
    <w:name w:val="WW8Num32z0"/>
    <w:rsid w:val="00C95B61"/>
    <w:rPr>
      <w:rFonts w:ascii="Symbol" w:hAnsi="Symbol" w:cs="Symbol"/>
    </w:rPr>
  </w:style>
  <w:style w:type="character" w:customStyle="1" w:styleId="WW8Num33z0">
    <w:name w:val="WW8Num33z0"/>
    <w:rsid w:val="00C95B61"/>
    <w:rPr>
      <w:rFonts w:ascii="Arial" w:hAnsi="Arial" w:cs="Arial"/>
      <w:b/>
      <w:i w:val="0"/>
      <w:caps/>
      <w:sz w:val="22"/>
    </w:rPr>
  </w:style>
  <w:style w:type="character" w:customStyle="1" w:styleId="WW8Num33z1">
    <w:name w:val="WW8Num33z1"/>
    <w:rsid w:val="00C95B61"/>
    <w:rPr>
      <w:rFonts w:ascii="Times New Roman" w:hAnsi="Times New Roman" w:cs="Times New Roman"/>
      <w:b/>
      <w:i w:val="0"/>
      <w:sz w:val="22"/>
    </w:rPr>
  </w:style>
  <w:style w:type="character" w:customStyle="1" w:styleId="WW8Num33z2">
    <w:name w:val="WW8Num33z2"/>
    <w:rsid w:val="00C95B61"/>
    <w:rPr>
      <w:b w:val="0"/>
      <w:i w:val="0"/>
      <w:sz w:val="20"/>
    </w:rPr>
  </w:style>
  <w:style w:type="character" w:customStyle="1" w:styleId="WW8Num33z4">
    <w:name w:val="WW8Num33z4"/>
    <w:rsid w:val="00C95B61"/>
    <w:rPr>
      <w:b/>
    </w:rPr>
  </w:style>
  <w:style w:type="character" w:customStyle="1" w:styleId="WW8NumSt1z0">
    <w:name w:val="WW8NumSt1z0"/>
    <w:rsid w:val="00C95B61"/>
    <w:rPr>
      <w:rFonts w:ascii="Symbol" w:hAnsi="Symbol" w:cs="Symbol"/>
      <w:sz w:val="20"/>
    </w:rPr>
  </w:style>
  <w:style w:type="character" w:customStyle="1" w:styleId="WW8NumSt8z0">
    <w:name w:val="WW8NumSt8z0"/>
    <w:rsid w:val="00C95B61"/>
    <w:rPr>
      <w:rFonts w:ascii="Wingdings" w:hAnsi="Wingdings" w:cs="Times New Roman"/>
      <w:b w:val="0"/>
      <w:i w:val="0"/>
      <w:sz w:val="18"/>
      <w:szCs w:val="18"/>
    </w:rPr>
  </w:style>
  <w:style w:type="character" w:customStyle="1" w:styleId="WW8NumSt17z0">
    <w:name w:val="WW8NumSt17z0"/>
    <w:rsid w:val="00C95B61"/>
    <w:rPr>
      <w:rFonts w:ascii="Symbol" w:hAnsi="Symbol" w:cs="Symbol"/>
    </w:rPr>
  </w:style>
  <w:style w:type="character" w:customStyle="1" w:styleId="WW8NumSt20z0">
    <w:name w:val="WW8NumSt20z0"/>
    <w:rsid w:val="00C95B61"/>
    <w:rPr>
      <w:rFonts w:ascii="Symbol" w:hAnsi="Symbol" w:cs="Symbol"/>
    </w:rPr>
  </w:style>
  <w:style w:type="character" w:customStyle="1" w:styleId="WW8NumSt21z0">
    <w:name w:val="WW8NumSt21z0"/>
    <w:rsid w:val="00C95B61"/>
    <w:rPr>
      <w:rFonts w:ascii="Symbol" w:hAnsi="Symbol" w:cs="Symbol"/>
    </w:rPr>
  </w:style>
  <w:style w:type="character" w:customStyle="1" w:styleId="1f5">
    <w:name w:val="Основной шрифт абзаца1"/>
    <w:rsid w:val="00C95B61"/>
  </w:style>
  <w:style w:type="character" w:customStyle="1" w:styleId="2f2">
    <w:name w:val="íîìåð ñòðàíèöû2"/>
    <w:rsid w:val="00C95B61"/>
    <w:rPr>
      <w:sz w:val="20"/>
      <w:szCs w:val="20"/>
    </w:rPr>
  </w:style>
  <w:style w:type="character" w:customStyle="1" w:styleId="afff5">
    <w:name w:val="Символ нумерации"/>
    <w:rsid w:val="00C95B61"/>
  </w:style>
  <w:style w:type="character" w:customStyle="1" w:styleId="afff6">
    <w:name w:val="Маркеры списка"/>
    <w:rsid w:val="00C95B61"/>
    <w:rPr>
      <w:rFonts w:ascii="OpenSymbol" w:eastAsia="OpenSymbol" w:hAnsi="OpenSymbol" w:cs="OpenSymbol"/>
    </w:rPr>
  </w:style>
  <w:style w:type="paragraph" w:customStyle="1" w:styleId="1f6">
    <w:name w:val="Заголовок1"/>
    <w:basedOn w:val="a"/>
    <w:next w:val="a5"/>
    <w:rsid w:val="00C95B61"/>
    <w:pPr>
      <w:keepNext/>
      <w:suppressAutoHyphens/>
      <w:spacing w:before="240" w:after="120"/>
    </w:pPr>
    <w:rPr>
      <w:rFonts w:eastAsia="Microsoft YaHei" w:cs="Mangal"/>
      <w:sz w:val="28"/>
      <w:szCs w:val="28"/>
      <w:lang w:eastAsia="ar-SA"/>
    </w:rPr>
  </w:style>
  <w:style w:type="paragraph" w:styleId="afff7">
    <w:name w:val="List"/>
    <w:basedOn w:val="a"/>
    <w:locked/>
    <w:rsid w:val="00C95B61"/>
    <w:pPr>
      <w:suppressAutoHyphens/>
      <w:autoSpaceDE w:val="0"/>
      <w:spacing w:line="300" w:lineRule="exact"/>
      <w:ind w:left="360" w:hanging="360"/>
      <w:jc w:val="both"/>
    </w:pPr>
    <w:rPr>
      <w:rFonts w:ascii="Times New Roman" w:hAnsi="Times New Roman"/>
      <w:lang w:val="en-GB" w:eastAsia="ar-SA"/>
    </w:rPr>
  </w:style>
  <w:style w:type="paragraph" w:customStyle="1" w:styleId="2f3">
    <w:name w:val="Название2"/>
    <w:basedOn w:val="a"/>
    <w:rsid w:val="00C95B61"/>
    <w:pPr>
      <w:suppressLineNumbers/>
      <w:suppressAutoHyphens/>
      <w:spacing w:before="120" w:after="120"/>
    </w:pPr>
    <w:rPr>
      <w:rFonts w:ascii="Times New Roman" w:hAnsi="Times New Roman" w:cs="Mangal"/>
      <w:i/>
      <w:iCs/>
      <w:sz w:val="24"/>
      <w:szCs w:val="24"/>
      <w:lang w:eastAsia="ar-SA"/>
    </w:rPr>
  </w:style>
  <w:style w:type="paragraph" w:customStyle="1" w:styleId="2f4">
    <w:name w:val="Указатель2"/>
    <w:basedOn w:val="a"/>
    <w:rsid w:val="00C95B61"/>
    <w:pPr>
      <w:suppressLineNumbers/>
      <w:suppressAutoHyphens/>
    </w:pPr>
    <w:rPr>
      <w:rFonts w:ascii="Times New Roman" w:hAnsi="Times New Roman" w:cs="Mangal"/>
      <w:lang w:eastAsia="ar-SA"/>
    </w:rPr>
  </w:style>
  <w:style w:type="paragraph" w:customStyle="1" w:styleId="1f7">
    <w:name w:val="Указатель1"/>
    <w:basedOn w:val="a"/>
    <w:rsid w:val="00C95B61"/>
    <w:pPr>
      <w:suppressLineNumbers/>
      <w:suppressAutoHyphens/>
    </w:pPr>
    <w:rPr>
      <w:rFonts w:ascii="Times New Roman" w:hAnsi="Times New Roman" w:cs="Mangal"/>
      <w:lang w:eastAsia="ar-SA"/>
    </w:rPr>
  </w:style>
  <w:style w:type="paragraph" w:customStyle="1" w:styleId="Normal-h">
    <w:name w:val="Normal-h"/>
    <w:basedOn w:val="a"/>
    <w:rsid w:val="00C95B61"/>
    <w:pPr>
      <w:keepNext/>
      <w:suppressAutoHyphens/>
    </w:pPr>
    <w:rPr>
      <w:rFonts w:ascii="Times New Roman" w:hAnsi="Times New Roman"/>
      <w:b/>
      <w:kern w:val="1"/>
      <w:sz w:val="24"/>
      <w:lang w:eastAsia="ar-SA"/>
    </w:rPr>
  </w:style>
  <w:style w:type="paragraph" w:customStyle="1" w:styleId="311">
    <w:name w:val="Основной текст 31"/>
    <w:basedOn w:val="a"/>
    <w:rsid w:val="00C95B61"/>
    <w:pPr>
      <w:widowControl w:val="0"/>
      <w:suppressAutoHyphens/>
    </w:pPr>
    <w:rPr>
      <w:rFonts w:ascii="Times New Roman" w:hAnsi="Times New Roman"/>
      <w:sz w:val="24"/>
      <w:lang w:eastAsia="ar-SA"/>
    </w:rPr>
  </w:style>
  <w:style w:type="paragraph" w:customStyle="1" w:styleId="afff8">
    <w:name w:val="Îáû÷íûé òåêñò ñ îòñòóïîì"/>
    <w:basedOn w:val="a"/>
    <w:rsid w:val="00C95B61"/>
    <w:pPr>
      <w:suppressAutoHyphens/>
      <w:autoSpaceDE w:val="0"/>
      <w:spacing w:before="120"/>
      <w:ind w:firstLine="720"/>
      <w:jc w:val="both"/>
    </w:pPr>
    <w:rPr>
      <w:rFonts w:ascii="Courier New" w:hAnsi="Courier New" w:cs="Courier New"/>
      <w:sz w:val="24"/>
      <w:szCs w:val="24"/>
      <w:lang w:eastAsia="ar-SA"/>
    </w:rPr>
  </w:style>
  <w:style w:type="paragraph" w:customStyle="1" w:styleId="212">
    <w:name w:val="Основной текст с отступом 21"/>
    <w:basedOn w:val="a"/>
    <w:rsid w:val="00C95B61"/>
    <w:pPr>
      <w:suppressAutoHyphens/>
      <w:spacing w:line="360" w:lineRule="auto"/>
      <w:ind w:firstLine="709"/>
      <w:jc w:val="both"/>
    </w:pPr>
    <w:rPr>
      <w:rFonts w:ascii="Times New Roman" w:hAnsi="Times New Roman"/>
      <w:sz w:val="22"/>
      <w:szCs w:val="24"/>
      <w:lang w:eastAsia="ar-SA"/>
    </w:rPr>
  </w:style>
  <w:style w:type="paragraph" w:customStyle="1" w:styleId="110">
    <w:name w:val="çàãîëîâîê 11"/>
    <w:basedOn w:val="a"/>
    <w:next w:val="213"/>
    <w:rsid w:val="00C95B61"/>
    <w:pPr>
      <w:suppressAutoHyphens/>
      <w:autoSpaceDE w:val="0"/>
      <w:spacing w:before="240"/>
      <w:ind w:firstLine="709"/>
    </w:pPr>
    <w:rPr>
      <w:rFonts w:ascii="Times New Roman" w:hAnsi="Times New Roman"/>
      <w:b/>
      <w:bCs/>
      <w:sz w:val="28"/>
      <w:szCs w:val="28"/>
      <w:lang w:val="en-GB" w:eastAsia="ar-SA"/>
    </w:rPr>
  </w:style>
  <w:style w:type="paragraph" w:customStyle="1" w:styleId="213">
    <w:name w:val="çàãîëîâîê 21"/>
    <w:basedOn w:val="a"/>
    <w:next w:val="a"/>
    <w:rsid w:val="00C95B61"/>
    <w:pPr>
      <w:keepNext/>
      <w:keepLines/>
      <w:suppressAutoHyphens/>
      <w:autoSpaceDE w:val="0"/>
      <w:spacing w:before="240"/>
      <w:ind w:left="1440" w:hanging="720"/>
    </w:pPr>
    <w:rPr>
      <w:rFonts w:ascii="Times New Roman" w:hAnsi="Times New Roman"/>
      <w:sz w:val="28"/>
      <w:szCs w:val="28"/>
      <w:lang w:eastAsia="ar-SA"/>
    </w:rPr>
  </w:style>
  <w:style w:type="paragraph" w:customStyle="1" w:styleId="38">
    <w:name w:val="çàãîëîâîê 3"/>
    <w:basedOn w:val="a"/>
    <w:next w:val="a"/>
    <w:rsid w:val="00C95B61"/>
    <w:pPr>
      <w:keepNext/>
      <w:widowControl w:val="0"/>
      <w:suppressAutoHyphens/>
      <w:autoSpaceDE w:val="0"/>
      <w:jc w:val="center"/>
    </w:pPr>
    <w:rPr>
      <w:rFonts w:ascii="Times New Roman" w:hAnsi="Times New Roman"/>
      <w:b/>
      <w:bCs/>
      <w:sz w:val="24"/>
      <w:szCs w:val="24"/>
      <w:lang w:eastAsia="ar-SA"/>
    </w:rPr>
  </w:style>
  <w:style w:type="paragraph" w:customStyle="1" w:styleId="2f5">
    <w:name w:val="àãîëîâîê 2"/>
    <w:basedOn w:val="a"/>
    <w:next w:val="a"/>
    <w:rsid w:val="00C95B61"/>
    <w:pPr>
      <w:widowControl w:val="0"/>
      <w:suppressAutoHyphens/>
      <w:autoSpaceDE w:val="0"/>
      <w:spacing w:before="120"/>
      <w:jc w:val="both"/>
    </w:pPr>
    <w:rPr>
      <w:rFonts w:ascii="Times New Roman" w:hAnsi="Times New Roman"/>
      <w:sz w:val="24"/>
      <w:szCs w:val="24"/>
      <w:lang w:eastAsia="ar-SA"/>
    </w:rPr>
  </w:style>
  <w:style w:type="paragraph" w:customStyle="1" w:styleId="42">
    <w:name w:val="çàãîëîâîê 4"/>
    <w:basedOn w:val="a"/>
    <w:next w:val="a"/>
    <w:rsid w:val="00C95B61"/>
    <w:pPr>
      <w:keepNext/>
      <w:suppressAutoHyphens/>
      <w:autoSpaceDE w:val="0"/>
      <w:jc w:val="center"/>
    </w:pPr>
    <w:rPr>
      <w:rFonts w:ascii="Times New Roman" w:hAnsi="Times New Roman"/>
      <w:b/>
      <w:bCs/>
      <w:sz w:val="24"/>
      <w:szCs w:val="24"/>
      <w:lang w:eastAsia="ar-SA"/>
    </w:rPr>
  </w:style>
  <w:style w:type="paragraph" w:customStyle="1" w:styleId="312">
    <w:name w:val="Основной текст с отступом 31"/>
    <w:basedOn w:val="a"/>
    <w:rsid w:val="00C95B61"/>
    <w:pPr>
      <w:suppressAutoHyphens/>
      <w:spacing w:line="360" w:lineRule="auto"/>
      <w:ind w:firstLine="709"/>
      <w:jc w:val="both"/>
    </w:pPr>
    <w:rPr>
      <w:rFonts w:ascii="Times New Roman" w:hAnsi="Times New Roman"/>
      <w:i/>
      <w:iCs/>
      <w:sz w:val="22"/>
      <w:szCs w:val="24"/>
      <w:lang w:eastAsia="ar-SA"/>
    </w:rPr>
  </w:style>
  <w:style w:type="paragraph" w:customStyle="1" w:styleId="1f8">
    <w:name w:val="Цитата1"/>
    <w:basedOn w:val="a"/>
    <w:rsid w:val="00C95B61"/>
    <w:pPr>
      <w:suppressAutoHyphens/>
      <w:spacing w:line="360" w:lineRule="auto"/>
      <w:ind w:left="720" w:right="6"/>
      <w:jc w:val="both"/>
    </w:pPr>
    <w:rPr>
      <w:rFonts w:ascii="Times New Roman" w:hAnsi="Times New Roman"/>
      <w:sz w:val="22"/>
      <w:lang w:eastAsia="ar-SA"/>
    </w:rPr>
  </w:style>
  <w:style w:type="paragraph" w:customStyle="1" w:styleId="1f9">
    <w:name w:val="Название объекта1"/>
    <w:basedOn w:val="a"/>
    <w:rsid w:val="00C95B61"/>
    <w:pPr>
      <w:widowControl w:val="0"/>
      <w:suppressAutoHyphens/>
      <w:ind w:right="-852"/>
      <w:jc w:val="center"/>
    </w:pPr>
    <w:rPr>
      <w:rFonts w:ascii="Times New Roman" w:hAnsi="Times New Roman"/>
      <w:b/>
      <w:sz w:val="24"/>
      <w:lang w:eastAsia="ar-SA"/>
    </w:rPr>
  </w:style>
  <w:style w:type="paragraph" w:customStyle="1" w:styleId="39">
    <w:name w:val="Обычный3"/>
    <w:rsid w:val="00C95B61"/>
    <w:pPr>
      <w:suppressAutoHyphens/>
    </w:pPr>
    <w:rPr>
      <w:lang w:eastAsia="ar-SA"/>
    </w:rPr>
  </w:style>
  <w:style w:type="paragraph" w:customStyle="1" w:styleId="afff9">
    <w:name w:val="Обычный цент."/>
    <w:basedOn w:val="a"/>
    <w:rsid w:val="00C95B61"/>
    <w:pPr>
      <w:suppressAutoHyphens/>
      <w:jc w:val="center"/>
    </w:pPr>
    <w:rPr>
      <w:rFonts w:ascii="Times New Roman" w:hAnsi="Times New Roman"/>
      <w:kern w:val="1"/>
      <w:sz w:val="24"/>
      <w:lang w:eastAsia="ar-SA"/>
    </w:rPr>
  </w:style>
  <w:style w:type="paragraph" w:customStyle="1" w:styleId="afffa">
    <w:name w:val="Содержимое врезки"/>
    <w:basedOn w:val="a5"/>
    <w:rsid w:val="00C95B61"/>
    <w:pPr>
      <w:widowControl w:val="0"/>
      <w:suppressAutoHyphens/>
      <w:autoSpaceDE w:val="0"/>
      <w:spacing w:before="120"/>
      <w:jc w:val="both"/>
    </w:pPr>
    <w:rPr>
      <w:rFonts w:ascii="Arial" w:hAnsi="Arial"/>
      <w:szCs w:val="24"/>
      <w:lang w:eastAsia="ar-SA"/>
    </w:rPr>
  </w:style>
  <w:style w:type="paragraph" w:customStyle="1" w:styleId="afffb">
    <w:name w:val="Содержимое таблицы"/>
    <w:basedOn w:val="a"/>
    <w:rsid w:val="00C95B61"/>
    <w:pPr>
      <w:suppressLineNumbers/>
      <w:suppressAutoHyphens/>
    </w:pPr>
    <w:rPr>
      <w:rFonts w:ascii="Times New Roman" w:hAnsi="Times New Roman"/>
      <w:lang w:eastAsia="ar-SA"/>
    </w:rPr>
  </w:style>
  <w:style w:type="paragraph" w:customStyle="1" w:styleId="afffc">
    <w:name w:val="Заголовок таблицы"/>
    <w:basedOn w:val="afffb"/>
    <w:rsid w:val="00C95B61"/>
    <w:pPr>
      <w:jc w:val="center"/>
    </w:pPr>
    <w:rPr>
      <w:b/>
      <w:bCs/>
    </w:rPr>
  </w:style>
  <w:style w:type="paragraph" w:customStyle="1" w:styleId="100">
    <w:name w:val="Оглавление 10"/>
    <w:basedOn w:val="1f7"/>
    <w:rsid w:val="00C95B61"/>
    <w:pPr>
      <w:tabs>
        <w:tab w:val="right" w:leader="dot" w:pos="7091"/>
      </w:tabs>
      <w:ind w:left="2547"/>
    </w:pPr>
  </w:style>
  <w:style w:type="paragraph" w:customStyle="1" w:styleId="FR1">
    <w:name w:val="FR1"/>
    <w:rsid w:val="00C95B61"/>
    <w:pPr>
      <w:widowControl w:val="0"/>
      <w:suppressAutoHyphens/>
      <w:autoSpaceDE w:val="0"/>
      <w:spacing w:before="280"/>
      <w:jc w:val="center"/>
    </w:pPr>
    <w:rPr>
      <w:rFonts w:eastAsia="Arial"/>
      <w:b/>
      <w:bCs/>
      <w:szCs w:val="24"/>
      <w:lang w:eastAsia="ar-SA"/>
    </w:rPr>
  </w:style>
  <w:style w:type="paragraph" w:customStyle="1" w:styleId="43">
    <w:name w:val="заголовок 4"/>
    <w:basedOn w:val="a"/>
    <w:next w:val="a"/>
    <w:rsid w:val="00C95B61"/>
    <w:pPr>
      <w:keepNext/>
      <w:autoSpaceDE w:val="0"/>
      <w:autoSpaceDN w:val="0"/>
      <w:jc w:val="center"/>
    </w:pPr>
    <w:rPr>
      <w:rFonts w:ascii="Times New Roman" w:hAnsi="Times New Roman"/>
      <w:b/>
      <w:bCs/>
      <w:sz w:val="24"/>
      <w:szCs w:val="24"/>
      <w:lang w:eastAsia="en-US"/>
    </w:rPr>
  </w:style>
  <w:style w:type="paragraph" w:customStyle="1" w:styleId="Favourite">
    <w:name w:val="Favourite"/>
    <w:rsid w:val="00C95B61"/>
    <w:pPr>
      <w:widowControl w:val="0"/>
      <w:spacing w:before="80" w:after="80"/>
      <w:jc w:val="both"/>
    </w:pPr>
    <w:rPr>
      <w:kern w:val="20"/>
      <w:sz w:val="26"/>
      <w:szCs w:val="26"/>
      <w:lang w:eastAsia="en-US"/>
    </w:rPr>
  </w:style>
  <w:style w:type="paragraph" w:customStyle="1" w:styleId="BodyText31">
    <w:name w:val="Body Text 31"/>
    <w:basedOn w:val="a"/>
    <w:rsid w:val="00C95B61"/>
    <w:pPr>
      <w:spacing w:before="120"/>
    </w:pPr>
    <w:rPr>
      <w:rFonts w:ascii="Times New Roman" w:hAnsi="Times New Roman"/>
    </w:rPr>
  </w:style>
  <w:style w:type="table" w:customStyle="1" w:styleId="1fa">
    <w:name w:val="Сетка таблицы1"/>
    <w:basedOn w:val="a1"/>
    <w:next w:val="afe"/>
    <w:uiPriority w:val="39"/>
    <w:rsid w:val="00C95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d">
    <w:name w:val="Title"/>
    <w:basedOn w:val="a"/>
    <w:qFormat/>
    <w:rsid w:val="00C95B61"/>
    <w:pPr>
      <w:ind w:right="-852"/>
      <w:jc w:val="center"/>
    </w:pPr>
    <w:rPr>
      <w:rFonts w:ascii="Times New Roman" w:hAnsi="Times New Roman"/>
      <w:b/>
      <w:sz w:val="32"/>
    </w:rPr>
  </w:style>
  <w:style w:type="character" w:customStyle="1" w:styleId="1fb">
    <w:name w:val="Название Знак1"/>
    <w:basedOn w:val="a0"/>
    <w:rsid w:val="00C95B61"/>
    <w:rPr>
      <w:rFonts w:asciiTheme="majorHAnsi" w:eastAsiaTheme="majorEastAsia" w:hAnsiTheme="majorHAnsi" w:cstheme="majorBidi"/>
      <w:color w:val="323E4F" w:themeColor="text2" w:themeShade="BF"/>
      <w:spacing w:val="5"/>
      <w:kern w:val="28"/>
      <w:sz w:val="52"/>
      <w:szCs w:val="52"/>
    </w:rPr>
  </w:style>
  <w:style w:type="character" w:customStyle="1" w:styleId="2f6">
    <w:name w:val="Неразрешенное упоминание2"/>
    <w:basedOn w:val="a0"/>
    <w:uiPriority w:val="99"/>
    <w:semiHidden/>
    <w:unhideWhenUsed/>
    <w:rsid w:val="00C95B61"/>
    <w:rPr>
      <w:color w:val="605E5C"/>
      <w:shd w:val="clear" w:color="auto" w:fill="E1DFDD"/>
    </w:rPr>
  </w:style>
  <w:style w:type="numbering" w:customStyle="1" w:styleId="111">
    <w:name w:val="Нет списка11"/>
    <w:next w:val="a2"/>
    <w:uiPriority w:val="99"/>
    <w:semiHidden/>
    <w:unhideWhenUsed/>
    <w:rsid w:val="00C95B61"/>
  </w:style>
  <w:style w:type="numbering" w:customStyle="1" w:styleId="1110">
    <w:name w:val="Нет списка111"/>
    <w:next w:val="a2"/>
    <w:uiPriority w:val="99"/>
    <w:semiHidden/>
    <w:unhideWhenUsed/>
    <w:rsid w:val="00C95B61"/>
  </w:style>
  <w:style w:type="paragraph" w:styleId="afffe">
    <w:name w:val="Salutation"/>
    <w:basedOn w:val="a"/>
    <w:next w:val="a"/>
    <w:link w:val="affff"/>
    <w:locked/>
    <w:rsid w:val="00C95B61"/>
    <w:rPr>
      <w:rFonts w:ascii="Times New Roman" w:hAnsi="Times New Roman"/>
      <w:snapToGrid w:val="0"/>
    </w:rPr>
  </w:style>
  <w:style w:type="character" w:customStyle="1" w:styleId="affff">
    <w:name w:val="Приветствие Знак"/>
    <w:basedOn w:val="a0"/>
    <w:link w:val="afffe"/>
    <w:rsid w:val="00C95B61"/>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898">
      <w:bodyDiv w:val="1"/>
      <w:marLeft w:val="0"/>
      <w:marRight w:val="0"/>
      <w:marTop w:val="0"/>
      <w:marBottom w:val="0"/>
      <w:divBdr>
        <w:top w:val="none" w:sz="0" w:space="0" w:color="auto"/>
        <w:left w:val="none" w:sz="0" w:space="0" w:color="auto"/>
        <w:bottom w:val="none" w:sz="0" w:space="0" w:color="auto"/>
        <w:right w:val="none" w:sz="0" w:space="0" w:color="auto"/>
      </w:divBdr>
    </w:div>
    <w:div w:id="183178545">
      <w:bodyDiv w:val="1"/>
      <w:marLeft w:val="0"/>
      <w:marRight w:val="0"/>
      <w:marTop w:val="0"/>
      <w:marBottom w:val="0"/>
      <w:divBdr>
        <w:top w:val="none" w:sz="0" w:space="0" w:color="auto"/>
        <w:left w:val="none" w:sz="0" w:space="0" w:color="auto"/>
        <w:bottom w:val="none" w:sz="0" w:space="0" w:color="auto"/>
        <w:right w:val="none" w:sz="0" w:space="0" w:color="auto"/>
      </w:divBdr>
    </w:div>
    <w:div w:id="420952915">
      <w:bodyDiv w:val="1"/>
      <w:marLeft w:val="0"/>
      <w:marRight w:val="0"/>
      <w:marTop w:val="0"/>
      <w:marBottom w:val="0"/>
      <w:divBdr>
        <w:top w:val="none" w:sz="0" w:space="0" w:color="auto"/>
        <w:left w:val="none" w:sz="0" w:space="0" w:color="auto"/>
        <w:bottom w:val="none" w:sz="0" w:space="0" w:color="auto"/>
        <w:right w:val="none" w:sz="0" w:space="0" w:color="auto"/>
      </w:divBdr>
    </w:div>
    <w:div w:id="461651805">
      <w:bodyDiv w:val="1"/>
      <w:marLeft w:val="0"/>
      <w:marRight w:val="0"/>
      <w:marTop w:val="0"/>
      <w:marBottom w:val="0"/>
      <w:divBdr>
        <w:top w:val="none" w:sz="0" w:space="0" w:color="auto"/>
        <w:left w:val="none" w:sz="0" w:space="0" w:color="auto"/>
        <w:bottom w:val="none" w:sz="0" w:space="0" w:color="auto"/>
        <w:right w:val="none" w:sz="0" w:space="0" w:color="auto"/>
      </w:divBdr>
    </w:div>
    <w:div w:id="473108037">
      <w:bodyDiv w:val="1"/>
      <w:marLeft w:val="0"/>
      <w:marRight w:val="0"/>
      <w:marTop w:val="0"/>
      <w:marBottom w:val="0"/>
      <w:divBdr>
        <w:top w:val="none" w:sz="0" w:space="0" w:color="auto"/>
        <w:left w:val="none" w:sz="0" w:space="0" w:color="auto"/>
        <w:bottom w:val="none" w:sz="0" w:space="0" w:color="auto"/>
        <w:right w:val="none" w:sz="0" w:space="0" w:color="auto"/>
      </w:divBdr>
    </w:div>
    <w:div w:id="647173110">
      <w:bodyDiv w:val="1"/>
      <w:marLeft w:val="0"/>
      <w:marRight w:val="0"/>
      <w:marTop w:val="0"/>
      <w:marBottom w:val="0"/>
      <w:divBdr>
        <w:top w:val="none" w:sz="0" w:space="0" w:color="auto"/>
        <w:left w:val="none" w:sz="0" w:space="0" w:color="auto"/>
        <w:bottom w:val="none" w:sz="0" w:space="0" w:color="auto"/>
        <w:right w:val="none" w:sz="0" w:space="0" w:color="auto"/>
      </w:divBdr>
    </w:div>
    <w:div w:id="722173444">
      <w:bodyDiv w:val="1"/>
      <w:marLeft w:val="0"/>
      <w:marRight w:val="0"/>
      <w:marTop w:val="0"/>
      <w:marBottom w:val="0"/>
      <w:divBdr>
        <w:top w:val="none" w:sz="0" w:space="0" w:color="auto"/>
        <w:left w:val="none" w:sz="0" w:space="0" w:color="auto"/>
        <w:bottom w:val="none" w:sz="0" w:space="0" w:color="auto"/>
        <w:right w:val="none" w:sz="0" w:space="0" w:color="auto"/>
      </w:divBdr>
    </w:div>
    <w:div w:id="871307957">
      <w:bodyDiv w:val="1"/>
      <w:marLeft w:val="0"/>
      <w:marRight w:val="0"/>
      <w:marTop w:val="0"/>
      <w:marBottom w:val="0"/>
      <w:divBdr>
        <w:top w:val="none" w:sz="0" w:space="0" w:color="auto"/>
        <w:left w:val="none" w:sz="0" w:space="0" w:color="auto"/>
        <w:bottom w:val="none" w:sz="0" w:space="0" w:color="auto"/>
        <w:right w:val="none" w:sz="0" w:space="0" w:color="auto"/>
      </w:divBdr>
    </w:div>
    <w:div w:id="1006246590">
      <w:bodyDiv w:val="1"/>
      <w:marLeft w:val="0"/>
      <w:marRight w:val="0"/>
      <w:marTop w:val="0"/>
      <w:marBottom w:val="0"/>
      <w:divBdr>
        <w:top w:val="none" w:sz="0" w:space="0" w:color="auto"/>
        <w:left w:val="none" w:sz="0" w:space="0" w:color="auto"/>
        <w:bottom w:val="none" w:sz="0" w:space="0" w:color="auto"/>
        <w:right w:val="none" w:sz="0" w:space="0" w:color="auto"/>
      </w:divBdr>
    </w:div>
    <w:div w:id="1011447265">
      <w:bodyDiv w:val="1"/>
      <w:marLeft w:val="0"/>
      <w:marRight w:val="0"/>
      <w:marTop w:val="0"/>
      <w:marBottom w:val="0"/>
      <w:divBdr>
        <w:top w:val="none" w:sz="0" w:space="0" w:color="auto"/>
        <w:left w:val="none" w:sz="0" w:space="0" w:color="auto"/>
        <w:bottom w:val="none" w:sz="0" w:space="0" w:color="auto"/>
        <w:right w:val="none" w:sz="0" w:space="0" w:color="auto"/>
      </w:divBdr>
    </w:div>
    <w:div w:id="1094665701">
      <w:bodyDiv w:val="1"/>
      <w:marLeft w:val="0"/>
      <w:marRight w:val="0"/>
      <w:marTop w:val="0"/>
      <w:marBottom w:val="0"/>
      <w:divBdr>
        <w:top w:val="none" w:sz="0" w:space="0" w:color="auto"/>
        <w:left w:val="none" w:sz="0" w:space="0" w:color="auto"/>
        <w:bottom w:val="none" w:sz="0" w:space="0" w:color="auto"/>
        <w:right w:val="none" w:sz="0" w:space="0" w:color="auto"/>
      </w:divBdr>
    </w:div>
    <w:div w:id="1186746837">
      <w:bodyDiv w:val="1"/>
      <w:marLeft w:val="0"/>
      <w:marRight w:val="0"/>
      <w:marTop w:val="0"/>
      <w:marBottom w:val="0"/>
      <w:divBdr>
        <w:top w:val="none" w:sz="0" w:space="0" w:color="auto"/>
        <w:left w:val="none" w:sz="0" w:space="0" w:color="auto"/>
        <w:bottom w:val="none" w:sz="0" w:space="0" w:color="auto"/>
        <w:right w:val="none" w:sz="0" w:space="0" w:color="auto"/>
      </w:divBdr>
    </w:div>
    <w:div w:id="1244146876">
      <w:bodyDiv w:val="1"/>
      <w:marLeft w:val="0"/>
      <w:marRight w:val="0"/>
      <w:marTop w:val="0"/>
      <w:marBottom w:val="0"/>
      <w:divBdr>
        <w:top w:val="none" w:sz="0" w:space="0" w:color="auto"/>
        <w:left w:val="none" w:sz="0" w:space="0" w:color="auto"/>
        <w:bottom w:val="none" w:sz="0" w:space="0" w:color="auto"/>
        <w:right w:val="none" w:sz="0" w:space="0" w:color="auto"/>
      </w:divBdr>
      <w:divsChild>
        <w:div w:id="749813510">
          <w:marLeft w:val="0"/>
          <w:marRight w:val="0"/>
          <w:marTop w:val="0"/>
          <w:marBottom w:val="0"/>
          <w:divBdr>
            <w:top w:val="none" w:sz="0" w:space="0" w:color="auto"/>
            <w:left w:val="none" w:sz="0" w:space="0" w:color="auto"/>
            <w:bottom w:val="none" w:sz="0" w:space="0" w:color="auto"/>
            <w:right w:val="none" w:sz="0" w:space="0" w:color="auto"/>
          </w:divBdr>
        </w:div>
        <w:div w:id="1108088331">
          <w:marLeft w:val="0"/>
          <w:marRight w:val="0"/>
          <w:marTop w:val="0"/>
          <w:marBottom w:val="0"/>
          <w:divBdr>
            <w:top w:val="none" w:sz="0" w:space="0" w:color="auto"/>
            <w:left w:val="none" w:sz="0" w:space="0" w:color="auto"/>
            <w:bottom w:val="none" w:sz="0" w:space="0" w:color="auto"/>
            <w:right w:val="none" w:sz="0" w:space="0" w:color="auto"/>
          </w:divBdr>
        </w:div>
        <w:div w:id="1472363544">
          <w:marLeft w:val="0"/>
          <w:marRight w:val="0"/>
          <w:marTop w:val="0"/>
          <w:marBottom w:val="0"/>
          <w:divBdr>
            <w:top w:val="none" w:sz="0" w:space="0" w:color="auto"/>
            <w:left w:val="none" w:sz="0" w:space="0" w:color="auto"/>
            <w:bottom w:val="none" w:sz="0" w:space="0" w:color="auto"/>
            <w:right w:val="none" w:sz="0" w:space="0" w:color="auto"/>
          </w:divBdr>
        </w:div>
      </w:divsChild>
    </w:div>
    <w:div w:id="1395202194">
      <w:bodyDiv w:val="1"/>
      <w:marLeft w:val="0"/>
      <w:marRight w:val="0"/>
      <w:marTop w:val="0"/>
      <w:marBottom w:val="0"/>
      <w:divBdr>
        <w:top w:val="none" w:sz="0" w:space="0" w:color="auto"/>
        <w:left w:val="none" w:sz="0" w:space="0" w:color="auto"/>
        <w:bottom w:val="none" w:sz="0" w:space="0" w:color="auto"/>
        <w:right w:val="none" w:sz="0" w:space="0" w:color="auto"/>
      </w:divBdr>
    </w:div>
    <w:div w:id="1428429162">
      <w:bodyDiv w:val="1"/>
      <w:marLeft w:val="0"/>
      <w:marRight w:val="0"/>
      <w:marTop w:val="0"/>
      <w:marBottom w:val="0"/>
      <w:divBdr>
        <w:top w:val="none" w:sz="0" w:space="0" w:color="auto"/>
        <w:left w:val="none" w:sz="0" w:space="0" w:color="auto"/>
        <w:bottom w:val="none" w:sz="0" w:space="0" w:color="auto"/>
        <w:right w:val="none" w:sz="0" w:space="0" w:color="auto"/>
      </w:divBdr>
    </w:div>
    <w:div w:id="1495341728">
      <w:bodyDiv w:val="1"/>
      <w:marLeft w:val="0"/>
      <w:marRight w:val="0"/>
      <w:marTop w:val="0"/>
      <w:marBottom w:val="0"/>
      <w:divBdr>
        <w:top w:val="none" w:sz="0" w:space="0" w:color="auto"/>
        <w:left w:val="none" w:sz="0" w:space="0" w:color="auto"/>
        <w:bottom w:val="none" w:sz="0" w:space="0" w:color="auto"/>
        <w:right w:val="none" w:sz="0" w:space="0" w:color="auto"/>
      </w:divBdr>
    </w:div>
    <w:div w:id="1502430234">
      <w:bodyDiv w:val="1"/>
      <w:marLeft w:val="0"/>
      <w:marRight w:val="0"/>
      <w:marTop w:val="0"/>
      <w:marBottom w:val="0"/>
      <w:divBdr>
        <w:top w:val="none" w:sz="0" w:space="0" w:color="auto"/>
        <w:left w:val="none" w:sz="0" w:space="0" w:color="auto"/>
        <w:bottom w:val="none" w:sz="0" w:space="0" w:color="auto"/>
        <w:right w:val="none" w:sz="0" w:space="0" w:color="auto"/>
      </w:divBdr>
    </w:div>
    <w:div w:id="1550459738">
      <w:marLeft w:val="0"/>
      <w:marRight w:val="0"/>
      <w:marTop w:val="0"/>
      <w:marBottom w:val="0"/>
      <w:divBdr>
        <w:top w:val="none" w:sz="0" w:space="0" w:color="auto"/>
        <w:left w:val="none" w:sz="0" w:space="0" w:color="auto"/>
        <w:bottom w:val="none" w:sz="0" w:space="0" w:color="auto"/>
        <w:right w:val="none" w:sz="0" w:space="0" w:color="auto"/>
      </w:divBdr>
    </w:div>
    <w:div w:id="1550459739">
      <w:marLeft w:val="0"/>
      <w:marRight w:val="0"/>
      <w:marTop w:val="0"/>
      <w:marBottom w:val="0"/>
      <w:divBdr>
        <w:top w:val="none" w:sz="0" w:space="0" w:color="auto"/>
        <w:left w:val="none" w:sz="0" w:space="0" w:color="auto"/>
        <w:bottom w:val="none" w:sz="0" w:space="0" w:color="auto"/>
        <w:right w:val="none" w:sz="0" w:space="0" w:color="auto"/>
      </w:divBdr>
      <w:divsChild>
        <w:div w:id="1550459740">
          <w:marLeft w:val="0"/>
          <w:marRight w:val="0"/>
          <w:marTop w:val="0"/>
          <w:marBottom w:val="0"/>
          <w:divBdr>
            <w:top w:val="none" w:sz="0" w:space="0" w:color="auto"/>
            <w:left w:val="none" w:sz="0" w:space="0" w:color="auto"/>
            <w:bottom w:val="none" w:sz="0" w:space="0" w:color="auto"/>
            <w:right w:val="none" w:sz="0" w:space="0" w:color="auto"/>
          </w:divBdr>
        </w:div>
        <w:div w:id="1550459741">
          <w:marLeft w:val="0"/>
          <w:marRight w:val="0"/>
          <w:marTop w:val="0"/>
          <w:marBottom w:val="0"/>
          <w:divBdr>
            <w:top w:val="none" w:sz="0" w:space="0" w:color="auto"/>
            <w:left w:val="none" w:sz="0" w:space="0" w:color="auto"/>
            <w:bottom w:val="none" w:sz="0" w:space="0" w:color="auto"/>
            <w:right w:val="none" w:sz="0" w:space="0" w:color="auto"/>
          </w:divBdr>
        </w:div>
        <w:div w:id="1550459742">
          <w:marLeft w:val="0"/>
          <w:marRight w:val="0"/>
          <w:marTop w:val="0"/>
          <w:marBottom w:val="0"/>
          <w:divBdr>
            <w:top w:val="none" w:sz="0" w:space="0" w:color="auto"/>
            <w:left w:val="none" w:sz="0" w:space="0" w:color="auto"/>
            <w:bottom w:val="none" w:sz="0" w:space="0" w:color="auto"/>
            <w:right w:val="none" w:sz="0" w:space="0" w:color="auto"/>
          </w:divBdr>
        </w:div>
      </w:divsChild>
    </w:div>
    <w:div w:id="1550459743">
      <w:marLeft w:val="0"/>
      <w:marRight w:val="0"/>
      <w:marTop w:val="0"/>
      <w:marBottom w:val="0"/>
      <w:divBdr>
        <w:top w:val="none" w:sz="0" w:space="0" w:color="auto"/>
        <w:left w:val="none" w:sz="0" w:space="0" w:color="auto"/>
        <w:bottom w:val="none" w:sz="0" w:space="0" w:color="auto"/>
        <w:right w:val="none" w:sz="0" w:space="0" w:color="auto"/>
      </w:divBdr>
    </w:div>
    <w:div w:id="1580603801">
      <w:bodyDiv w:val="1"/>
      <w:marLeft w:val="0"/>
      <w:marRight w:val="0"/>
      <w:marTop w:val="0"/>
      <w:marBottom w:val="0"/>
      <w:divBdr>
        <w:top w:val="none" w:sz="0" w:space="0" w:color="auto"/>
        <w:left w:val="none" w:sz="0" w:space="0" w:color="auto"/>
        <w:bottom w:val="none" w:sz="0" w:space="0" w:color="auto"/>
        <w:right w:val="none" w:sz="0" w:space="0" w:color="auto"/>
      </w:divBdr>
      <w:divsChild>
        <w:div w:id="1435857690">
          <w:marLeft w:val="0"/>
          <w:marRight w:val="0"/>
          <w:marTop w:val="0"/>
          <w:marBottom w:val="0"/>
          <w:divBdr>
            <w:top w:val="none" w:sz="0" w:space="0" w:color="auto"/>
            <w:left w:val="none" w:sz="0" w:space="0" w:color="auto"/>
            <w:bottom w:val="none" w:sz="0" w:space="0" w:color="auto"/>
            <w:right w:val="none" w:sz="0" w:space="0" w:color="auto"/>
          </w:divBdr>
        </w:div>
      </w:divsChild>
    </w:div>
    <w:div w:id="1632781382">
      <w:bodyDiv w:val="1"/>
      <w:marLeft w:val="0"/>
      <w:marRight w:val="0"/>
      <w:marTop w:val="0"/>
      <w:marBottom w:val="0"/>
      <w:divBdr>
        <w:top w:val="none" w:sz="0" w:space="0" w:color="auto"/>
        <w:left w:val="none" w:sz="0" w:space="0" w:color="auto"/>
        <w:bottom w:val="none" w:sz="0" w:space="0" w:color="auto"/>
        <w:right w:val="none" w:sz="0" w:space="0" w:color="auto"/>
      </w:divBdr>
    </w:div>
    <w:div w:id="1779449024">
      <w:bodyDiv w:val="1"/>
      <w:marLeft w:val="0"/>
      <w:marRight w:val="0"/>
      <w:marTop w:val="0"/>
      <w:marBottom w:val="0"/>
      <w:divBdr>
        <w:top w:val="none" w:sz="0" w:space="0" w:color="auto"/>
        <w:left w:val="none" w:sz="0" w:space="0" w:color="auto"/>
        <w:bottom w:val="none" w:sz="0" w:space="0" w:color="auto"/>
        <w:right w:val="none" w:sz="0" w:space="0" w:color="auto"/>
      </w:divBdr>
    </w:div>
    <w:div w:id="1820153292">
      <w:bodyDiv w:val="1"/>
      <w:marLeft w:val="0"/>
      <w:marRight w:val="0"/>
      <w:marTop w:val="0"/>
      <w:marBottom w:val="0"/>
      <w:divBdr>
        <w:top w:val="none" w:sz="0" w:space="0" w:color="auto"/>
        <w:left w:val="none" w:sz="0" w:space="0" w:color="auto"/>
        <w:bottom w:val="none" w:sz="0" w:space="0" w:color="auto"/>
        <w:right w:val="none" w:sz="0" w:space="0" w:color="auto"/>
      </w:divBdr>
    </w:div>
    <w:div w:id="1923685238">
      <w:bodyDiv w:val="1"/>
      <w:marLeft w:val="0"/>
      <w:marRight w:val="0"/>
      <w:marTop w:val="0"/>
      <w:marBottom w:val="0"/>
      <w:divBdr>
        <w:top w:val="none" w:sz="0" w:space="0" w:color="auto"/>
        <w:left w:val="none" w:sz="0" w:space="0" w:color="auto"/>
        <w:bottom w:val="none" w:sz="0" w:space="0" w:color="auto"/>
        <w:right w:val="none" w:sz="0" w:space="0" w:color="auto"/>
      </w:divBdr>
    </w:div>
    <w:div w:id="206132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mako.ru" TargetMode="External"/><Relationship Id="rId13" Type="http://schemas.openxmlformats.org/officeDocument/2006/relationships/hyperlink" Target="garantF1://12082694.15" TargetMode="External"/><Relationship Id="rId18" Type="http://schemas.openxmlformats.org/officeDocument/2006/relationships/hyperlink" Target="garantF1://10005712.848" TargetMode="External"/><Relationship Id="rId26" Type="http://schemas.openxmlformats.org/officeDocument/2006/relationships/hyperlink" Target="consultantplus://offline/ref=46F3ACFE5B229C6CFFD5008C9B5715759A6C7EFCE5DEE3E5CD64CAE237P9J1J" TargetMode="External"/><Relationship Id="rId39" Type="http://schemas.openxmlformats.org/officeDocument/2006/relationships/hyperlink" Target="http://www.ramako.ru" TargetMode="External"/><Relationship Id="rId3" Type="http://schemas.openxmlformats.org/officeDocument/2006/relationships/styles" Target="styles.xml"/><Relationship Id="rId21" Type="http://schemas.openxmlformats.org/officeDocument/2006/relationships/hyperlink" Target="consultantplus://offline/ref=5CAF50F3A6A9CAB4762D2597CC0B925384A3DAC54EAEBD848A06F23B85094E23DD4C3F6E70F2BC3CC824I" TargetMode="External"/><Relationship Id="rId34" Type="http://schemas.openxmlformats.org/officeDocument/2006/relationships/hyperlink" Target="consultantplus://offline/ref=386236B51A4F7236E587BD135BE8DB338D69149F3C5A6A120AD5C0D3D16A33C25AD5C471C7F60EV9K" TargetMode="External"/><Relationship Id="rId42" Type="http://schemas.openxmlformats.org/officeDocument/2006/relationships/footer" Target="footer5.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0006464.5110202" TargetMode="External"/><Relationship Id="rId17" Type="http://schemas.openxmlformats.org/officeDocument/2006/relationships/hyperlink" Target="garantF1://10006464.8505" TargetMode="External"/><Relationship Id="rId25" Type="http://schemas.openxmlformats.org/officeDocument/2006/relationships/hyperlink" Target="consultantplus://offline/ref=5CAF50F3A6A9CAB4762D2597CC0B925387A5DCC14DACBD848A06F23B85094E23DD4C3F6E70F2BC3AC826I" TargetMode="External"/><Relationship Id="rId33" Type="http://schemas.openxmlformats.org/officeDocument/2006/relationships/hyperlink" Target="consultantplus://offline/ref=386236B51A4F7236E587BD135BE8DB338D681094385A6A120AD5C0D3D16A33C25AD5C472CFFEE10B0DV7K" TargetMode="External"/><Relationship Id="rId38" Type="http://schemas.openxmlformats.org/officeDocument/2006/relationships/footer" Target="footer3.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garantF1://70003062.25" TargetMode="External"/><Relationship Id="rId20" Type="http://schemas.openxmlformats.org/officeDocument/2006/relationships/hyperlink" Target="consultantplus://offline/ref=5CAF50F3A6A9CAB4762D2597CC0B925384A3D8C848A4BD848A06F23B85094E23DD4C3F6E70F3BF3DC826I" TargetMode="External"/><Relationship Id="rId29" Type="http://schemas.openxmlformats.org/officeDocument/2006/relationships/hyperlink" Target="consultantplus://offline/ref=386236B51A4F7236E587BD135BE8DB338E6E14973B5D6A120AD5C0D3D16A33C25AD5C472CFFEE1090DVFK"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06464.5110201" TargetMode="External"/><Relationship Id="rId24" Type="http://schemas.openxmlformats.org/officeDocument/2006/relationships/hyperlink" Target="consultantplus://offline/ref=5CAF50F3A6A9CAB4762D2597CC0B925384A3D8C848A4BD848A06F23B85094E23DD4C3F6E70F3BF3DC826I" TargetMode="External"/><Relationship Id="rId32" Type="http://schemas.openxmlformats.org/officeDocument/2006/relationships/hyperlink" Target="consultantplus://offline/ref=386236B51A4F7236E587BD135BE8DB338D681094385A6A120AD5C0D3D16A33C25AD5C472CFFEE1080DVFK" TargetMode="External"/><Relationship Id="rId37" Type="http://schemas.openxmlformats.org/officeDocument/2006/relationships/footer" Target="footer2.xml"/><Relationship Id="rId40" Type="http://schemas.openxmlformats.org/officeDocument/2006/relationships/header" Target="header1.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garantF1://70131584.1000" TargetMode="External"/><Relationship Id="rId23" Type="http://schemas.openxmlformats.org/officeDocument/2006/relationships/hyperlink" Target="consultantplus://offline/ref=5CAF50F3A6A9CAB4762D2597CC0B925384A3D8C848A4BD848A06F23B85094E23DD4C3F6E70F3BE34C82FI" TargetMode="External"/><Relationship Id="rId28" Type="http://schemas.openxmlformats.org/officeDocument/2006/relationships/hyperlink" Target="consultantplus://offline/ref=19F35A414FCB5EA31C0A2B0156819D358043330F76AD67118845F2C16361153A5DC2BF7664KC40J" TargetMode="External"/><Relationship Id="rId36" Type="http://schemas.openxmlformats.org/officeDocument/2006/relationships/footer" Target="footer1.xml"/><Relationship Id="rId10" Type="http://schemas.openxmlformats.org/officeDocument/2006/relationships/hyperlink" Target="garantF1://10006464.5110202" TargetMode="External"/><Relationship Id="rId19" Type="http://schemas.openxmlformats.org/officeDocument/2006/relationships/hyperlink" Target="consultantplus://offline/ref=5CAF50F3A6A9CAB4762D2597CC0B925384A3D8C848A4BD848A06F23B85094E23DD4C3F6E70F3BE34C82FI" TargetMode="External"/><Relationship Id="rId31" Type="http://schemas.openxmlformats.org/officeDocument/2006/relationships/hyperlink" Target="consultantplus://offline/ref=386236B51A4F7236E587BD135BE8DB338D681094385A6A120AD5C0D3D16A33C25AD5C472CFFEE1080DV7K"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garantF1://10006464.5110201" TargetMode="External"/><Relationship Id="rId14" Type="http://schemas.openxmlformats.org/officeDocument/2006/relationships/hyperlink" Target="garantF1://12092380.10" TargetMode="External"/><Relationship Id="rId22" Type="http://schemas.openxmlformats.org/officeDocument/2006/relationships/hyperlink" Target="consultantplus://offline/ref=5CAF50F3A6A9CAB4762D2597CC0B925387ABDAC849ADBD848A06F23B85094E23DD4C3F6E70F2BD39C822I" TargetMode="External"/><Relationship Id="rId27" Type="http://schemas.openxmlformats.org/officeDocument/2006/relationships/hyperlink" Target="consultantplus://offline/ref=46F3ACFE5B229C6CFFD5008C9B5715759A6D7BF1EADFE3E5CD64CAE237P9J1J" TargetMode="External"/><Relationship Id="rId30" Type="http://schemas.openxmlformats.org/officeDocument/2006/relationships/hyperlink" Target="consultantplus://offline/ref=386236B51A4F7236E587BD135BE8DB338E6E14973B5D6A120AD5C0D3D16A33C25AD5C472CFFEE10A0DV6K" TargetMode="External"/><Relationship Id="rId35" Type="http://schemas.openxmlformats.org/officeDocument/2006/relationships/hyperlink" Target="http://www.ramako.ru" TargetMode="External"/><Relationship Id="rId43" Type="http://schemas.openxmlformats.org/officeDocument/2006/relationships/header" Target="header2.xm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22CA6-A684-4FC3-A5AF-1B129D4C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4293131301</TotalTime>
  <Pages>131</Pages>
  <Words>49760</Words>
  <Characters>283637</Characters>
  <Application>Microsoft Office Word</Application>
  <DocSecurity>0</DocSecurity>
  <Lines>2363</Lines>
  <Paragraphs>665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УСЛОВИЯ  ОСУЩЕСТВЛЕНИЯ ДЕПОЗИТАРНОЙ ДЕЯТЕЛЬНОСТИ</vt:lpstr>
      <vt:lpstr>УСЛОВИЯ  ОСУЩЕСТВЛЕНИЯ ДЕПОЗИТАРНОЙ ДЕЯТЕЛЬНОСТИ</vt:lpstr>
    </vt:vector>
  </TitlesOfParts>
  <Company/>
  <LinksUpToDate>false</LinksUpToDate>
  <CharactersWithSpaces>332732</CharactersWithSpaces>
  <SharedDoc>false</SharedDoc>
  <HLinks>
    <vt:vector size="792" baseType="variant">
      <vt:variant>
        <vt:i4>1769502</vt:i4>
      </vt:variant>
      <vt:variant>
        <vt:i4>1161</vt:i4>
      </vt:variant>
      <vt:variant>
        <vt:i4>0</vt:i4>
      </vt:variant>
      <vt:variant>
        <vt:i4>5</vt:i4>
      </vt:variant>
      <vt:variant>
        <vt:lpwstr>http://www.septemcapital.ru/</vt:lpwstr>
      </vt:variant>
      <vt:variant>
        <vt:lpwstr/>
      </vt:variant>
      <vt:variant>
        <vt:i4>1769502</vt:i4>
      </vt:variant>
      <vt:variant>
        <vt:i4>843</vt:i4>
      </vt:variant>
      <vt:variant>
        <vt:i4>0</vt:i4>
      </vt:variant>
      <vt:variant>
        <vt:i4>5</vt:i4>
      </vt:variant>
      <vt:variant>
        <vt:lpwstr>http://www.septemcapital.ru/</vt:lpwstr>
      </vt:variant>
      <vt:variant>
        <vt:lpwstr/>
      </vt:variant>
      <vt:variant>
        <vt:i4>6488161</vt:i4>
      </vt:variant>
      <vt:variant>
        <vt:i4>588</vt:i4>
      </vt:variant>
      <vt:variant>
        <vt:i4>0</vt:i4>
      </vt:variant>
      <vt:variant>
        <vt:i4>5</vt:i4>
      </vt:variant>
      <vt:variant>
        <vt:lpwstr>consultantplus://offline/ref=386236B51A4F7236E587BD135BE8DB338D69149F3C5A6A120AD5C0D3D16A33C25AD5C471C7F60EV9K</vt:lpwstr>
      </vt:variant>
      <vt:variant>
        <vt:lpwstr/>
      </vt:variant>
      <vt:variant>
        <vt:i4>3538992</vt:i4>
      </vt:variant>
      <vt:variant>
        <vt:i4>585</vt:i4>
      </vt:variant>
      <vt:variant>
        <vt:i4>0</vt:i4>
      </vt:variant>
      <vt:variant>
        <vt:i4>5</vt:i4>
      </vt:variant>
      <vt:variant>
        <vt:lpwstr>consultantplus://offline/ref=386236B51A4F7236E587BD135BE8DB338D681094385A6A120AD5C0D3D16A33C25AD5C472CFFEE10B0DV7K</vt:lpwstr>
      </vt:variant>
      <vt:variant>
        <vt:lpwstr/>
      </vt:variant>
      <vt:variant>
        <vt:i4>3539003</vt:i4>
      </vt:variant>
      <vt:variant>
        <vt:i4>582</vt:i4>
      </vt:variant>
      <vt:variant>
        <vt:i4>0</vt:i4>
      </vt:variant>
      <vt:variant>
        <vt:i4>5</vt:i4>
      </vt:variant>
      <vt:variant>
        <vt:lpwstr>consultantplus://offline/ref=386236B51A4F7236E587BD135BE8DB338D681094385A6A120AD5C0D3D16A33C25AD5C472CFFEE1080DVFK</vt:lpwstr>
      </vt:variant>
      <vt:variant>
        <vt:lpwstr/>
      </vt:variant>
      <vt:variant>
        <vt:i4>3539050</vt:i4>
      </vt:variant>
      <vt:variant>
        <vt:i4>579</vt:i4>
      </vt:variant>
      <vt:variant>
        <vt:i4>0</vt:i4>
      </vt:variant>
      <vt:variant>
        <vt:i4>5</vt:i4>
      </vt:variant>
      <vt:variant>
        <vt:lpwstr>consultantplus://offline/ref=386236B51A4F7236E587BD135BE8DB338D681094385A6A120AD5C0D3D16A33C25AD5C472CFFEE1080DV7K</vt:lpwstr>
      </vt:variant>
      <vt:variant>
        <vt:lpwstr/>
      </vt:variant>
      <vt:variant>
        <vt:i4>3538998</vt:i4>
      </vt:variant>
      <vt:variant>
        <vt:i4>576</vt:i4>
      </vt:variant>
      <vt:variant>
        <vt:i4>0</vt:i4>
      </vt:variant>
      <vt:variant>
        <vt:i4>5</vt:i4>
      </vt:variant>
      <vt:variant>
        <vt:lpwstr>consultantplus://offline/ref=386236B51A4F7236E587BD135BE8DB338E6E14973B5D6A120AD5C0D3D16A33C25AD5C472CFFEE10A0DV6K</vt:lpwstr>
      </vt:variant>
      <vt:variant>
        <vt:lpwstr/>
      </vt:variant>
      <vt:variant>
        <vt:i4>5570562</vt:i4>
      </vt:variant>
      <vt:variant>
        <vt:i4>573</vt:i4>
      </vt:variant>
      <vt:variant>
        <vt:i4>0</vt:i4>
      </vt:variant>
      <vt:variant>
        <vt:i4>5</vt:i4>
      </vt:variant>
      <vt:variant>
        <vt:lpwstr/>
      </vt:variant>
      <vt:variant>
        <vt:lpwstr>Par4</vt:lpwstr>
      </vt:variant>
      <vt:variant>
        <vt:i4>5570562</vt:i4>
      </vt:variant>
      <vt:variant>
        <vt:i4>570</vt:i4>
      </vt:variant>
      <vt:variant>
        <vt:i4>0</vt:i4>
      </vt:variant>
      <vt:variant>
        <vt:i4>5</vt:i4>
      </vt:variant>
      <vt:variant>
        <vt:lpwstr/>
      </vt:variant>
      <vt:variant>
        <vt:lpwstr>Par4</vt:lpwstr>
      </vt:variant>
      <vt:variant>
        <vt:i4>5570562</vt:i4>
      </vt:variant>
      <vt:variant>
        <vt:i4>567</vt:i4>
      </vt:variant>
      <vt:variant>
        <vt:i4>0</vt:i4>
      </vt:variant>
      <vt:variant>
        <vt:i4>5</vt:i4>
      </vt:variant>
      <vt:variant>
        <vt:lpwstr/>
      </vt:variant>
      <vt:variant>
        <vt:lpwstr>Par4</vt:lpwstr>
      </vt:variant>
      <vt:variant>
        <vt:i4>3539006</vt:i4>
      </vt:variant>
      <vt:variant>
        <vt:i4>564</vt:i4>
      </vt:variant>
      <vt:variant>
        <vt:i4>0</vt:i4>
      </vt:variant>
      <vt:variant>
        <vt:i4>5</vt:i4>
      </vt:variant>
      <vt:variant>
        <vt:lpwstr>consultantplus://offline/ref=386236B51A4F7236E587BD135BE8DB338E6E14973B5D6A120AD5C0D3D16A33C25AD5C472CFFEE1090DVFK</vt:lpwstr>
      </vt:variant>
      <vt:variant>
        <vt:lpwstr/>
      </vt:variant>
      <vt:variant>
        <vt:i4>5570562</vt:i4>
      </vt:variant>
      <vt:variant>
        <vt:i4>561</vt:i4>
      </vt:variant>
      <vt:variant>
        <vt:i4>0</vt:i4>
      </vt:variant>
      <vt:variant>
        <vt:i4>5</vt:i4>
      </vt:variant>
      <vt:variant>
        <vt:lpwstr/>
      </vt:variant>
      <vt:variant>
        <vt:lpwstr>Par4</vt:lpwstr>
      </vt:variant>
      <vt:variant>
        <vt:i4>1703968</vt:i4>
      </vt:variant>
      <vt:variant>
        <vt:i4>558</vt:i4>
      </vt:variant>
      <vt:variant>
        <vt:i4>0</vt:i4>
      </vt:variant>
      <vt:variant>
        <vt:i4>5</vt:i4>
      </vt:variant>
      <vt:variant>
        <vt:lpwstr/>
      </vt:variant>
      <vt:variant>
        <vt:lpwstr>sub_101</vt:lpwstr>
      </vt:variant>
      <vt:variant>
        <vt:i4>1703968</vt:i4>
      </vt:variant>
      <vt:variant>
        <vt:i4>555</vt:i4>
      </vt:variant>
      <vt:variant>
        <vt:i4>0</vt:i4>
      </vt:variant>
      <vt:variant>
        <vt:i4>5</vt:i4>
      </vt:variant>
      <vt:variant>
        <vt:lpwstr/>
      </vt:variant>
      <vt:variant>
        <vt:lpwstr>sub_101</vt:lpwstr>
      </vt:variant>
      <vt:variant>
        <vt:i4>5242882</vt:i4>
      </vt:variant>
      <vt:variant>
        <vt:i4>552</vt:i4>
      </vt:variant>
      <vt:variant>
        <vt:i4>0</vt:i4>
      </vt:variant>
      <vt:variant>
        <vt:i4>5</vt:i4>
      </vt:variant>
      <vt:variant>
        <vt:lpwstr/>
      </vt:variant>
      <vt:variant>
        <vt:lpwstr>Par15</vt:lpwstr>
      </vt:variant>
      <vt:variant>
        <vt:i4>5308418</vt:i4>
      </vt:variant>
      <vt:variant>
        <vt:i4>549</vt:i4>
      </vt:variant>
      <vt:variant>
        <vt:i4>0</vt:i4>
      </vt:variant>
      <vt:variant>
        <vt:i4>5</vt:i4>
      </vt:variant>
      <vt:variant>
        <vt:lpwstr/>
      </vt:variant>
      <vt:variant>
        <vt:lpwstr>Par0</vt:lpwstr>
      </vt:variant>
      <vt:variant>
        <vt:i4>5308418</vt:i4>
      </vt:variant>
      <vt:variant>
        <vt:i4>546</vt:i4>
      </vt:variant>
      <vt:variant>
        <vt:i4>0</vt:i4>
      </vt:variant>
      <vt:variant>
        <vt:i4>5</vt:i4>
      </vt:variant>
      <vt:variant>
        <vt:lpwstr/>
      </vt:variant>
      <vt:variant>
        <vt:lpwstr>Par0</vt:lpwstr>
      </vt:variant>
      <vt:variant>
        <vt:i4>5242882</vt:i4>
      </vt:variant>
      <vt:variant>
        <vt:i4>543</vt:i4>
      </vt:variant>
      <vt:variant>
        <vt:i4>0</vt:i4>
      </vt:variant>
      <vt:variant>
        <vt:i4>5</vt:i4>
      </vt:variant>
      <vt:variant>
        <vt:lpwstr/>
      </vt:variant>
      <vt:variant>
        <vt:lpwstr>Par11</vt:lpwstr>
      </vt:variant>
      <vt:variant>
        <vt:i4>5242882</vt:i4>
      </vt:variant>
      <vt:variant>
        <vt:i4>540</vt:i4>
      </vt:variant>
      <vt:variant>
        <vt:i4>0</vt:i4>
      </vt:variant>
      <vt:variant>
        <vt:i4>5</vt:i4>
      </vt:variant>
      <vt:variant>
        <vt:lpwstr/>
      </vt:variant>
      <vt:variant>
        <vt:lpwstr>Par1</vt:lpwstr>
      </vt:variant>
      <vt:variant>
        <vt:i4>5308418</vt:i4>
      </vt:variant>
      <vt:variant>
        <vt:i4>537</vt:i4>
      </vt:variant>
      <vt:variant>
        <vt:i4>0</vt:i4>
      </vt:variant>
      <vt:variant>
        <vt:i4>5</vt:i4>
      </vt:variant>
      <vt:variant>
        <vt:lpwstr/>
      </vt:variant>
      <vt:variant>
        <vt:lpwstr>Par0</vt:lpwstr>
      </vt:variant>
      <vt:variant>
        <vt:i4>5308418</vt:i4>
      </vt:variant>
      <vt:variant>
        <vt:i4>534</vt:i4>
      </vt:variant>
      <vt:variant>
        <vt:i4>0</vt:i4>
      </vt:variant>
      <vt:variant>
        <vt:i4>5</vt:i4>
      </vt:variant>
      <vt:variant>
        <vt:lpwstr/>
      </vt:variant>
      <vt:variant>
        <vt:lpwstr>Par0</vt:lpwstr>
      </vt:variant>
      <vt:variant>
        <vt:i4>5242882</vt:i4>
      </vt:variant>
      <vt:variant>
        <vt:i4>531</vt:i4>
      </vt:variant>
      <vt:variant>
        <vt:i4>0</vt:i4>
      </vt:variant>
      <vt:variant>
        <vt:i4>5</vt:i4>
      </vt:variant>
      <vt:variant>
        <vt:lpwstr/>
      </vt:variant>
      <vt:variant>
        <vt:lpwstr>Par1</vt:lpwstr>
      </vt:variant>
      <vt:variant>
        <vt:i4>5308418</vt:i4>
      </vt:variant>
      <vt:variant>
        <vt:i4>528</vt:i4>
      </vt:variant>
      <vt:variant>
        <vt:i4>0</vt:i4>
      </vt:variant>
      <vt:variant>
        <vt:i4>5</vt:i4>
      </vt:variant>
      <vt:variant>
        <vt:lpwstr/>
      </vt:variant>
      <vt:variant>
        <vt:lpwstr>Par0</vt:lpwstr>
      </vt:variant>
      <vt:variant>
        <vt:i4>5308418</vt:i4>
      </vt:variant>
      <vt:variant>
        <vt:i4>525</vt:i4>
      </vt:variant>
      <vt:variant>
        <vt:i4>0</vt:i4>
      </vt:variant>
      <vt:variant>
        <vt:i4>5</vt:i4>
      </vt:variant>
      <vt:variant>
        <vt:lpwstr/>
      </vt:variant>
      <vt:variant>
        <vt:lpwstr>Par0</vt:lpwstr>
      </vt:variant>
      <vt:variant>
        <vt:i4>5242882</vt:i4>
      </vt:variant>
      <vt:variant>
        <vt:i4>522</vt:i4>
      </vt:variant>
      <vt:variant>
        <vt:i4>0</vt:i4>
      </vt:variant>
      <vt:variant>
        <vt:i4>5</vt:i4>
      </vt:variant>
      <vt:variant>
        <vt:lpwstr/>
      </vt:variant>
      <vt:variant>
        <vt:lpwstr>Par14</vt:lpwstr>
      </vt:variant>
      <vt:variant>
        <vt:i4>4194389</vt:i4>
      </vt:variant>
      <vt:variant>
        <vt:i4>519</vt:i4>
      </vt:variant>
      <vt:variant>
        <vt:i4>0</vt:i4>
      </vt:variant>
      <vt:variant>
        <vt:i4>5</vt:i4>
      </vt:variant>
      <vt:variant>
        <vt:lpwstr>consultantplus://offline/ref=19F35A414FCB5EA31C0A2B0156819D358043330F76AD67118845F2C16361153A5DC2BF7664KC40J</vt:lpwstr>
      </vt:variant>
      <vt:variant>
        <vt:lpwstr/>
      </vt:variant>
      <vt:variant>
        <vt:i4>5505026</vt:i4>
      </vt:variant>
      <vt:variant>
        <vt:i4>516</vt:i4>
      </vt:variant>
      <vt:variant>
        <vt:i4>0</vt:i4>
      </vt:variant>
      <vt:variant>
        <vt:i4>5</vt:i4>
      </vt:variant>
      <vt:variant>
        <vt:lpwstr/>
      </vt:variant>
      <vt:variant>
        <vt:lpwstr>Par5</vt:lpwstr>
      </vt:variant>
      <vt:variant>
        <vt:i4>5570562</vt:i4>
      </vt:variant>
      <vt:variant>
        <vt:i4>513</vt:i4>
      </vt:variant>
      <vt:variant>
        <vt:i4>0</vt:i4>
      </vt:variant>
      <vt:variant>
        <vt:i4>5</vt:i4>
      </vt:variant>
      <vt:variant>
        <vt:lpwstr/>
      </vt:variant>
      <vt:variant>
        <vt:lpwstr>Par4</vt:lpwstr>
      </vt:variant>
      <vt:variant>
        <vt:i4>5505026</vt:i4>
      </vt:variant>
      <vt:variant>
        <vt:i4>510</vt:i4>
      </vt:variant>
      <vt:variant>
        <vt:i4>0</vt:i4>
      </vt:variant>
      <vt:variant>
        <vt:i4>5</vt:i4>
      </vt:variant>
      <vt:variant>
        <vt:lpwstr/>
      </vt:variant>
      <vt:variant>
        <vt:lpwstr>Par5</vt:lpwstr>
      </vt:variant>
      <vt:variant>
        <vt:i4>5570562</vt:i4>
      </vt:variant>
      <vt:variant>
        <vt:i4>507</vt:i4>
      </vt:variant>
      <vt:variant>
        <vt:i4>0</vt:i4>
      </vt:variant>
      <vt:variant>
        <vt:i4>5</vt:i4>
      </vt:variant>
      <vt:variant>
        <vt:lpwstr/>
      </vt:variant>
      <vt:variant>
        <vt:lpwstr>Par4</vt:lpwstr>
      </vt:variant>
      <vt:variant>
        <vt:i4>5308418</vt:i4>
      </vt:variant>
      <vt:variant>
        <vt:i4>504</vt:i4>
      </vt:variant>
      <vt:variant>
        <vt:i4>0</vt:i4>
      </vt:variant>
      <vt:variant>
        <vt:i4>5</vt:i4>
      </vt:variant>
      <vt:variant>
        <vt:lpwstr/>
      </vt:variant>
      <vt:variant>
        <vt:lpwstr>Par0</vt:lpwstr>
      </vt:variant>
      <vt:variant>
        <vt:i4>5701634</vt:i4>
      </vt:variant>
      <vt:variant>
        <vt:i4>501</vt:i4>
      </vt:variant>
      <vt:variant>
        <vt:i4>0</vt:i4>
      </vt:variant>
      <vt:variant>
        <vt:i4>5</vt:i4>
      </vt:variant>
      <vt:variant>
        <vt:lpwstr/>
      </vt:variant>
      <vt:variant>
        <vt:lpwstr>Par6</vt:lpwstr>
      </vt:variant>
      <vt:variant>
        <vt:i4>5505026</vt:i4>
      </vt:variant>
      <vt:variant>
        <vt:i4>498</vt:i4>
      </vt:variant>
      <vt:variant>
        <vt:i4>0</vt:i4>
      </vt:variant>
      <vt:variant>
        <vt:i4>5</vt:i4>
      </vt:variant>
      <vt:variant>
        <vt:lpwstr/>
      </vt:variant>
      <vt:variant>
        <vt:lpwstr>Par5</vt:lpwstr>
      </vt:variant>
      <vt:variant>
        <vt:i4>5701634</vt:i4>
      </vt:variant>
      <vt:variant>
        <vt:i4>495</vt:i4>
      </vt:variant>
      <vt:variant>
        <vt:i4>0</vt:i4>
      </vt:variant>
      <vt:variant>
        <vt:i4>5</vt:i4>
      </vt:variant>
      <vt:variant>
        <vt:lpwstr/>
      </vt:variant>
      <vt:variant>
        <vt:lpwstr>Par6</vt:lpwstr>
      </vt:variant>
      <vt:variant>
        <vt:i4>5505026</vt:i4>
      </vt:variant>
      <vt:variant>
        <vt:i4>492</vt:i4>
      </vt:variant>
      <vt:variant>
        <vt:i4>0</vt:i4>
      </vt:variant>
      <vt:variant>
        <vt:i4>5</vt:i4>
      </vt:variant>
      <vt:variant>
        <vt:lpwstr/>
      </vt:variant>
      <vt:variant>
        <vt:lpwstr>Par5</vt:lpwstr>
      </vt:variant>
      <vt:variant>
        <vt:i4>5242882</vt:i4>
      </vt:variant>
      <vt:variant>
        <vt:i4>489</vt:i4>
      </vt:variant>
      <vt:variant>
        <vt:i4>0</vt:i4>
      </vt:variant>
      <vt:variant>
        <vt:i4>5</vt:i4>
      </vt:variant>
      <vt:variant>
        <vt:lpwstr/>
      </vt:variant>
      <vt:variant>
        <vt:lpwstr>Par11</vt:lpwstr>
      </vt:variant>
      <vt:variant>
        <vt:i4>5242882</vt:i4>
      </vt:variant>
      <vt:variant>
        <vt:i4>486</vt:i4>
      </vt:variant>
      <vt:variant>
        <vt:i4>0</vt:i4>
      </vt:variant>
      <vt:variant>
        <vt:i4>5</vt:i4>
      </vt:variant>
      <vt:variant>
        <vt:lpwstr/>
      </vt:variant>
      <vt:variant>
        <vt:lpwstr>Par11</vt:lpwstr>
      </vt:variant>
      <vt:variant>
        <vt:i4>7602226</vt:i4>
      </vt:variant>
      <vt:variant>
        <vt:i4>483</vt:i4>
      </vt:variant>
      <vt:variant>
        <vt:i4>0</vt:i4>
      </vt:variant>
      <vt:variant>
        <vt:i4>5</vt:i4>
      </vt:variant>
      <vt:variant>
        <vt:lpwstr>consultantplus://offline/ref=B6D26CE1A3558BFB5DF2E3184F0CE4C403853D27DB7150E3D9D7D4C12B7E6A2C7EFA315EFC4D8712W6q4L</vt:lpwstr>
      </vt:variant>
      <vt:variant>
        <vt:lpwstr/>
      </vt:variant>
      <vt:variant>
        <vt:i4>5505026</vt:i4>
      </vt:variant>
      <vt:variant>
        <vt:i4>480</vt:i4>
      </vt:variant>
      <vt:variant>
        <vt:i4>0</vt:i4>
      </vt:variant>
      <vt:variant>
        <vt:i4>5</vt:i4>
      </vt:variant>
      <vt:variant>
        <vt:lpwstr/>
      </vt:variant>
      <vt:variant>
        <vt:lpwstr>Par5</vt:lpwstr>
      </vt:variant>
      <vt:variant>
        <vt:i4>5242882</vt:i4>
      </vt:variant>
      <vt:variant>
        <vt:i4>477</vt:i4>
      </vt:variant>
      <vt:variant>
        <vt:i4>0</vt:i4>
      </vt:variant>
      <vt:variant>
        <vt:i4>5</vt:i4>
      </vt:variant>
      <vt:variant>
        <vt:lpwstr/>
      </vt:variant>
      <vt:variant>
        <vt:lpwstr>Par16</vt:lpwstr>
      </vt:variant>
      <vt:variant>
        <vt:i4>5242882</vt:i4>
      </vt:variant>
      <vt:variant>
        <vt:i4>474</vt:i4>
      </vt:variant>
      <vt:variant>
        <vt:i4>0</vt:i4>
      </vt:variant>
      <vt:variant>
        <vt:i4>5</vt:i4>
      </vt:variant>
      <vt:variant>
        <vt:lpwstr/>
      </vt:variant>
      <vt:variant>
        <vt:lpwstr>Par11</vt:lpwstr>
      </vt:variant>
      <vt:variant>
        <vt:i4>5636108</vt:i4>
      </vt:variant>
      <vt:variant>
        <vt:i4>471</vt:i4>
      </vt:variant>
      <vt:variant>
        <vt:i4>0</vt:i4>
      </vt:variant>
      <vt:variant>
        <vt:i4>5</vt:i4>
      </vt:variant>
      <vt:variant>
        <vt:lpwstr>consultantplus://offline/ref=46F3ACFE5B229C6CFFD5008C9B5715759A6D7BF1EADFE3E5CD64CAE237P9J1J</vt:lpwstr>
      </vt:variant>
      <vt:variant>
        <vt:lpwstr/>
      </vt:variant>
      <vt:variant>
        <vt:i4>5636105</vt:i4>
      </vt:variant>
      <vt:variant>
        <vt:i4>468</vt:i4>
      </vt:variant>
      <vt:variant>
        <vt:i4>0</vt:i4>
      </vt:variant>
      <vt:variant>
        <vt:i4>5</vt:i4>
      </vt:variant>
      <vt:variant>
        <vt:lpwstr>consultantplus://offline/ref=46F3ACFE5B229C6CFFD5008C9B5715759A6C7EFCE5DEE3E5CD64CAE237P9J1J</vt:lpwstr>
      </vt:variant>
      <vt:variant>
        <vt:lpwstr/>
      </vt:variant>
      <vt:variant>
        <vt:i4>5242882</vt:i4>
      </vt:variant>
      <vt:variant>
        <vt:i4>465</vt:i4>
      </vt:variant>
      <vt:variant>
        <vt:i4>0</vt:i4>
      </vt:variant>
      <vt:variant>
        <vt:i4>5</vt:i4>
      </vt:variant>
      <vt:variant>
        <vt:lpwstr/>
      </vt:variant>
      <vt:variant>
        <vt:lpwstr>Par11</vt:lpwstr>
      </vt:variant>
      <vt:variant>
        <vt:i4>5242882</vt:i4>
      </vt:variant>
      <vt:variant>
        <vt:i4>462</vt:i4>
      </vt:variant>
      <vt:variant>
        <vt:i4>0</vt:i4>
      </vt:variant>
      <vt:variant>
        <vt:i4>5</vt:i4>
      </vt:variant>
      <vt:variant>
        <vt:lpwstr/>
      </vt:variant>
      <vt:variant>
        <vt:lpwstr>Par11</vt:lpwstr>
      </vt:variant>
      <vt:variant>
        <vt:i4>8126525</vt:i4>
      </vt:variant>
      <vt:variant>
        <vt:i4>459</vt:i4>
      </vt:variant>
      <vt:variant>
        <vt:i4>0</vt:i4>
      </vt:variant>
      <vt:variant>
        <vt:i4>5</vt:i4>
      </vt:variant>
      <vt:variant>
        <vt:lpwstr>consultantplus://offline/ref=5CAF50F3A6A9CAB4762D2597CC0B925387A5DCC14DACBD848A06F23B85094E23DD4C3F6E70F2BC3AC826I</vt:lpwstr>
      </vt:variant>
      <vt:variant>
        <vt:lpwstr/>
      </vt:variant>
      <vt:variant>
        <vt:i4>8126560</vt:i4>
      </vt:variant>
      <vt:variant>
        <vt:i4>456</vt:i4>
      </vt:variant>
      <vt:variant>
        <vt:i4>0</vt:i4>
      </vt:variant>
      <vt:variant>
        <vt:i4>5</vt:i4>
      </vt:variant>
      <vt:variant>
        <vt:lpwstr>consultantplus://offline/ref=5CAF50F3A6A9CAB4762D2597CC0B925384A3D8C848A4BD848A06F23B85094E23DD4C3F6E70F3BF3DC826I</vt:lpwstr>
      </vt:variant>
      <vt:variant>
        <vt:lpwstr/>
      </vt:variant>
      <vt:variant>
        <vt:i4>8126563</vt:i4>
      </vt:variant>
      <vt:variant>
        <vt:i4>453</vt:i4>
      </vt:variant>
      <vt:variant>
        <vt:i4>0</vt:i4>
      </vt:variant>
      <vt:variant>
        <vt:i4>5</vt:i4>
      </vt:variant>
      <vt:variant>
        <vt:lpwstr>consultantplus://offline/ref=5CAF50F3A6A9CAB4762D2597CC0B925384A3D8C848A4BD848A06F23B85094E23DD4C3F6E70F3BE34C82FI</vt:lpwstr>
      </vt:variant>
      <vt:variant>
        <vt:lpwstr/>
      </vt:variant>
      <vt:variant>
        <vt:i4>8126560</vt:i4>
      </vt:variant>
      <vt:variant>
        <vt:i4>450</vt:i4>
      </vt:variant>
      <vt:variant>
        <vt:i4>0</vt:i4>
      </vt:variant>
      <vt:variant>
        <vt:i4>5</vt:i4>
      </vt:variant>
      <vt:variant>
        <vt:lpwstr>consultantplus://offline/ref=5CAF50F3A6A9CAB4762D2597CC0B925387ABDAC849ADBD848A06F23B85094E23DD4C3F6E70F2BD39C822I</vt:lpwstr>
      </vt:variant>
      <vt:variant>
        <vt:lpwstr/>
      </vt:variant>
      <vt:variant>
        <vt:i4>8126521</vt:i4>
      </vt:variant>
      <vt:variant>
        <vt:i4>447</vt:i4>
      </vt:variant>
      <vt:variant>
        <vt:i4>0</vt:i4>
      </vt:variant>
      <vt:variant>
        <vt:i4>5</vt:i4>
      </vt:variant>
      <vt:variant>
        <vt:lpwstr>consultantplus://offline/ref=5CAF50F3A6A9CAB4762D2597CC0B925384A3DAC54EAEBD848A06F23B85094E23DD4C3F6E70F2BC3CC824I</vt:lpwstr>
      </vt:variant>
      <vt:variant>
        <vt:lpwstr/>
      </vt:variant>
      <vt:variant>
        <vt:i4>8126560</vt:i4>
      </vt:variant>
      <vt:variant>
        <vt:i4>444</vt:i4>
      </vt:variant>
      <vt:variant>
        <vt:i4>0</vt:i4>
      </vt:variant>
      <vt:variant>
        <vt:i4>5</vt:i4>
      </vt:variant>
      <vt:variant>
        <vt:lpwstr>consultantplus://offline/ref=5CAF50F3A6A9CAB4762D2597CC0B925384A3D8C848A4BD848A06F23B85094E23DD4C3F6E70F3BF3DC826I</vt:lpwstr>
      </vt:variant>
      <vt:variant>
        <vt:lpwstr/>
      </vt:variant>
      <vt:variant>
        <vt:i4>8126563</vt:i4>
      </vt:variant>
      <vt:variant>
        <vt:i4>441</vt:i4>
      </vt:variant>
      <vt:variant>
        <vt:i4>0</vt:i4>
      </vt:variant>
      <vt:variant>
        <vt:i4>5</vt:i4>
      </vt:variant>
      <vt:variant>
        <vt:lpwstr>consultantplus://offline/ref=5CAF50F3A6A9CAB4762D2597CC0B925384A3D8C848A4BD848A06F23B85094E23DD4C3F6E70F3BE34C82FI</vt:lpwstr>
      </vt:variant>
      <vt:variant>
        <vt:lpwstr/>
      </vt:variant>
      <vt:variant>
        <vt:i4>5898253</vt:i4>
      </vt:variant>
      <vt:variant>
        <vt:i4>438</vt:i4>
      </vt:variant>
      <vt:variant>
        <vt:i4>0</vt:i4>
      </vt:variant>
      <vt:variant>
        <vt:i4>5</vt:i4>
      </vt:variant>
      <vt:variant>
        <vt:lpwstr>garantf1://10005712.848/</vt:lpwstr>
      </vt:variant>
      <vt:variant>
        <vt:lpwstr/>
      </vt:variant>
      <vt:variant>
        <vt:i4>1769510</vt:i4>
      </vt:variant>
      <vt:variant>
        <vt:i4>435</vt:i4>
      </vt:variant>
      <vt:variant>
        <vt:i4>0</vt:i4>
      </vt:variant>
      <vt:variant>
        <vt:i4>5</vt:i4>
      </vt:variant>
      <vt:variant>
        <vt:lpwstr/>
      </vt:variant>
      <vt:variant>
        <vt:lpwstr>sub_713</vt:lpwstr>
      </vt:variant>
      <vt:variant>
        <vt:i4>4521984</vt:i4>
      </vt:variant>
      <vt:variant>
        <vt:i4>432</vt:i4>
      </vt:variant>
      <vt:variant>
        <vt:i4>0</vt:i4>
      </vt:variant>
      <vt:variant>
        <vt:i4>5</vt:i4>
      </vt:variant>
      <vt:variant>
        <vt:lpwstr>garantf1://10006464.8505/</vt:lpwstr>
      </vt:variant>
      <vt:variant>
        <vt:lpwstr/>
      </vt:variant>
      <vt:variant>
        <vt:i4>1769511</vt:i4>
      </vt:variant>
      <vt:variant>
        <vt:i4>429</vt:i4>
      </vt:variant>
      <vt:variant>
        <vt:i4>0</vt:i4>
      </vt:variant>
      <vt:variant>
        <vt:i4>5</vt:i4>
      </vt:variant>
      <vt:variant>
        <vt:lpwstr/>
      </vt:variant>
      <vt:variant>
        <vt:lpwstr>sub_613</vt:lpwstr>
      </vt:variant>
      <vt:variant>
        <vt:i4>7536696</vt:i4>
      </vt:variant>
      <vt:variant>
        <vt:i4>423</vt:i4>
      </vt:variant>
      <vt:variant>
        <vt:i4>0</vt:i4>
      </vt:variant>
      <vt:variant>
        <vt:i4>5</vt:i4>
      </vt:variant>
      <vt:variant>
        <vt:lpwstr>garantf1://70003062.25/</vt:lpwstr>
      </vt:variant>
      <vt:variant>
        <vt:lpwstr/>
      </vt:variant>
      <vt:variant>
        <vt:i4>4915211</vt:i4>
      </vt:variant>
      <vt:variant>
        <vt:i4>420</vt:i4>
      </vt:variant>
      <vt:variant>
        <vt:i4>0</vt:i4>
      </vt:variant>
      <vt:variant>
        <vt:i4>5</vt:i4>
      </vt:variant>
      <vt:variant>
        <vt:lpwstr>garantf1://70131584.1000/</vt:lpwstr>
      </vt:variant>
      <vt:variant>
        <vt:lpwstr/>
      </vt:variant>
      <vt:variant>
        <vt:i4>1769511</vt:i4>
      </vt:variant>
      <vt:variant>
        <vt:i4>417</vt:i4>
      </vt:variant>
      <vt:variant>
        <vt:i4>0</vt:i4>
      </vt:variant>
      <vt:variant>
        <vt:i4>5</vt:i4>
      </vt:variant>
      <vt:variant>
        <vt:lpwstr/>
      </vt:variant>
      <vt:variant>
        <vt:lpwstr>sub_5110202</vt:lpwstr>
      </vt:variant>
      <vt:variant>
        <vt:i4>1769511</vt:i4>
      </vt:variant>
      <vt:variant>
        <vt:i4>414</vt:i4>
      </vt:variant>
      <vt:variant>
        <vt:i4>0</vt:i4>
      </vt:variant>
      <vt:variant>
        <vt:i4>5</vt:i4>
      </vt:variant>
      <vt:variant>
        <vt:lpwstr/>
      </vt:variant>
      <vt:variant>
        <vt:lpwstr>sub_5110201</vt:lpwstr>
      </vt:variant>
      <vt:variant>
        <vt:i4>5701634</vt:i4>
      </vt:variant>
      <vt:variant>
        <vt:i4>411</vt:i4>
      </vt:variant>
      <vt:variant>
        <vt:i4>0</vt:i4>
      </vt:variant>
      <vt:variant>
        <vt:i4>5</vt:i4>
      </vt:variant>
      <vt:variant>
        <vt:lpwstr/>
      </vt:variant>
      <vt:variant>
        <vt:lpwstr>Par6</vt:lpwstr>
      </vt:variant>
      <vt:variant>
        <vt:i4>8323121</vt:i4>
      </vt:variant>
      <vt:variant>
        <vt:i4>408</vt:i4>
      </vt:variant>
      <vt:variant>
        <vt:i4>0</vt:i4>
      </vt:variant>
      <vt:variant>
        <vt:i4>5</vt:i4>
      </vt:variant>
      <vt:variant>
        <vt:lpwstr>garantf1://12092380.10/</vt:lpwstr>
      </vt:variant>
      <vt:variant>
        <vt:lpwstr/>
      </vt:variant>
      <vt:variant>
        <vt:i4>8060977</vt:i4>
      </vt:variant>
      <vt:variant>
        <vt:i4>405</vt:i4>
      </vt:variant>
      <vt:variant>
        <vt:i4>0</vt:i4>
      </vt:variant>
      <vt:variant>
        <vt:i4>5</vt:i4>
      </vt:variant>
      <vt:variant>
        <vt:lpwstr>garantf1://12082694.15/</vt:lpwstr>
      </vt:variant>
      <vt:variant>
        <vt:lpwstr/>
      </vt:variant>
      <vt:variant>
        <vt:i4>5963788</vt:i4>
      </vt:variant>
      <vt:variant>
        <vt:i4>402</vt:i4>
      </vt:variant>
      <vt:variant>
        <vt:i4>0</vt:i4>
      </vt:variant>
      <vt:variant>
        <vt:i4>5</vt:i4>
      </vt:variant>
      <vt:variant>
        <vt:lpwstr>garantf1://10006464.5110202/</vt:lpwstr>
      </vt:variant>
      <vt:variant>
        <vt:lpwstr/>
      </vt:variant>
      <vt:variant>
        <vt:i4>5963791</vt:i4>
      </vt:variant>
      <vt:variant>
        <vt:i4>399</vt:i4>
      </vt:variant>
      <vt:variant>
        <vt:i4>0</vt:i4>
      </vt:variant>
      <vt:variant>
        <vt:i4>5</vt:i4>
      </vt:variant>
      <vt:variant>
        <vt:lpwstr>garantf1://10006464.5110201/</vt:lpwstr>
      </vt:variant>
      <vt:variant>
        <vt:lpwstr/>
      </vt:variant>
      <vt:variant>
        <vt:i4>5963788</vt:i4>
      </vt:variant>
      <vt:variant>
        <vt:i4>396</vt:i4>
      </vt:variant>
      <vt:variant>
        <vt:i4>0</vt:i4>
      </vt:variant>
      <vt:variant>
        <vt:i4>5</vt:i4>
      </vt:variant>
      <vt:variant>
        <vt:lpwstr>garantf1://10006464.5110202/</vt:lpwstr>
      </vt:variant>
      <vt:variant>
        <vt:lpwstr/>
      </vt:variant>
      <vt:variant>
        <vt:i4>5963791</vt:i4>
      </vt:variant>
      <vt:variant>
        <vt:i4>393</vt:i4>
      </vt:variant>
      <vt:variant>
        <vt:i4>0</vt:i4>
      </vt:variant>
      <vt:variant>
        <vt:i4>5</vt:i4>
      </vt:variant>
      <vt:variant>
        <vt:lpwstr>garantf1://10006464.5110201/</vt:lpwstr>
      </vt:variant>
      <vt:variant>
        <vt:lpwstr/>
      </vt:variant>
      <vt:variant>
        <vt:i4>1114163</vt:i4>
      </vt:variant>
      <vt:variant>
        <vt:i4>386</vt:i4>
      </vt:variant>
      <vt:variant>
        <vt:i4>0</vt:i4>
      </vt:variant>
      <vt:variant>
        <vt:i4>5</vt:i4>
      </vt:variant>
      <vt:variant>
        <vt:lpwstr/>
      </vt:variant>
      <vt:variant>
        <vt:lpwstr>_Toc516307035</vt:lpwstr>
      </vt:variant>
      <vt:variant>
        <vt:i4>1114163</vt:i4>
      </vt:variant>
      <vt:variant>
        <vt:i4>380</vt:i4>
      </vt:variant>
      <vt:variant>
        <vt:i4>0</vt:i4>
      </vt:variant>
      <vt:variant>
        <vt:i4>5</vt:i4>
      </vt:variant>
      <vt:variant>
        <vt:lpwstr/>
      </vt:variant>
      <vt:variant>
        <vt:lpwstr>_Toc516307034</vt:lpwstr>
      </vt:variant>
      <vt:variant>
        <vt:i4>1114163</vt:i4>
      </vt:variant>
      <vt:variant>
        <vt:i4>374</vt:i4>
      </vt:variant>
      <vt:variant>
        <vt:i4>0</vt:i4>
      </vt:variant>
      <vt:variant>
        <vt:i4>5</vt:i4>
      </vt:variant>
      <vt:variant>
        <vt:lpwstr/>
      </vt:variant>
      <vt:variant>
        <vt:lpwstr>_Toc516307033</vt:lpwstr>
      </vt:variant>
      <vt:variant>
        <vt:i4>1114163</vt:i4>
      </vt:variant>
      <vt:variant>
        <vt:i4>368</vt:i4>
      </vt:variant>
      <vt:variant>
        <vt:i4>0</vt:i4>
      </vt:variant>
      <vt:variant>
        <vt:i4>5</vt:i4>
      </vt:variant>
      <vt:variant>
        <vt:lpwstr/>
      </vt:variant>
      <vt:variant>
        <vt:lpwstr>_Toc516307032</vt:lpwstr>
      </vt:variant>
      <vt:variant>
        <vt:i4>1114163</vt:i4>
      </vt:variant>
      <vt:variant>
        <vt:i4>362</vt:i4>
      </vt:variant>
      <vt:variant>
        <vt:i4>0</vt:i4>
      </vt:variant>
      <vt:variant>
        <vt:i4>5</vt:i4>
      </vt:variant>
      <vt:variant>
        <vt:lpwstr/>
      </vt:variant>
      <vt:variant>
        <vt:lpwstr>_Toc516307031</vt:lpwstr>
      </vt:variant>
      <vt:variant>
        <vt:i4>1114163</vt:i4>
      </vt:variant>
      <vt:variant>
        <vt:i4>356</vt:i4>
      </vt:variant>
      <vt:variant>
        <vt:i4>0</vt:i4>
      </vt:variant>
      <vt:variant>
        <vt:i4>5</vt:i4>
      </vt:variant>
      <vt:variant>
        <vt:lpwstr/>
      </vt:variant>
      <vt:variant>
        <vt:lpwstr>_Toc516307030</vt:lpwstr>
      </vt:variant>
      <vt:variant>
        <vt:i4>1048627</vt:i4>
      </vt:variant>
      <vt:variant>
        <vt:i4>350</vt:i4>
      </vt:variant>
      <vt:variant>
        <vt:i4>0</vt:i4>
      </vt:variant>
      <vt:variant>
        <vt:i4>5</vt:i4>
      </vt:variant>
      <vt:variant>
        <vt:lpwstr/>
      </vt:variant>
      <vt:variant>
        <vt:lpwstr>_Toc516307029</vt:lpwstr>
      </vt:variant>
      <vt:variant>
        <vt:i4>1048627</vt:i4>
      </vt:variant>
      <vt:variant>
        <vt:i4>344</vt:i4>
      </vt:variant>
      <vt:variant>
        <vt:i4>0</vt:i4>
      </vt:variant>
      <vt:variant>
        <vt:i4>5</vt:i4>
      </vt:variant>
      <vt:variant>
        <vt:lpwstr/>
      </vt:variant>
      <vt:variant>
        <vt:lpwstr>_Toc516307028</vt:lpwstr>
      </vt:variant>
      <vt:variant>
        <vt:i4>1048627</vt:i4>
      </vt:variant>
      <vt:variant>
        <vt:i4>338</vt:i4>
      </vt:variant>
      <vt:variant>
        <vt:i4>0</vt:i4>
      </vt:variant>
      <vt:variant>
        <vt:i4>5</vt:i4>
      </vt:variant>
      <vt:variant>
        <vt:lpwstr/>
      </vt:variant>
      <vt:variant>
        <vt:lpwstr>_Toc516307027</vt:lpwstr>
      </vt:variant>
      <vt:variant>
        <vt:i4>1048627</vt:i4>
      </vt:variant>
      <vt:variant>
        <vt:i4>332</vt:i4>
      </vt:variant>
      <vt:variant>
        <vt:i4>0</vt:i4>
      </vt:variant>
      <vt:variant>
        <vt:i4>5</vt:i4>
      </vt:variant>
      <vt:variant>
        <vt:lpwstr/>
      </vt:variant>
      <vt:variant>
        <vt:lpwstr>_Toc516307026</vt:lpwstr>
      </vt:variant>
      <vt:variant>
        <vt:i4>1048627</vt:i4>
      </vt:variant>
      <vt:variant>
        <vt:i4>326</vt:i4>
      </vt:variant>
      <vt:variant>
        <vt:i4>0</vt:i4>
      </vt:variant>
      <vt:variant>
        <vt:i4>5</vt:i4>
      </vt:variant>
      <vt:variant>
        <vt:lpwstr/>
      </vt:variant>
      <vt:variant>
        <vt:lpwstr>_Toc516307025</vt:lpwstr>
      </vt:variant>
      <vt:variant>
        <vt:i4>1048627</vt:i4>
      </vt:variant>
      <vt:variant>
        <vt:i4>320</vt:i4>
      </vt:variant>
      <vt:variant>
        <vt:i4>0</vt:i4>
      </vt:variant>
      <vt:variant>
        <vt:i4>5</vt:i4>
      </vt:variant>
      <vt:variant>
        <vt:lpwstr/>
      </vt:variant>
      <vt:variant>
        <vt:lpwstr>_Toc516307024</vt:lpwstr>
      </vt:variant>
      <vt:variant>
        <vt:i4>1048627</vt:i4>
      </vt:variant>
      <vt:variant>
        <vt:i4>314</vt:i4>
      </vt:variant>
      <vt:variant>
        <vt:i4>0</vt:i4>
      </vt:variant>
      <vt:variant>
        <vt:i4>5</vt:i4>
      </vt:variant>
      <vt:variant>
        <vt:lpwstr/>
      </vt:variant>
      <vt:variant>
        <vt:lpwstr>_Toc516307023</vt:lpwstr>
      </vt:variant>
      <vt:variant>
        <vt:i4>1048627</vt:i4>
      </vt:variant>
      <vt:variant>
        <vt:i4>308</vt:i4>
      </vt:variant>
      <vt:variant>
        <vt:i4>0</vt:i4>
      </vt:variant>
      <vt:variant>
        <vt:i4>5</vt:i4>
      </vt:variant>
      <vt:variant>
        <vt:lpwstr/>
      </vt:variant>
      <vt:variant>
        <vt:lpwstr>_Toc516307022</vt:lpwstr>
      </vt:variant>
      <vt:variant>
        <vt:i4>1048627</vt:i4>
      </vt:variant>
      <vt:variant>
        <vt:i4>302</vt:i4>
      </vt:variant>
      <vt:variant>
        <vt:i4>0</vt:i4>
      </vt:variant>
      <vt:variant>
        <vt:i4>5</vt:i4>
      </vt:variant>
      <vt:variant>
        <vt:lpwstr/>
      </vt:variant>
      <vt:variant>
        <vt:lpwstr>_Toc516307021</vt:lpwstr>
      </vt:variant>
      <vt:variant>
        <vt:i4>1048627</vt:i4>
      </vt:variant>
      <vt:variant>
        <vt:i4>296</vt:i4>
      </vt:variant>
      <vt:variant>
        <vt:i4>0</vt:i4>
      </vt:variant>
      <vt:variant>
        <vt:i4>5</vt:i4>
      </vt:variant>
      <vt:variant>
        <vt:lpwstr/>
      </vt:variant>
      <vt:variant>
        <vt:lpwstr>_Toc516307020</vt:lpwstr>
      </vt:variant>
      <vt:variant>
        <vt:i4>1245235</vt:i4>
      </vt:variant>
      <vt:variant>
        <vt:i4>290</vt:i4>
      </vt:variant>
      <vt:variant>
        <vt:i4>0</vt:i4>
      </vt:variant>
      <vt:variant>
        <vt:i4>5</vt:i4>
      </vt:variant>
      <vt:variant>
        <vt:lpwstr/>
      </vt:variant>
      <vt:variant>
        <vt:lpwstr>_Toc516307019</vt:lpwstr>
      </vt:variant>
      <vt:variant>
        <vt:i4>1245235</vt:i4>
      </vt:variant>
      <vt:variant>
        <vt:i4>284</vt:i4>
      </vt:variant>
      <vt:variant>
        <vt:i4>0</vt:i4>
      </vt:variant>
      <vt:variant>
        <vt:i4>5</vt:i4>
      </vt:variant>
      <vt:variant>
        <vt:lpwstr/>
      </vt:variant>
      <vt:variant>
        <vt:lpwstr>_Toc516307018</vt:lpwstr>
      </vt:variant>
      <vt:variant>
        <vt:i4>1245235</vt:i4>
      </vt:variant>
      <vt:variant>
        <vt:i4>278</vt:i4>
      </vt:variant>
      <vt:variant>
        <vt:i4>0</vt:i4>
      </vt:variant>
      <vt:variant>
        <vt:i4>5</vt:i4>
      </vt:variant>
      <vt:variant>
        <vt:lpwstr/>
      </vt:variant>
      <vt:variant>
        <vt:lpwstr>_Toc516307017</vt:lpwstr>
      </vt:variant>
      <vt:variant>
        <vt:i4>1245235</vt:i4>
      </vt:variant>
      <vt:variant>
        <vt:i4>272</vt:i4>
      </vt:variant>
      <vt:variant>
        <vt:i4>0</vt:i4>
      </vt:variant>
      <vt:variant>
        <vt:i4>5</vt:i4>
      </vt:variant>
      <vt:variant>
        <vt:lpwstr/>
      </vt:variant>
      <vt:variant>
        <vt:lpwstr>_Toc516307016</vt:lpwstr>
      </vt:variant>
      <vt:variant>
        <vt:i4>1245235</vt:i4>
      </vt:variant>
      <vt:variant>
        <vt:i4>266</vt:i4>
      </vt:variant>
      <vt:variant>
        <vt:i4>0</vt:i4>
      </vt:variant>
      <vt:variant>
        <vt:i4>5</vt:i4>
      </vt:variant>
      <vt:variant>
        <vt:lpwstr/>
      </vt:variant>
      <vt:variant>
        <vt:lpwstr>_Toc516307015</vt:lpwstr>
      </vt:variant>
      <vt:variant>
        <vt:i4>1245235</vt:i4>
      </vt:variant>
      <vt:variant>
        <vt:i4>260</vt:i4>
      </vt:variant>
      <vt:variant>
        <vt:i4>0</vt:i4>
      </vt:variant>
      <vt:variant>
        <vt:i4>5</vt:i4>
      </vt:variant>
      <vt:variant>
        <vt:lpwstr/>
      </vt:variant>
      <vt:variant>
        <vt:lpwstr>_Toc516307014</vt:lpwstr>
      </vt:variant>
      <vt:variant>
        <vt:i4>1245235</vt:i4>
      </vt:variant>
      <vt:variant>
        <vt:i4>254</vt:i4>
      </vt:variant>
      <vt:variant>
        <vt:i4>0</vt:i4>
      </vt:variant>
      <vt:variant>
        <vt:i4>5</vt:i4>
      </vt:variant>
      <vt:variant>
        <vt:lpwstr/>
      </vt:variant>
      <vt:variant>
        <vt:lpwstr>_Toc516307013</vt:lpwstr>
      </vt:variant>
      <vt:variant>
        <vt:i4>1245235</vt:i4>
      </vt:variant>
      <vt:variant>
        <vt:i4>248</vt:i4>
      </vt:variant>
      <vt:variant>
        <vt:i4>0</vt:i4>
      </vt:variant>
      <vt:variant>
        <vt:i4>5</vt:i4>
      </vt:variant>
      <vt:variant>
        <vt:lpwstr/>
      </vt:variant>
      <vt:variant>
        <vt:lpwstr>_Toc516307012</vt:lpwstr>
      </vt:variant>
      <vt:variant>
        <vt:i4>1245235</vt:i4>
      </vt:variant>
      <vt:variant>
        <vt:i4>242</vt:i4>
      </vt:variant>
      <vt:variant>
        <vt:i4>0</vt:i4>
      </vt:variant>
      <vt:variant>
        <vt:i4>5</vt:i4>
      </vt:variant>
      <vt:variant>
        <vt:lpwstr/>
      </vt:variant>
      <vt:variant>
        <vt:lpwstr>_Toc516307011</vt:lpwstr>
      </vt:variant>
      <vt:variant>
        <vt:i4>1245235</vt:i4>
      </vt:variant>
      <vt:variant>
        <vt:i4>236</vt:i4>
      </vt:variant>
      <vt:variant>
        <vt:i4>0</vt:i4>
      </vt:variant>
      <vt:variant>
        <vt:i4>5</vt:i4>
      </vt:variant>
      <vt:variant>
        <vt:lpwstr/>
      </vt:variant>
      <vt:variant>
        <vt:lpwstr>_Toc516307010</vt:lpwstr>
      </vt:variant>
      <vt:variant>
        <vt:i4>1179699</vt:i4>
      </vt:variant>
      <vt:variant>
        <vt:i4>230</vt:i4>
      </vt:variant>
      <vt:variant>
        <vt:i4>0</vt:i4>
      </vt:variant>
      <vt:variant>
        <vt:i4>5</vt:i4>
      </vt:variant>
      <vt:variant>
        <vt:lpwstr/>
      </vt:variant>
      <vt:variant>
        <vt:lpwstr>_Toc516307009</vt:lpwstr>
      </vt:variant>
      <vt:variant>
        <vt:i4>1179699</vt:i4>
      </vt:variant>
      <vt:variant>
        <vt:i4>224</vt:i4>
      </vt:variant>
      <vt:variant>
        <vt:i4>0</vt:i4>
      </vt:variant>
      <vt:variant>
        <vt:i4>5</vt:i4>
      </vt:variant>
      <vt:variant>
        <vt:lpwstr/>
      </vt:variant>
      <vt:variant>
        <vt:lpwstr>_Toc516307008</vt:lpwstr>
      </vt:variant>
      <vt:variant>
        <vt:i4>1179699</vt:i4>
      </vt:variant>
      <vt:variant>
        <vt:i4>218</vt:i4>
      </vt:variant>
      <vt:variant>
        <vt:i4>0</vt:i4>
      </vt:variant>
      <vt:variant>
        <vt:i4>5</vt:i4>
      </vt:variant>
      <vt:variant>
        <vt:lpwstr/>
      </vt:variant>
      <vt:variant>
        <vt:lpwstr>_Toc516307007</vt:lpwstr>
      </vt:variant>
      <vt:variant>
        <vt:i4>1179699</vt:i4>
      </vt:variant>
      <vt:variant>
        <vt:i4>212</vt:i4>
      </vt:variant>
      <vt:variant>
        <vt:i4>0</vt:i4>
      </vt:variant>
      <vt:variant>
        <vt:i4>5</vt:i4>
      </vt:variant>
      <vt:variant>
        <vt:lpwstr/>
      </vt:variant>
      <vt:variant>
        <vt:lpwstr>_Toc516307006</vt:lpwstr>
      </vt:variant>
      <vt:variant>
        <vt:i4>1179699</vt:i4>
      </vt:variant>
      <vt:variant>
        <vt:i4>206</vt:i4>
      </vt:variant>
      <vt:variant>
        <vt:i4>0</vt:i4>
      </vt:variant>
      <vt:variant>
        <vt:i4>5</vt:i4>
      </vt:variant>
      <vt:variant>
        <vt:lpwstr/>
      </vt:variant>
      <vt:variant>
        <vt:lpwstr>_Toc516307005</vt:lpwstr>
      </vt:variant>
      <vt:variant>
        <vt:i4>1179699</vt:i4>
      </vt:variant>
      <vt:variant>
        <vt:i4>200</vt:i4>
      </vt:variant>
      <vt:variant>
        <vt:i4>0</vt:i4>
      </vt:variant>
      <vt:variant>
        <vt:i4>5</vt:i4>
      </vt:variant>
      <vt:variant>
        <vt:lpwstr/>
      </vt:variant>
      <vt:variant>
        <vt:lpwstr>_Toc516307004</vt:lpwstr>
      </vt:variant>
      <vt:variant>
        <vt:i4>1179699</vt:i4>
      </vt:variant>
      <vt:variant>
        <vt:i4>194</vt:i4>
      </vt:variant>
      <vt:variant>
        <vt:i4>0</vt:i4>
      </vt:variant>
      <vt:variant>
        <vt:i4>5</vt:i4>
      </vt:variant>
      <vt:variant>
        <vt:lpwstr/>
      </vt:variant>
      <vt:variant>
        <vt:lpwstr>_Toc516307003</vt:lpwstr>
      </vt:variant>
      <vt:variant>
        <vt:i4>1179699</vt:i4>
      </vt:variant>
      <vt:variant>
        <vt:i4>188</vt:i4>
      </vt:variant>
      <vt:variant>
        <vt:i4>0</vt:i4>
      </vt:variant>
      <vt:variant>
        <vt:i4>5</vt:i4>
      </vt:variant>
      <vt:variant>
        <vt:lpwstr/>
      </vt:variant>
      <vt:variant>
        <vt:lpwstr>_Toc516307002</vt:lpwstr>
      </vt:variant>
      <vt:variant>
        <vt:i4>1179699</vt:i4>
      </vt:variant>
      <vt:variant>
        <vt:i4>182</vt:i4>
      </vt:variant>
      <vt:variant>
        <vt:i4>0</vt:i4>
      </vt:variant>
      <vt:variant>
        <vt:i4>5</vt:i4>
      </vt:variant>
      <vt:variant>
        <vt:lpwstr/>
      </vt:variant>
      <vt:variant>
        <vt:lpwstr>_Toc516307001</vt:lpwstr>
      </vt:variant>
      <vt:variant>
        <vt:i4>1179699</vt:i4>
      </vt:variant>
      <vt:variant>
        <vt:i4>176</vt:i4>
      </vt:variant>
      <vt:variant>
        <vt:i4>0</vt:i4>
      </vt:variant>
      <vt:variant>
        <vt:i4>5</vt:i4>
      </vt:variant>
      <vt:variant>
        <vt:lpwstr/>
      </vt:variant>
      <vt:variant>
        <vt:lpwstr>_Toc516307000</vt:lpwstr>
      </vt:variant>
      <vt:variant>
        <vt:i4>1703994</vt:i4>
      </vt:variant>
      <vt:variant>
        <vt:i4>170</vt:i4>
      </vt:variant>
      <vt:variant>
        <vt:i4>0</vt:i4>
      </vt:variant>
      <vt:variant>
        <vt:i4>5</vt:i4>
      </vt:variant>
      <vt:variant>
        <vt:lpwstr/>
      </vt:variant>
      <vt:variant>
        <vt:lpwstr>_Toc516306999</vt:lpwstr>
      </vt:variant>
      <vt:variant>
        <vt:i4>1703994</vt:i4>
      </vt:variant>
      <vt:variant>
        <vt:i4>164</vt:i4>
      </vt:variant>
      <vt:variant>
        <vt:i4>0</vt:i4>
      </vt:variant>
      <vt:variant>
        <vt:i4>5</vt:i4>
      </vt:variant>
      <vt:variant>
        <vt:lpwstr/>
      </vt:variant>
      <vt:variant>
        <vt:lpwstr>_Toc516306998</vt:lpwstr>
      </vt:variant>
      <vt:variant>
        <vt:i4>1703994</vt:i4>
      </vt:variant>
      <vt:variant>
        <vt:i4>158</vt:i4>
      </vt:variant>
      <vt:variant>
        <vt:i4>0</vt:i4>
      </vt:variant>
      <vt:variant>
        <vt:i4>5</vt:i4>
      </vt:variant>
      <vt:variant>
        <vt:lpwstr/>
      </vt:variant>
      <vt:variant>
        <vt:lpwstr>_Toc516306997</vt:lpwstr>
      </vt:variant>
      <vt:variant>
        <vt:i4>1703994</vt:i4>
      </vt:variant>
      <vt:variant>
        <vt:i4>152</vt:i4>
      </vt:variant>
      <vt:variant>
        <vt:i4>0</vt:i4>
      </vt:variant>
      <vt:variant>
        <vt:i4>5</vt:i4>
      </vt:variant>
      <vt:variant>
        <vt:lpwstr/>
      </vt:variant>
      <vt:variant>
        <vt:lpwstr>_Toc516306996</vt:lpwstr>
      </vt:variant>
      <vt:variant>
        <vt:i4>1703994</vt:i4>
      </vt:variant>
      <vt:variant>
        <vt:i4>146</vt:i4>
      </vt:variant>
      <vt:variant>
        <vt:i4>0</vt:i4>
      </vt:variant>
      <vt:variant>
        <vt:i4>5</vt:i4>
      </vt:variant>
      <vt:variant>
        <vt:lpwstr/>
      </vt:variant>
      <vt:variant>
        <vt:lpwstr>_Toc516306995</vt:lpwstr>
      </vt:variant>
      <vt:variant>
        <vt:i4>1703994</vt:i4>
      </vt:variant>
      <vt:variant>
        <vt:i4>140</vt:i4>
      </vt:variant>
      <vt:variant>
        <vt:i4>0</vt:i4>
      </vt:variant>
      <vt:variant>
        <vt:i4>5</vt:i4>
      </vt:variant>
      <vt:variant>
        <vt:lpwstr/>
      </vt:variant>
      <vt:variant>
        <vt:lpwstr>_Toc516306994</vt:lpwstr>
      </vt:variant>
      <vt:variant>
        <vt:i4>1703994</vt:i4>
      </vt:variant>
      <vt:variant>
        <vt:i4>134</vt:i4>
      </vt:variant>
      <vt:variant>
        <vt:i4>0</vt:i4>
      </vt:variant>
      <vt:variant>
        <vt:i4>5</vt:i4>
      </vt:variant>
      <vt:variant>
        <vt:lpwstr/>
      </vt:variant>
      <vt:variant>
        <vt:lpwstr>_Toc516306993</vt:lpwstr>
      </vt:variant>
      <vt:variant>
        <vt:i4>1703994</vt:i4>
      </vt:variant>
      <vt:variant>
        <vt:i4>128</vt:i4>
      </vt:variant>
      <vt:variant>
        <vt:i4>0</vt:i4>
      </vt:variant>
      <vt:variant>
        <vt:i4>5</vt:i4>
      </vt:variant>
      <vt:variant>
        <vt:lpwstr/>
      </vt:variant>
      <vt:variant>
        <vt:lpwstr>_Toc516306992</vt:lpwstr>
      </vt:variant>
      <vt:variant>
        <vt:i4>1703994</vt:i4>
      </vt:variant>
      <vt:variant>
        <vt:i4>122</vt:i4>
      </vt:variant>
      <vt:variant>
        <vt:i4>0</vt:i4>
      </vt:variant>
      <vt:variant>
        <vt:i4>5</vt:i4>
      </vt:variant>
      <vt:variant>
        <vt:lpwstr/>
      </vt:variant>
      <vt:variant>
        <vt:lpwstr>_Toc516306991</vt:lpwstr>
      </vt:variant>
      <vt:variant>
        <vt:i4>1703994</vt:i4>
      </vt:variant>
      <vt:variant>
        <vt:i4>116</vt:i4>
      </vt:variant>
      <vt:variant>
        <vt:i4>0</vt:i4>
      </vt:variant>
      <vt:variant>
        <vt:i4>5</vt:i4>
      </vt:variant>
      <vt:variant>
        <vt:lpwstr/>
      </vt:variant>
      <vt:variant>
        <vt:lpwstr>_Toc516306990</vt:lpwstr>
      </vt:variant>
      <vt:variant>
        <vt:i4>1769530</vt:i4>
      </vt:variant>
      <vt:variant>
        <vt:i4>110</vt:i4>
      </vt:variant>
      <vt:variant>
        <vt:i4>0</vt:i4>
      </vt:variant>
      <vt:variant>
        <vt:i4>5</vt:i4>
      </vt:variant>
      <vt:variant>
        <vt:lpwstr/>
      </vt:variant>
      <vt:variant>
        <vt:lpwstr>_Toc516306989</vt:lpwstr>
      </vt:variant>
      <vt:variant>
        <vt:i4>1769530</vt:i4>
      </vt:variant>
      <vt:variant>
        <vt:i4>104</vt:i4>
      </vt:variant>
      <vt:variant>
        <vt:i4>0</vt:i4>
      </vt:variant>
      <vt:variant>
        <vt:i4>5</vt:i4>
      </vt:variant>
      <vt:variant>
        <vt:lpwstr/>
      </vt:variant>
      <vt:variant>
        <vt:lpwstr>_Toc516306988</vt:lpwstr>
      </vt:variant>
      <vt:variant>
        <vt:i4>1769530</vt:i4>
      </vt:variant>
      <vt:variant>
        <vt:i4>98</vt:i4>
      </vt:variant>
      <vt:variant>
        <vt:i4>0</vt:i4>
      </vt:variant>
      <vt:variant>
        <vt:i4>5</vt:i4>
      </vt:variant>
      <vt:variant>
        <vt:lpwstr/>
      </vt:variant>
      <vt:variant>
        <vt:lpwstr>_Toc516306987</vt:lpwstr>
      </vt:variant>
      <vt:variant>
        <vt:i4>1769530</vt:i4>
      </vt:variant>
      <vt:variant>
        <vt:i4>92</vt:i4>
      </vt:variant>
      <vt:variant>
        <vt:i4>0</vt:i4>
      </vt:variant>
      <vt:variant>
        <vt:i4>5</vt:i4>
      </vt:variant>
      <vt:variant>
        <vt:lpwstr/>
      </vt:variant>
      <vt:variant>
        <vt:lpwstr>_Toc516306986</vt:lpwstr>
      </vt:variant>
      <vt:variant>
        <vt:i4>1769530</vt:i4>
      </vt:variant>
      <vt:variant>
        <vt:i4>86</vt:i4>
      </vt:variant>
      <vt:variant>
        <vt:i4>0</vt:i4>
      </vt:variant>
      <vt:variant>
        <vt:i4>5</vt:i4>
      </vt:variant>
      <vt:variant>
        <vt:lpwstr/>
      </vt:variant>
      <vt:variant>
        <vt:lpwstr>_Toc516306985</vt:lpwstr>
      </vt:variant>
      <vt:variant>
        <vt:i4>1769530</vt:i4>
      </vt:variant>
      <vt:variant>
        <vt:i4>80</vt:i4>
      </vt:variant>
      <vt:variant>
        <vt:i4>0</vt:i4>
      </vt:variant>
      <vt:variant>
        <vt:i4>5</vt:i4>
      </vt:variant>
      <vt:variant>
        <vt:lpwstr/>
      </vt:variant>
      <vt:variant>
        <vt:lpwstr>_Toc516306984</vt:lpwstr>
      </vt:variant>
      <vt:variant>
        <vt:i4>1769530</vt:i4>
      </vt:variant>
      <vt:variant>
        <vt:i4>74</vt:i4>
      </vt:variant>
      <vt:variant>
        <vt:i4>0</vt:i4>
      </vt:variant>
      <vt:variant>
        <vt:i4>5</vt:i4>
      </vt:variant>
      <vt:variant>
        <vt:lpwstr/>
      </vt:variant>
      <vt:variant>
        <vt:lpwstr>_Toc516306983</vt:lpwstr>
      </vt:variant>
      <vt:variant>
        <vt:i4>1769530</vt:i4>
      </vt:variant>
      <vt:variant>
        <vt:i4>68</vt:i4>
      </vt:variant>
      <vt:variant>
        <vt:i4>0</vt:i4>
      </vt:variant>
      <vt:variant>
        <vt:i4>5</vt:i4>
      </vt:variant>
      <vt:variant>
        <vt:lpwstr/>
      </vt:variant>
      <vt:variant>
        <vt:lpwstr>_Toc516306982</vt:lpwstr>
      </vt:variant>
      <vt:variant>
        <vt:i4>1769530</vt:i4>
      </vt:variant>
      <vt:variant>
        <vt:i4>62</vt:i4>
      </vt:variant>
      <vt:variant>
        <vt:i4>0</vt:i4>
      </vt:variant>
      <vt:variant>
        <vt:i4>5</vt:i4>
      </vt:variant>
      <vt:variant>
        <vt:lpwstr/>
      </vt:variant>
      <vt:variant>
        <vt:lpwstr>_Toc516306981</vt:lpwstr>
      </vt:variant>
      <vt:variant>
        <vt:i4>1769530</vt:i4>
      </vt:variant>
      <vt:variant>
        <vt:i4>56</vt:i4>
      </vt:variant>
      <vt:variant>
        <vt:i4>0</vt:i4>
      </vt:variant>
      <vt:variant>
        <vt:i4>5</vt:i4>
      </vt:variant>
      <vt:variant>
        <vt:lpwstr/>
      </vt:variant>
      <vt:variant>
        <vt:lpwstr>_Toc516306980</vt:lpwstr>
      </vt:variant>
      <vt:variant>
        <vt:i4>1310778</vt:i4>
      </vt:variant>
      <vt:variant>
        <vt:i4>50</vt:i4>
      </vt:variant>
      <vt:variant>
        <vt:i4>0</vt:i4>
      </vt:variant>
      <vt:variant>
        <vt:i4>5</vt:i4>
      </vt:variant>
      <vt:variant>
        <vt:lpwstr/>
      </vt:variant>
      <vt:variant>
        <vt:lpwstr>_Toc516306979</vt:lpwstr>
      </vt:variant>
      <vt:variant>
        <vt:i4>1310778</vt:i4>
      </vt:variant>
      <vt:variant>
        <vt:i4>44</vt:i4>
      </vt:variant>
      <vt:variant>
        <vt:i4>0</vt:i4>
      </vt:variant>
      <vt:variant>
        <vt:i4>5</vt:i4>
      </vt:variant>
      <vt:variant>
        <vt:lpwstr/>
      </vt:variant>
      <vt:variant>
        <vt:lpwstr>_Toc516306978</vt:lpwstr>
      </vt:variant>
      <vt:variant>
        <vt:i4>1310778</vt:i4>
      </vt:variant>
      <vt:variant>
        <vt:i4>38</vt:i4>
      </vt:variant>
      <vt:variant>
        <vt:i4>0</vt:i4>
      </vt:variant>
      <vt:variant>
        <vt:i4>5</vt:i4>
      </vt:variant>
      <vt:variant>
        <vt:lpwstr/>
      </vt:variant>
      <vt:variant>
        <vt:lpwstr>_Toc516306977</vt:lpwstr>
      </vt:variant>
      <vt:variant>
        <vt:i4>1310778</vt:i4>
      </vt:variant>
      <vt:variant>
        <vt:i4>32</vt:i4>
      </vt:variant>
      <vt:variant>
        <vt:i4>0</vt:i4>
      </vt:variant>
      <vt:variant>
        <vt:i4>5</vt:i4>
      </vt:variant>
      <vt:variant>
        <vt:lpwstr/>
      </vt:variant>
      <vt:variant>
        <vt:lpwstr>_Toc516306976</vt:lpwstr>
      </vt:variant>
      <vt:variant>
        <vt:i4>1310778</vt:i4>
      </vt:variant>
      <vt:variant>
        <vt:i4>26</vt:i4>
      </vt:variant>
      <vt:variant>
        <vt:i4>0</vt:i4>
      </vt:variant>
      <vt:variant>
        <vt:i4>5</vt:i4>
      </vt:variant>
      <vt:variant>
        <vt:lpwstr/>
      </vt:variant>
      <vt:variant>
        <vt:lpwstr>_Toc516306975</vt:lpwstr>
      </vt:variant>
      <vt:variant>
        <vt:i4>1310778</vt:i4>
      </vt:variant>
      <vt:variant>
        <vt:i4>20</vt:i4>
      </vt:variant>
      <vt:variant>
        <vt:i4>0</vt:i4>
      </vt:variant>
      <vt:variant>
        <vt:i4>5</vt:i4>
      </vt:variant>
      <vt:variant>
        <vt:lpwstr/>
      </vt:variant>
      <vt:variant>
        <vt:lpwstr>_Toc516306974</vt:lpwstr>
      </vt:variant>
      <vt:variant>
        <vt:i4>1310778</vt:i4>
      </vt:variant>
      <vt:variant>
        <vt:i4>14</vt:i4>
      </vt:variant>
      <vt:variant>
        <vt:i4>0</vt:i4>
      </vt:variant>
      <vt:variant>
        <vt:i4>5</vt:i4>
      </vt:variant>
      <vt:variant>
        <vt:lpwstr/>
      </vt:variant>
      <vt:variant>
        <vt:lpwstr>_Toc516306973</vt:lpwstr>
      </vt:variant>
      <vt:variant>
        <vt:i4>1310778</vt:i4>
      </vt:variant>
      <vt:variant>
        <vt:i4>8</vt:i4>
      </vt:variant>
      <vt:variant>
        <vt:i4>0</vt:i4>
      </vt:variant>
      <vt:variant>
        <vt:i4>5</vt:i4>
      </vt:variant>
      <vt:variant>
        <vt:lpwstr/>
      </vt:variant>
      <vt:variant>
        <vt:lpwstr>_Toc516306972</vt:lpwstr>
      </vt:variant>
      <vt:variant>
        <vt:i4>1310778</vt:i4>
      </vt:variant>
      <vt:variant>
        <vt:i4>2</vt:i4>
      </vt:variant>
      <vt:variant>
        <vt:i4>0</vt:i4>
      </vt:variant>
      <vt:variant>
        <vt:i4>5</vt:i4>
      </vt:variant>
      <vt:variant>
        <vt:lpwstr/>
      </vt:variant>
      <vt:variant>
        <vt:lpwstr>_Toc516306971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ОСУЩЕСТВЛЕНИЯ ДЕПОЗИТАРНОЙ ДЕЯТЕЛЬНОСТИ</dc:title>
  <dc:creator>ALYON</dc:creator>
  <cp:lastModifiedBy>Фомина Ольга</cp:lastModifiedBy>
  <cp:revision>2</cp:revision>
  <cp:lastPrinted>2020-02-19T16:18:00Z</cp:lastPrinted>
  <dcterms:created xsi:type="dcterms:W3CDTF">2020-02-25T12:53:00Z</dcterms:created>
  <dcterms:modified xsi:type="dcterms:W3CDTF">2020-02-25T12:53:00Z</dcterms:modified>
</cp:coreProperties>
</file>